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C4D30D">
      <w:pPr>
        <w:pStyle w:val="2"/>
        <w:jc w:val="center"/>
        <w:rPr>
          <w:rFonts w:ascii="仿宋" w:hAnsi="仿宋" w:eastAsia="仿宋" w:cs="仿宋"/>
          <w:color w:val="auto"/>
        </w:rPr>
      </w:pPr>
      <w:bookmarkStart w:id="0" w:name="_GoBack"/>
      <w:r>
        <w:rPr>
          <w:rFonts w:hint="eastAsia" w:ascii="仿宋" w:hAnsi="仿宋" w:eastAsia="仿宋" w:cs="仿宋"/>
          <w:color w:val="auto"/>
        </w:rPr>
        <w:t>开标一览表</w:t>
      </w:r>
    </w:p>
    <w:bookmarkEnd w:id="0"/>
    <w:p w14:paraId="4ED65F2C">
      <w:pPr>
        <w:spacing w:line="560" w:lineRule="exact"/>
        <w:rPr>
          <w:rFonts w:ascii="仿宋" w:hAnsi="仿宋" w:eastAsia="仿宋" w:cs="仿宋"/>
          <w:color w:val="auto"/>
          <w:sz w:val="28"/>
          <w:szCs w:val="28"/>
        </w:rPr>
      </w:pPr>
    </w:p>
    <w:p w14:paraId="14CBF106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智慧产前诊断管理平台</w:t>
      </w:r>
      <w:r>
        <w:rPr>
          <w:rFonts w:hint="eastAsia" w:ascii="仿宋" w:hAnsi="仿宋" w:eastAsia="仿宋" w:cs="仿宋"/>
          <w:color w:val="auto"/>
          <w:sz w:val="24"/>
        </w:rPr>
        <w:t>项目</w:t>
      </w:r>
    </w:p>
    <w:p w14:paraId="1D7AD141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采购项目编号：HXGJXM2025-ZC-GK1018</w:t>
      </w:r>
    </w:p>
    <w:p w14:paraId="03764016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报价单位：人民币</w:t>
      </w:r>
      <w:r>
        <w:rPr>
          <w:rFonts w:hint="eastAsia" w:ascii="仿宋" w:hAnsi="仿宋" w:eastAsia="仿宋" w:cs="仿宋"/>
          <w:b/>
          <w:color w:val="auto"/>
          <w:sz w:val="24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</w:rPr>
        <w:t>元</w:t>
      </w:r>
    </w:p>
    <w:tbl>
      <w:tblPr>
        <w:tblStyle w:val="5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8"/>
        <w:gridCol w:w="2114"/>
        <w:gridCol w:w="1060"/>
        <w:gridCol w:w="2128"/>
        <w:gridCol w:w="1077"/>
      </w:tblGrid>
      <w:tr w14:paraId="3D74AE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2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DEA8B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投标报价</w:t>
            </w:r>
          </w:p>
          <w:p w14:paraId="06E4BD9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（元）</w:t>
            </w:r>
          </w:p>
        </w:tc>
        <w:tc>
          <w:tcPr>
            <w:tcW w:w="1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71A0E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项目实施</w:t>
            </w:r>
          </w:p>
          <w:p w14:paraId="5232DD2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完工时间</w:t>
            </w:r>
          </w:p>
        </w:tc>
        <w:tc>
          <w:tcPr>
            <w:tcW w:w="6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8BB21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质保期</w:t>
            </w: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7C569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免费维保服务期满后的年服务费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042DF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</w:t>
            </w:r>
          </w:p>
        </w:tc>
      </w:tr>
      <w:tr w14:paraId="428EE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2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E64B4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  <w:p w14:paraId="24DBECE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小写：</w:t>
            </w:r>
          </w:p>
          <w:p w14:paraId="7421364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  <w:p w14:paraId="19CCB1B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大写：</w:t>
            </w:r>
          </w:p>
          <w:p w14:paraId="6889507E">
            <w:pPr>
              <w:pStyle w:val="3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仿宋" w:hAnsi="仿宋" w:eastAsia="仿宋" w:cs="仿宋"/>
                <w:color w:val="auto"/>
              </w:rPr>
            </w:pPr>
          </w:p>
        </w:tc>
        <w:tc>
          <w:tcPr>
            <w:tcW w:w="1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016D8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80C13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E0D89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成交金额的</w:t>
            </w:r>
            <w:r>
              <w:rPr>
                <w:rFonts w:hint="eastAsia" w:ascii="宋体" w:hAnsi="宋体"/>
                <w:color w:val="auto"/>
                <w:sz w:val="24"/>
                <w:u w:val="single"/>
                <w:lang w:eastAsia="zh-CN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%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E4298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514553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000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402C7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备注：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表内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报价以元为单位，保留小数点后（两位）。</w:t>
            </w:r>
          </w:p>
          <w:p w14:paraId="4DBED96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720" w:firstLineChars="300"/>
              <w:jc w:val="both"/>
              <w:rPr>
                <w:rFonts w:hint="default" w:ascii="宋体" w:hAnsi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免费维保服务期满后的年服务费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不超过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成交金额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的10% .</w:t>
            </w:r>
          </w:p>
        </w:tc>
      </w:tr>
    </w:tbl>
    <w:p w14:paraId="6DE11DE6">
      <w:pPr>
        <w:pStyle w:val="4"/>
        <w:tabs>
          <w:tab w:val="left" w:pos="5580"/>
        </w:tabs>
        <w:spacing w:line="360" w:lineRule="auto"/>
        <w:ind w:left="1080" w:leftChars="257" w:hanging="540"/>
        <w:jc w:val="left"/>
        <w:rPr>
          <w:rFonts w:ascii="仿宋" w:hAnsi="仿宋" w:eastAsia="仿宋" w:cs="仿宋"/>
          <w:color w:val="auto"/>
          <w:sz w:val="24"/>
          <w:u w:val="single"/>
        </w:rPr>
      </w:pPr>
    </w:p>
    <w:p w14:paraId="69E50432">
      <w:pPr>
        <w:pStyle w:val="4"/>
        <w:tabs>
          <w:tab w:val="left" w:pos="5580"/>
        </w:tabs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投标人（盖公章）：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  </w:t>
      </w:r>
    </w:p>
    <w:p w14:paraId="09084598">
      <w:pPr>
        <w:spacing w:line="560" w:lineRule="exac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4"/>
        </w:rPr>
        <w:t>法定代表人或委托代理人(签字或签章):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</w:t>
      </w:r>
    </w:p>
    <w:p w14:paraId="57C538B5">
      <w:pPr>
        <w:spacing w:line="56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</w:t>
      </w:r>
    </w:p>
    <w:p w14:paraId="7B9EFB03">
      <w:pPr>
        <w:spacing w:line="56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1．此表中，投标总价应和投标分项报价表的总价相一致。</w:t>
      </w:r>
    </w:p>
    <w:p w14:paraId="7432A698">
      <w:pPr>
        <w:pStyle w:val="7"/>
        <w:spacing w:line="360" w:lineRule="auto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</w:rPr>
      </w:pPr>
      <w:r>
        <w:rPr>
          <w:rFonts w:ascii="仿宋" w:hAnsi="仿宋" w:eastAsia="仿宋" w:cs="仿宋"/>
          <w:color w:val="auto"/>
          <w:sz w:val="24"/>
          <w:szCs w:val="24"/>
        </w:rPr>
        <w:t>2．“大写”栏</w:t>
      </w:r>
      <w:r>
        <w:rPr>
          <w:rFonts w:ascii="仿宋" w:hAnsi="仿宋" w:eastAsia="仿宋" w:cs="仿宋"/>
          <w:color w:val="auto"/>
          <w:sz w:val="24"/>
          <w:szCs w:val="24"/>
          <w:lang w:eastAsia="zh-CN"/>
        </w:rPr>
        <w:t>应</w:t>
      </w:r>
      <w:r>
        <w:rPr>
          <w:rFonts w:ascii="仿宋" w:hAnsi="仿宋" w:eastAsia="仿宋" w:cs="仿宋"/>
          <w:color w:val="auto"/>
          <w:sz w:val="24"/>
          <w:szCs w:val="24"/>
        </w:rPr>
        <w:t>按银行大写金额样式进行填写。样式参考：壹、贰、叁、肆、伍、陆、柒、捌、玖、拾、佰、仟、万、亿、元（圆）、角、分、零、整（正）。</w:t>
      </w:r>
    </w:p>
    <w:p w14:paraId="374391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03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Plain Text"/>
    <w:basedOn w:val="1"/>
    <w:qFormat/>
    <w:uiPriority w:val="0"/>
    <w:rPr>
      <w:rFonts w:hAnsi="Courier New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2025-05-09T05:59:31Z</dcterms:created>
  <dc:creator>Administrator</dc:creator>
  <cp:lastModifiedBy>1</cp:lastModifiedBy>
  <dcterms:modified xsi:type="dcterms:W3CDTF">2025-05-09T05:59:55Z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eyJoZGlkIjoiYjY1NTc0NDlhNjEwOTZmODA3Y2JiMjU0ODZlNzM1ZjMiLCJ1c2VySWQiOiI0ODU3MDc4MjgifQ==</vt:lpwstr>
  </property>
  <property fmtid="{D5CDD505-2E9C-101B-9397-08002B2CF9AE}" pid="4" name="ICV">
    <vt:lpwstr>40CC58A25F7D491C835712BAE3384C92_12</vt:lpwstr>
  </property>
</Properties>
</file>