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6227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color w:val="auto"/>
        </w:rPr>
      </w:pPr>
      <w:bookmarkStart w:id="0" w:name="OLE_LINK33"/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7495660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Cs/>
          <w:color w:val="auto"/>
          <w:sz w:val="24"/>
          <w:lang w:eastAsia="zh-CN"/>
        </w:rPr>
        <w:t>智慧产前诊断管理平台</w:t>
      </w:r>
      <w:r>
        <w:rPr>
          <w:rFonts w:hint="eastAsia" w:ascii="仿宋" w:hAnsi="仿宋" w:eastAsia="仿宋" w:cs="仿宋"/>
          <w:bCs/>
          <w:color w:val="auto"/>
          <w:sz w:val="24"/>
        </w:rPr>
        <w:t>项目</w:t>
      </w:r>
    </w:p>
    <w:p w14:paraId="48C76A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项目编号：HXGJXM2025-ZC-GK1018</w:t>
      </w:r>
    </w:p>
    <w:tbl>
      <w:tblPr>
        <w:tblStyle w:val="2"/>
        <w:tblW w:w="46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23"/>
        <w:gridCol w:w="1044"/>
        <w:gridCol w:w="1172"/>
        <w:gridCol w:w="917"/>
        <w:gridCol w:w="1044"/>
        <w:gridCol w:w="1045"/>
        <w:gridCol w:w="1211"/>
      </w:tblGrid>
      <w:tr w14:paraId="7703E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1BE852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48" w:type="pct"/>
            <w:vAlign w:val="center"/>
          </w:tcPr>
          <w:p w14:paraId="527773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产品</w:t>
            </w:r>
          </w:p>
          <w:p w14:paraId="558905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61" w:type="pct"/>
            <w:vAlign w:val="top"/>
          </w:tcPr>
          <w:p w14:paraId="6F82F9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规格</w:t>
            </w:r>
          </w:p>
          <w:p w14:paraId="7F3EE8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140313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511A1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AF772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计量</w:t>
            </w:r>
          </w:p>
          <w:p w14:paraId="2B5F0F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3CC029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1B5F1F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合计</w:t>
            </w:r>
          </w:p>
          <w:p w14:paraId="590510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（元）</w:t>
            </w:r>
          </w:p>
        </w:tc>
      </w:tr>
      <w:tr w14:paraId="4CF35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733C7C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5AAB0E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61D956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6B51BF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020F6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F0EB5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741BA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78DDC0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D397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4F23B3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1E0B70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496E8A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7C6892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EE540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109C60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99F96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1DE61D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058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8C9DA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C77D0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1DC984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32E992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98306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F01B5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4174E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5CCD38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9931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73C13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0848F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53B1FF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6F2819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5C510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57FCD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C6F44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312FFB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4693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693E0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5A1F0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  <w:t>......</w:t>
            </w:r>
          </w:p>
        </w:tc>
        <w:tc>
          <w:tcPr>
            <w:tcW w:w="661" w:type="pct"/>
            <w:vAlign w:val="top"/>
          </w:tcPr>
          <w:p w14:paraId="3EC7E4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4A90B0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08AF7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4A07A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657AD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0882A2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1BE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1" w:type="pct"/>
            <w:gridSpan w:val="2"/>
            <w:vAlign w:val="center"/>
          </w:tcPr>
          <w:p w14:paraId="1DA17C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1EB9C7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（大写） ：                      （小写：¥           ）</w:t>
            </w:r>
          </w:p>
        </w:tc>
      </w:tr>
    </w:tbl>
    <w:p w14:paraId="5A533794">
      <w:pPr>
        <w:rPr>
          <w:rFonts w:ascii="仿宋" w:hAnsi="仿宋" w:eastAsia="仿宋" w:cs="仿宋"/>
          <w:color w:val="auto"/>
          <w:sz w:val="24"/>
        </w:rPr>
      </w:pPr>
    </w:p>
    <w:p w14:paraId="7CE565ED">
      <w:pPr>
        <w:spacing w:line="720" w:lineRule="auto"/>
        <w:ind w:firstLine="480" w:firstLineChars="200"/>
        <w:jc w:val="left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50FB150A">
      <w:pPr>
        <w:spacing w:line="720" w:lineRule="auto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6E93B00D">
      <w:pPr>
        <w:spacing w:line="72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08EF6605">
      <w:pPr>
        <w:spacing w:line="560" w:lineRule="exact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注：1、如果按单价计算的结果与总价不一致，以单价为准修正总价。</w:t>
      </w:r>
    </w:p>
    <w:p w14:paraId="7451F98E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投标人须</w:t>
      </w:r>
      <w:r>
        <w:rPr>
          <w:rFonts w:hint="eastAsia" w:ascii="仿宋" w:hAnsi="仿宋" w:eastAsia="仿宋" w:cs="仿宋"/>
          <w:color w:val="auto"/>
          <w:sz w:val="24"/>
        </w:rPr>
        <w:t>提供详细分项报价。</w:t>
      </w:r>
    </w:p>
    <w:p w14:paraId="29C02FBC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可适当调整该表格式，但不得减少信息内容。</w:t>
      </w:r>
    </w:p>
    <w:bookmarkEnd w:id="0"/>
    <w:p w14:paraId="3F71B36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2025-05-09T06:00:14Z</dcterms:created>
  <dc:creator>Administrator</dc:creator>
  <cp:lastModifiedBy>1</cp:lastModifiedBy>
  <dcterms:modified xsi:type="dcterms:W3CDTF">2025-05-09T06:00:36Z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eyJoZGlkIjoiYjY1NTc0NDlhNjEwOTZmODA3Y2JiMjU0ODZlNzM1ZjMiLCJ1c2VySWQiOiI0ODU3MDc4MjgifQ==</vt:lpwstr>
  </property>
  <property fmtid="{D5CDD505-2E9C-101B-9397-08002B2CF9AE}" pid="4" name="ICV">
    <vt:lpwstr>ECBA2FE57BBF4716864D0CBE6CECF243_12</vt:lpwstr>
  </property>
</Properties>
</file>