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EA4F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6C361F6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3D06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2025-06-05T12:08:53Z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