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4888E">
      <w:pPr>
        <w:pStyle w:val="7"/>
        <w:jc w:val="center"/>
        <w:outlineLvl w:val="1"/>
        <w:rPr>
          <w:rFonts w:hint="default"/>
          <w:highlight w:val="none"/>
        </w:rPr>
      </w:pPr>
      <w:bookmarkStart w:id="0" w:name="_Toc9290"/>
      <w:r>
        <w:rPr>
          <w:b/>
          <w:sz w:val="36"/>
          <w:highlight w:val="none"/>
        </w:rPr>
        <w:t>第八章 拟签订采购合同文本</w:t>
      </w:r>
      <w:bookmarkEnd w:id="0"/>
    </w:p>
    <w:p w14:paraId="32978CCC">
      <w:pPr>
        <w:pStyle w:val="7"/>
        <w:rPr>
          <w:rFonts w:hint="default"/>
          <w:highlight w:val="none"/>
        </w:rPr>
      </w:pPr>
    </w:p>
    <w:p w14:paraId="7B014672">
      <w:pPr>
        <w:jc w:val="center"/>
        <w:rPr>
          <w:rFonts w:ascii="仿宋" w:hAnsi="仿宋" w:eastAsia="仿宋" w:cs="仿宋"/>
          <w:b/>
          <w:bCs/>
          <w:sz w:val="48"/>
          <w:szCs w:val="52"/>
          <w:highlight w:val="none"/>
        </w:rPr>
      </w:pPr>
      <w:r>
        <w:rPr>
          <w:rFonts w:hint="eastAsia" w:ascii="仿宋" w:hAnsi="仿宋" w:eastAsia="仿宋" w:cs="仿宋"/>
          <w:b/>
          <w:bCs/>
          <w:sz w:val="48"/>
          <w:szCs w:val="52"/>
          <w:highlight w:val="none"/>
        </w:rPr>
        <w:t>陕西省图书馆西安咸阳国际机场东航站楼文旅融合服务体验空间</w:t>
      </w:r>
    </w:p>
    <w:p w14:paraId="7AF88988">
      <w:pPr>
        <w:jc w:val="center"/>
        <w:rPr>
          <w:rFonts w:ascii="仿宋" w:hAnsi="仿宋" w:eastAsia="仿宋" w:cs="仿宋"/>
          <w:b/>
          <w:bCs/>
          <w:sz w:val="48"/>
          <w:szCs w:val="52"/>
          <w:highlight w:val="none"/>
        </w:rPr>
      </w:pPr>
    </w:p>
    <w:p w14:paraId="2BC12C01">
      <w:pPr>
        <w:jc w:val="center"/>
        <w:rPr>
          <w:rFonts w:ascii="仿宋" w:hAnsi="仿宋" w:eastAsia="仿宋" w:cs="仿宋"/>
          <w:b/>
          <w:sz w:val="52"/>
          <w:szCs w:val="52"/>
          <w:highlight w:val="none"/>
        </w:rPr>
      </w:pPr>
      <w:r>
        <w:rPr>
          <w:rFonts w:hint="eastAsia" w:ascii="仿宋" w:hAnsi="仿宋" w:eastAsia="仿宋" w:cs="仿宋"/>
          <w:b/>
          <w:bCs/>
          <w:sz w:val="48"/>
          <w:szCs w:val="52"/>
          <w:highlight w:val="none"/>
        </w:rPr>
        <w:t>建设项目工程总承包合同</w:t>
      </w:r>
    </w:p>
    <w:p w14:paraId="2CC1F71C">
      <w:pPr>
        <w:adjustRightInd w:val="0"/>
        <w:snapToGrid w:val="0"/>
        <w:spacing w:before="60" w:after="60" w:line="360" w:lineRule="auto"/>
        <w:jc w:val="center"/>
        <w:rPr>
          <w:rFonts w:ascii="仿宋" w:hAnsi="仿宋" w:eastAsia="仿宋" w:cs="仿宋"/>
          <w:b/>
          <w:sz w:val="36"/>
          <w:highlight w:val="green"/>
        </w:rPr>
      </w:pPr>
      <w:r>
        <w:rPr>
          <w:rFonts w:hint="eastAsia" w:ascii="仿宋" w:hAnsi="仿宋" w:eastAsia="仿宋" w:cs="仿宋"/>
          <w:b/>
          <w:sz w:val="36"/>
          <w:highlight w:val="none"/>
        </w:rPr>
        <w:t>（示范文本）</w:t>
      </w:r>
    </w:p>
    <w:p w14:paraId="2831B15C">
      <w:pPr>
        <w:pStyle w:val="2"/>
        <w:rPr>
          <w:rFonts w:hint="default" w:ascii="仿宋" w:hAnsi="仿宋" w:eastAsia="仿宋" w:cs="仿宋"/>
        </w:rPr>
      </w:pPr>
      <w:r>
        <w:rPr>
          <w:rFonts w:ascii="仿宋" w:hAnsi="仿宋" w:eastAsia="仿宋" w:cs="仿宋"/>
        </w:rPr>
        <w:br w:type="page"/>
      </w:r>
    </w:p>
    <w:p w14:paraId="156DD524">
      <w:pPr>
        <w:spacing w:before="156" w:beforeLines="50" w:line="360" w:lineRule="auto"/>
        <w:jc w:val="center"/>
        <w:rPr>
          <w:rFonts w:ascii="仿宋" w:hAnsi="仿宋" w:eastAsia="仿宋" w:cs="仿宋"/>
          <w:b/>
          <w:bCs/>
          <w:sz w:val="36"/>
          <w:szCs w:val="36"/>
        </w:rPr>
      </w:pPr>
      <w:bookmarkStart w:id="1" w:name="_sec_729_2"/>
      <w:bookmarkStart w:id="2" w:name="_Toc368316276"/>
      <w:r>
        <w:rPr>
          <w:rFonts w:hint="eastAsia" w:ascii="仿宋" w:hAnsi="仿宋" w:eastAsia="仿宋" w:cs="仿宋"/>
          <w:b/>
          <w:bCs/>
          <w:sz w:val="32"/>
          <w:szCs w:val="32"/>
        </w:rPr>
        <w:t>第一部分  合同协议书</w:t>
      </w:r>
    </w:p>
    <w:p w14:paraId="31967AD4">
      <w:pPr>
        <w:spacing w:line="360" w:lineRule="auto"/>
        <w:ind w:firstLine="482" w:firstLineChars="200"/>
        <w:rPr>
          <w:rFonts w:ascii="仿宋" w:hAnsi="仿宋" w:eastAsia="仿宋" w:cs="仿宋"/>
          <w:b/>
          <w:color w:val="000000"/>
          <w:sz w:val="24"/>
          <w:szCs w:val="24"/>
          <w:u w:val="single"/>
        </w:rPr>
      </w:pPr>
      <w:r>
        <w:rPr>
          <w:rFonts w:hint="eastAsia" w:ascii="仿宋" w:hAnsi="仿宋" w:eastAsia="仿宋" w:cs="仿宋"/>
          <w:b/>
          <w:color w:val="000000"/>
          <w:sz w:val="24"/>
          <w:szCs w:val="24"/>
        </w:rPr>
        <w:t>发包人（即采购人）：</w:t>
      </w:r>
      <w:r>
        <w:rPr>
          <w:rFonts w:hint="eastAsia" w:ascii="仿宋" w:hAnsi="仿宋" w:eastAsia="仿宋" w:cs="仿宋"/>
          <w:b/>
          <w:color w:val="000000"/>
          <w:sz w:val="24"/>
          <w:szCs w:val="24"/>
          <w:u w:val="single"/>
        </w:rPr>
        <w:t xml:space="preserve">              </w:t>
      </w:r>
    </w:p>
    <w:p w14:paraId="74F2EC0E">
      <w:pPr>
        <w:spacing w:line="360" w:lineRule="auto"/>
        <w:ind w:firstLine="482" w:firstLineChars="200"/>
        <w:rPr>
          <w:rFonts w:ascii="仿宋" w:hAnsi="仿宋" w:eastAsia="仿宋" w:cs="仿宋"/>
          <w:b/>
          <w:color w:val="000000"/>
          <w:sz w:val="24"/>
          <w:szCs w:val="24"/>
          <w:u w:val="single"/>
        </w:rPr>
      </w:pPr>
      <w:r>
        <w:rPr>
          <w:rFonts w:hint="eastAsia" w:ascii="仿宋" w:hAnsi="仿宋" w:eastAsia="仿宋" w:cs="仿宋"/>
          <w:b/>
          <w:color w:val="000000"/>
          <w:sz w:val="24"/>
          <w:szCs w:val="24"/>
        </w:rPr>
        <w:t>承包人（即牵头单位）：</w:t>
      </w:r>
      <w:r>
        <w:rPr>
          <w:rFonts w:hint="eastAsia" w:ascii="仿宋" w:hAnsi="仿宋" w:eastAsia="仿宋" w:cs="仿宋"/>
          <w:b/>
          <w:color w:val="000000"/>
          <w:sz w:val="24"/>
          <w:szCs w:val="24"/>
          <w:u w:val="single"/>
        </w:rPr>
        <w:t xml:space="preserve">            </w:t>
      </w:r>
    </w:p>
    <w:p w14:paraId="2656DB82">
      <w:pPr>
        <w:spacing w:line="360" w:lineRule="auto"/>
        <w:ind w:firstLine="482" w:firstLineChars="200"/>
        <w:rPr>
          <w:rFonts w:ascii="仿宋" w:hAnsi="仿宋" w:eastAsia="仿宋" w:cs="仿宋"/>
          <w:color w:val="000000"/>
          <w:sz w:val="24"/>
          <w:szCs w:val="24"/>
        </w:rPr>
      </w:pPr>
      <w:r>
        <w:rPr>
          <w:rFonts w:hint="eastAsia" w:ascii="仿宋" w:hAnsi="仿宋" w:eastAsia="仿宋" w:cs="仿宋"/>
          <w:b/>
          <w:bCs/>
          <w:color w:val="000000"/>
          <w:sz w:val="24"/>
          <w:szCs w:val="24"/>
        </w:rPr>
        <w:t>承包人（成员单位）：</w:t>
      </w:r>
      <w:r>
        <w:rPr>
          <w:rFonts w:hint="eastAsia" w:ascii="仿宋" w:hAnsi="仿宋" w:eastAsia="仿宋" w:cs="仿宋"/>
          <w:b/>
          <w:color w:val="000000"/>
          <w:sz w:val="24"/>
          <w:szCs w:val="24"/>
          <w:u w:val="single"/>
        </w:rPr>
        <w:t xml:space="preserve">            </w:t>
      </w:r>
    </w:p>
    <w:bookmarkEnd w:id="1"/>
    <w:bookmarkEnd w:id="2"/>
    <w:p w14:paraId="6D2FDEF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依照《中华人民共和国民法典》、《中华人民共和国建筑法》及有关法律规定，遵循平等、自愿、公平和诚实信用的原则，双方就</w:t>
      </w:r>
      <w:r>
        <w:rPr>
          <w:rFonts w:hint="eastAsia" w:ascii="仿宋" w:hAnsi="仿宋" w:eastAsia="仿宋" w:cs="仿宋"/>
          <w:sz w:val="24"/>
          <w:szCs w:val="24"/>
          <w:u w:val="single"/>
        </w:rPr>
        <w:t xml:space="preserve">                      </w:t>
      </w:r>
      <w:r>
        <w:rPr>
          <w:rFonts w:hint="eastAsia" w:ascii="仿宋" w:hAnsi="仿宋" w:eastAsia="仿宋" w:cs="仿宋"/>
          <w:sz w:val="24"/>
          <w:szCs w:val="24"/>
        </w:rPr>
        <w:t>项目的工程总承包及有关事项协商一致，共同达成如下协议：</w:t>
      </w:r>
    </w:p>
    <w:p w14:paraId="6089BAA4">
      <w:pPr>
        <w:spacing w:line="360" w:lineRule="auto"/>
        <w:rPr>
          <w:rFonts w:ascii="仿宋" w:hAnsi="仿宋" w:eastAsia="仿宋" w:cs="仿宋"/>
          <w:b/>
          <w:sz w:val="24"/>
          <w:szCs w:val="24"/>
          <w:u w:val="single"/>
        </w:rPr>
      </w:pPr>
      <w:r>
        <w:rPr>
          <w:rFonts w:hint="eastAsia" w:ascii="仿宋" w:hAnsi="仿宋" w:eastAsia="仿宋" w:cs="仿宋"/>
          <w:b/>
          <w:sz w:val="24"/>
          <w:szCs w:val="24"/>
        </w:rPr>
        <w:t>一、工程概况</w:t>
      </w:r>
    </w:p>
    <w:p w14:paraId="1ECA0ACF">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1.工程名称：</w:t>
      </w:r>
      <w:r>
        <w:rPr>
          <w:rFonts w:hint="eastAsia" w:ascii="仿宋" w:hAnsi="仿宋" w:eastAsia="仿宋" w:cs="仿宋"/>
          <w:sz w:val="24"/>
          <w:szCs w:val="24"/>
          <w:u w:val="single"/>
        </w:rPr>
        <w:t xml:space="preserve">                                </w:t>
      </w:r>
    </w:p>
    <w:p w14:paraId="480D69E3">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2.工程批准、核准或备案文号：</w:t>
      </w:r>
      <w:r>
        <w:rPr>
          <w:rFonts w:hint="eastAsia" w:ascii="仿宋" w:hAnsi="仿宋" w:eastAsia="仿宋" w:cs="仿宋"/>
          <w:sz w:val="24"/>
          <w:szCs w:val="24"/>
          <w:u w:val="single"/>
        </w:rPr>
        <w:t xml:space="preserve">               </w:t>
      </w:r>
    </w:p>
    <w:p w14:paraId="45A3F64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3.工程内容及规模：</w:t>
      </w:r>
      <w:r>
        <w:rPr>
          <w:rFonts w:hint="eastAsia" w:ascii="仿宋" w:hAnsi="仿宋" w:eastAsia="仿宋" w:cs="仿宋"/>
          <w:sz w:val="24"/>
          <w:szCs w:val="24"/>
          <w:u w:val="single"/>
        </w:rPr>
        <w:t xml:space="preserve">                     </w:t>
      </w:r>
    </w:p>
    <w:p w14:paraId="3E2B6F83">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4.工程所在省市详细地址：</w:t>
      </w:r>
      <w:r>
        <w:rPr>
          <w:rFonts w:hint="eastAsia" w:ascii="仿宋" w:hAnsi="仿宋" w:eastAsia="仿宋" w:cs="仿宋"/>
          <w:sz w:val="24"/>
          <w:szCs w:val="24"/>
          <w:u w:val="single"/>
        </w:rPr>
        <w:t>采购人指定地点。</w:t>
      </w:r>
    </w:p>
    <w:p w14:paraId="2361C225">
      <w:pPr>
        <w:ind w:firstLine="480" w:firstLineChars="200"/>
        <w:jc w:val="left"/>
        <w:rPr>
          <w:rFonts w:ascii="仿宋" w:hAnsi="仿宋" w:eastAsia="仿宋" w:cs="仿宋"/>
          <w:szCs w:val="24"/>
          <w:highlight w:val="yellow"/>
          <w:u w:val="single"/>
        </w:rPr>
      </w:pPr>
      <w:r>
        <w:rPr>
          <w:rFonts w:hint="eastAsia" w:ascii="仿宋" w:hAnsi="仿宋" w:eastAsia="仿宋" w:cs="仿宋"/>
          <w:sz w:val="24"/>
          <w:szCs w:val="24"/>
        </w:rPr>
        <w:t>5.工程承包范围：</w:t>
      </w:r>
      <w:r>
        <w:rPr>
          <w:rFonts w:hint="eastAsia" w:ascii="仿宋" w:hAnsi="仿宋" w:eastAsia="仿宋" w:cs="仿宋"/>
          <w:sz w:val="24"/>
          <w:szCs w:val="24"/>
          <w:u w:val="single"/>
        </w:rPr>
        <w:t xml:space="preserve">                           </w:t>
      </w:r>
    </w:p>
    <w:p w14:paraId="7861B8D7">
      <w:pPr>
        <w:spacing w:line="360" w:lineRule="auto"/>
        <w:rPr>
          <w:rFonts w:ascii="仿宋" w:hAnsi="仿宋" w:eastAsia="仿宋" w:cs="仿宋"/>
          <w:b/>
          <w:sz w:val="24"/>
          <w:szCs w:val="24"/>
        </w:rPr>
      </w:pPr>
      <w:r>
        <w:rPr>
          <w:rFonts w:hint="eastAsia" w:ascii="仿宋" w:hAnsi="仿宋" w:eastAsia="仿宋" w:cs="仿宋"/>
          <w:b/>
          <w:sz w:val="24"/>
          <w:szCs w:val="24"/>
        </w:rPr>
        <w:t>二、合同工期</w:t>
      </w:r>
    </w:p>
    <w:p w14:paraId="57FD012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总日历天数： </w:t>
      </w:r>
      <w:r>
        <w:rPr>
          <w:rFonts w:hint="eastAsia" w:ascii="仿宋" w:hAnsi="仿宋" w:eastAsia="仿宋" w:cs="仿宋"/>
          <w:sz w:val="24"/>
          <w:szCs w:val="24"/>
          <w:u w:val="single"/>
        </w:rPr>
        <w:t xml:space="preserve">      </w:t>
      </w:r>
      <w:r>
        <w:rPr>
          <w:rFonts w:hint="eastAsia" w:ascii="仿宋" w:hAnsi="仿宋" w:eastAsia="仿宋" w:cs="仿宋"/>
          <w:sz w:val="24"/>
          <w:szCs w:val="24"/>
        </w:rPr>
        <w:t>日历天。</w:t>
      </w:r>
    </w:p>
    <w:p w14:paraId="2022D29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计划开工日期：（实际开工日期以开工令为准）</w:t>
      </w:r>
    </w:p>
    <w:p w14:paraId="72F4FFDB">
      <w:pPr>
        <w:spacing w:line="360" w:lineRule="auto"/>
        <w:rPr>
          <w:rFonts w:ascii="仿宋" w:hAnsi="仿宋" w:eastAsia="仿宋" w:cs="仿宋"/>
          <w:b/>
          <w:sz w:val="24"/>
          <w:szCs w:val="24"/>
        </w:rPr>
      </w:pPr>
      <w:r>
        <w:rPr>
          <w:rFonts w:hint="eastAsia" w:ascii="仿宋" w:hAnsi="仿宋" w:eastAsia="仿宋" w:cs="仿宋"/>
          <w:b/>
          <w:sz w:val="24"/>
          <w:szCs w:val="24"/>
        </w:rPr>
        <w:t>三、工程质量标准</w:t>
      </w:r>
    </w:p>
    <w:p w14:paraId="3C086613">
      <w:pPr>
        <w:spacing w:line="360" w:lineRule="auto"/>
        <w:ind w:firstLine="480" w:firstLineChars="200"/>
        <w:rPr>
          <w:rFonts w:ascii="仿宋" w:hAnsi="仿宋" w:eastAsia="仿宋" w:cs="仿宋"/>
          <w:bCs/>
          <w:sz w:val="24"/>
          <w:szCs w:val="24"/>
          <w:u w:val="single"/>
        </w:rPr>
      </w:pPr>
      <w:r>
        <w:rPr>
          <w:rFonts w:hint="eastAsia" w:ascii="仿宋" w:hAnsi="仿宋" w:eastAsia="仿宋" w:cs="仿宋"/>
          <w:bCs/>
          <w:sz w:val="24"/>
          <w:szCs w:val="24"/>
        </w:rPr>
        <w:t>总体目标：</w:t>
      </w:r>
      <w:r>
        <w:rPr>
          <w:rFonts w:hint="eastAsia" w:ascii="仿宋" w:hAnsi="仿宋" w:eastAsia="仿宋" w:cs="仿宋"/>
          <w:bCs/>
          <w:sz w:val="24"/>
          <w:szCs w:val="24"/>
          <w:u w:val="single"/>
        </w:rPr>
        <w:t>必须满足国家相关强制性标准要求。</w:t>
      </w:r>
    </w:p>
    <w:p w14:paraId="2940C7F0">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设计要求：</w:t>
      </w:r>
      <w:r>
        <w:rPr>
          <w:rFonts w:hint="eastAsia" w:ascii="仿宋" w:hAnsi="仿宋" w:eastAsia="仿宋" w:cs="仿宋"/>
          <w:bCs/>
          <w:sz w:val="24"/>
          <w:szCs w:val="24"/>
          <w:u w:val="single"/>
        </w:rPr>
        <w:t>符合国家现行设计强制规范标准；</w:t>
      </w:r>
    </w:p>
    <w:p w14:paraId="3542FE48">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采购要求：</w:t>
      </w:r>
      <w:r>
        <w:rPr>
          <w:rFonts w:hint="eastAsia" w:ascii="仿宋" w:hAnsi="仿宋" w:eastAsia="仿宋" w:cs="仿宋"/>
          <w:bCs/>
          <w:sz w:val="24"/>
          <w:szCs w:val="24"/>
          <w:u w:val="single"/>
        </w:rPr>
        <w:t>设备采购符合国家相关标准并满足设计要求；</w:t>
      </w:r>
    </w:p>
    <w:p w14:paraId="6621DD8E">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施工要求：</w:t>
      </w:r>
      <w:r>
        <w:rPr>
          <w:rFonts w:hint="eastAsia" w:ascii="仿宋" w:hAnsi="仿宋" w:eastAsia="仿宋" w:cs="仿宋"/>
          <w:bCs/>
          <w:sz w:val="24"/>
          <w:szCs w:val="24"/>
          <w:u w:val="single"/>
        </w:rPr>
        <w:t>达到国家现行施工验收强制规范“合格”标准；</w:t>
      </w:r>
    </w:p>
    <w:p w14:paraId="3C3D82C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安全管理目标：</w:t>
      </w:r>
      <w:r>
        <w:rPr>
          <w:rFonts w:hint="eastAsia" w:ascii="仿宋" w:hAnsi="仿宋" w:eastAsia="仿宋" w:cs="仿宋"/>
          <w:sz w:val="24"/>
          <w:szCs w:val="24"/>
          <w:u w:val="single"/>
        </w:rPr>
        <w:t>达到五无标准（无死亡、无重伤、无火灾、无中毒、无坍塌），且轻伤事故率小于0.3%。不发生对建设单位形象、社会形象造成重大负面影响的安全生产事件。</w:t>
      </w:r>
    </w:p>
    <w:p w14:paraId="1ECEDF3E">
      <w:pPr>
        <w:spacing w:line="360" w:lineRule="auto"/>
        <w:rPr>
          <w:rFonts w:ascii="仿宋" w:hAnsi="仿宋" w:eastAsia="仿宋" w:cs="仿宋"/>
          <w:b/>
          <w:sz w:val="24"/>
          <w:szCs w:val="24"/>
        </w:rPr>
      </w:pPr>
      <w:r>
        <w:rPr>
          <w:rFonts w:hint="eastAsia" w:ascii="仿宋" w:hAnsi="仿宋" w:eastAsia="仿宋" w:cs="仿宋"/>
          <w:b/>
          <w:sz w:val="24"/>
          <w:szCs w:val="24"/>
        </w:rPr>
        <w:t>四、合同价格和付款货币</w:t>
      </w:r>
    </w:p>
    <w:p w14:paraId="015703ED">
      <w:pPr>
        <w:spacing w:line="360" w:lineRule="auto"/>
        <w:ind w:firstLine="480" w:firstLineChars="200"/>
        <w:rPr>
          <w:rFonts w:ascii="仿宋" w:hAnsi="仿宋" w:eastAsia="仿宋" w:cs="仿宋"/>
          <w:b/>
          <w:sz w:val="24"/>
          <w:szCs w:val="24"/>
        </w:rPr>
      </w:pPr>
      <w:r>
        <w:rPr>
          <w:rFonts w:hint="eastAsia" w:ascii="仿宋" w:hAnsi="仿宋" w:eastAsia="仿宋" w:cs="仿宋"/>
          <w:sz w:val="24"/>
          <w:szCs w:val="24"/>
        </w:rPr>
        <w:t>1.合同价格暂定为人民币（大写）：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（小写金额：</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14:paraId="023E49A2">
      <w:pPr>
        <w:spacing w:line="360" w:lineRule="auto"/>
        <w:ind w:firstLine="480" w:firstLineChars="200"/>
        <w:rPr>
          <w:rFonts w:ascii="仿宋" w:hAnsi="仿宋" w:eastAsia="仿宋" w:cs="仿宋"/>
          <w:sz w:val="24"/>
          <w:szCs w:val="24"/>
          <w:highlight w:val="green"/>
        </w:rPr>
      </w:pPr>
      <w:r>
        <w:rPr>
          <w:rFonts w:hint="eastAsia" w:ascii="仿宋" w:hAnsi="仿宋" w:eastAsia="仿宋" w:cs="仿宋"/>
          <w:sz w:val="24"/>
          <w:szCs w:val="24"/>
          <w:highlight w:val="green"/>
        </w:rPr>
        <w:t>合同暂定价格=设计费固定总价＋建筑安装工程费暂定总价+设备采购</w:t>
      </w:r>
    </w:p>
    <w:p w14:paraId="2A9B779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其中：</w:t>
      </w:r>
    </w:p>
    <w:p w14:paraId="29488402">
      <w:pPr>
        <w:numPr>
          <w:ilvl w:val="0"/>
          <w:numId w:val="1"/>
        </w:num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设计费合同价格形式为固定总价，设计费为人民币（大写）：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（小写金额：</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14:paraId="5DFD143C">
      <w:pPr>
        <w:numPr>
          <w:ilvl w:val="0"/>
          <w:numId w:val="1"/>
        </w:num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建筑安装工程费暂总价定为人民币（大写）：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（小写金额：</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14:paraId="50FE194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2.以上价格均为含税价格。</w:t>
      </w:r>
    </w:p>
    <w:p w14:paraId="3F1C81EC">
      <w:pPr>
        <w:spacing w:line="360" w:lineRule="auto"/>
        <w:rPr>
          <w:rFonts w:ascii="仿宋" w:hAnsi="仿宋" w:eastAsia="仿宋" w:cs="仿宋"/>
          <w:b/>
          <w:sz w:val="24"/>
          <w:szCs w:val="24"/>
        </w:rPr>
      </w:pPr>
      <w:r>
        <w:rPr>
          <w:rFonts w:hint="eastAsia" w:ascii="仿宋" w:hAnsi="仿宋" w:eastAsia="仿宋" w:cs="仿宋"/>
          <w:b/>
          <w:sz w:val="24"/>
          <w:szCs w:val="24"/>
        </w:rPr>
        <w:t>五、项目经理</w:t>
      </w:r>
    </w:p>
    <w:p w14:paraId="43B11F5D">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项目经理：</w:t>
      </w:r>
      <w:r>
        <w:rPr>
          <w:rFonts w:hint="eastAsia" w:ascii="仿宋" w:hAnsi="仿宋" w:eastAsia="仿宋" w:cs="仿宋"/>
          <w:sz w:val="24"/>
          <w:szCs w:val="24"/>
          <w:u w:val="single"/>
        </w:rPr>
        <w:t xml:space="preserve">      </w:t>
      </w:r>
      <w:r>
        <w:rPr>
          <w:rFonts w:hint="eastAsia" w:ascii="仿宋" w:hAnsi="仿宋" w:eastAsia="仿宋" w:cs="仿宋"/>
          <w:sz w:val="24"/>
          <w:szCs w:val="24"/>
        </w:rPr>
        <w:t>，证书编号：</w:t>
      </w:r>
      <w:r>
        <w:rPr>
          <w:rFonts w:hint="eastAsia" w:ascii="仿宋" w:hAnsi="仿宋" w:eastAsia="仿宋" w:cs="仿宋"/>
          <w:sz w:val="24"/>
          <w:szCs w:val="24"/>
          <w:u w:val="single"/>
        </w:rPr>
        <w:t xml:space="preserve">        </w:t>
      </w:r>
    </w:p>
    <w:p w14:paraId="7D0D0A73">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施工负责人：</w:t>
      </w:r>
      <w:r>
        <w:rPr>
          <w:rFonts w:hint="eastAsia" w:ascii="仿宋" w:hAnsi="仿宋" w:eastAsia="仿宋" w:cs="仿宋"/>
          <w:sz w:val="24"/>
          <w:szCs w:val="24"/>
          <w:u w:val="single"/>
        </w:rPr>
        <w:t xml:space="preserve">      </w:t>
      </w:r>
      <w:r>
        <w:rPr>
          <w:rFonts w:hint="eastAsia" w:ascii="仿宋" w:hAnsi="仿宋" w:eastAsia="仿宋" w:cs="仿宋"/>
          <w:sz w:val="24"/>
          <w:szCs w:val="24"/>
        </w:rPr>
        <w:t>，证书编号：</w:t>
      </w:r>
      <w:r>
        <w:rPr>
          <w:rFonts w:hint="eastAsia" w:ascii="仿宋" w:hAnsi="仿宋" w:eastAsia="仿宋" w:cs="仿宋"/>
          <w:sz w:val="24"/>
          <w:szCs w:val="24"/>
          <w:u w:val="single"/>
        </w:rPr>
        <w:t xml:space="preserve">      </w:t>
      </w:r>
    </w:p>
    <w:p w14:paraId="7856CB8B">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设备采购负责人：</w:t>
      </w:r>
      <w:r>
        <w:rPr>
          <w:rFonts w:hint="eastAsia" w:ascii="仿宋" w:hAnsi="仿宋" w:eastAsia="仿宋" w:cs="仿宋"/>
          <w:sz w:val="24"/>
          <w:szCs w:val="24"/>
          <w:u w:val="single"/>
        </w:rPr>
        <w:t xml:space="preserve">         。</w:t>
      </w:r>
    </w:p>
    <w:p w14:paraId="34CB97BF">
      <w:pPr>
        <w:spacing w:line="360" w:lineRule="auto"/>
        <w:rPr>
          <w:rFonts w:ascii="仿宋" w:hAnsi="仿宋" w:eastAsia="仿宋" w:cs="仿宋"/>
          <w:b/>
          <w:sz w:val="24"/>
          <w:szCs w:val="24"/>
        </w:rPr>
      </w:pPr>
      <w:r>
        <w:rPr>
          <w:rFonts w:hint="eastAsia" w:ascii="仿宋" w:hAnsi="仿宋" w:eastAsia="仿宋" w:cs="仿宋"/>
          <w:b/>
          <w:sz w:val="24"/>
          <w:szCs w:val="24"/>
        </w:rPr>
        <w:t>六、定义与解释</w:t>
      </w:r>
    </w:p>
    <w:p w14:paraId="018944C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本协议书中有关词语的含义与合同通用条款中赋予的定义与解释相同。</w:t>
      </w:r>
    </w:p>
    <w:p w14:paraId="0A20E163">
      <w:pPr>
        <w:spacing w:line="360" w:lineRule="auto"/>
        <w:rPr>
          <w:rFonts w:ascii="仿宋" w:hAnsi="仿宋" w:eastAsia="仿宋" w:cs="仿宋"/>
          <w:b/>
          <w:sz w:val="24"/>
          <w:szCs w:val="24"/>
        </w:rPr>
      </w:pPr>
      <w:r>
        <w:rPr>
          <w:rFonts w:hint="eastAsia" w:ascii="仿宋" w:hAnsi="仿宋" w:eastAsia="仿宋" w:cs="仿宋"/>
          <w:b/>
          <w:sz w:val="24"/>
          <w:szCs w:val="24"/>
        </w:rPr>
        <w:t>七、合同生效和合同份数</w:t>
      </w:r>
    </w:p>
    <w:p w14:paraId="2A734AF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2025</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40EB27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62E1562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本合同双方约定签字盖章或盖章后生效。</w:t>
      </w:r>
    </w:p>
    <w:p w14:paraId="79B42E3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本合同一式拾贰份，均具有同等法律效力，三方各执肆份</w:t>
      </w:r>
    </w:p>
    <w:p w14:paraId="105CD92F">
      <w:pPr>
        <w:spacing w:line="360" w:lineRule="auto"/>
        <w:rPr>
          <w:rFonts w:ascii="仿宋" w:hAnsi="仿宋" w:eastAsia="仿宋" w:cs="仿宋"/>
          <w:sz w:val="24"/>
          <w:szCs w:val="24"/>
        </w:rPr>
      </w:pPr>
      <w:r>
        <w:rPr>
          <w:rFonts w:hint="eastAsia" w:ascii="仿宋" w:hAnsi="仿宋" w:eastAsia="仿宋" w:cs="仿宋"/>
          <w:sz w:val="24"/>
          <w:szCs w:val="24"/>
        </w:rPr>
        <w:t>发包人：</w:t>
      </w:r>
      <w:r>
        <w:rPr>
          <w:rFonts w:hint="eastAsia" w:ascii="仿宋" w:hAnsi="仿宋" w:eastAsia="仿宋" w:cs="仿宋"/>
          <w:sz w:val="24"/>
          <w:szCs w:val="24"/>
          <w:u w:val="single"/>
        </w:rPr>
        <w:t>（公章或合同专用章）</w:t>
      </w:r>
      <w:r>
        <w:rPr>
          <w:rFonts w:hint="eastAsia" w:ascii="仿宋" w:hAnsi="仿宋" w:eastAsia="仿宋" w:cs="仿宋"/>
          <w:sz w:val="24"/>
          <w:szCs w:val="24"/>
        </w:rPr>
        <w:t xml:space="preserve">              承包人（牵头单位）：</w:t>
      </w:r>
      <w:r>
        <w:rPr>
          <w:rFonts w:hint="eastAsia" w:ascii="仿宋" w:hAnsi="仿宋" w:eastAsia="仿宋" w:cs="仿宋"/>
          <w:sz w:val="24"/>
          <w:szCs w:val="24"/>
          <w:u w:val="single"/>
        </w:rPr>
        <w:t>（公章或合同专用章）</w:t>
      </w:r>
    </w:p>
    <w:p w14:paraId="5504895C">
      <w:pPr>
        <w:spacing w:line="360" w:lineRule="auto"/>
        <w:rPr>
          <w:rFonts w:ascii="仿宋" w:hAnsi="仿宋" w:eastAsia="仿宋" w:cs="仿宋"/>
          <w:sz w:val="24"/>
          <w:szCs w:val="24"/>
        </w:rPr>
      </w:pPr>
      <w:r>
        <w:rPr>
          <w:rFonts w:hint="eastAsia" w:ascii="仿宋" w:hAnsi="仿宋" w:eastAsia="仿宋" w:cs="仿宋"/>
          <w:sz w:val="24"/>
          <w:szCs w:val="24"/>
        </w:rPr>
        <w:t>法定代表人                                法定代表人</w:t>
      </w:r>
    </w:p>
    <w:p w14:paraId="2A166B7C">
      <w:pPr>
        <w:spacing w:line="360" w:lineRule="auto"/>
        <w:rPr>
          <w:rFonts w:ascii="仿宋" w:hAnsi="仿宋" w:eastAsia="仿宋" w:cs="仿宋"/>
          <w:sz w:val="24"/>
          <w:szCs w:val="24"/>
        </w:rPr>
      </w:pPr>
      <w:r>
        <w:rPr>
          <w:rFonts w:hint="eastAsia" w:ascii="仿宋" w:hAnsi="仿宋" w:eastAsia="仿宋" w:cs="仿宋"/>
          <w:sz w:val="24"/>
          <w:szCs w:val="24"/>
        </w:rPr>
        <w:t>或其授权代表：</w:t>
      </w:r>
      <w:r>
        <w:rPr>
          <w:rFonts w:hint="eastAsia" w:ascii="仿宋" w:hAnsi="仿宋" w:eastAsia="仿宋" w:cs="仿宋"/>
          <w:sz w:val="24"/>
          <w:szCs w:val="24"/>
          <w:u w:val="single"/>
        </w:rPr>
        <w:t>（签字或盖章）</w:t>
      </w:r>
      <w:r>
        <w:rPr>
          <w:rFonts w:hint="eastAsia" w:ascii="仿宋" w:hAnsi="仿宋" w:eastAsia="仿宋" w:cs="仿宋"/>
          <w:sz w:val="24"/>
          <w:szCs w:val="24"/>
        </w:rPr>
        <w:t xml:space="preserve">              或其授权代表：</w:t>
      </w:r>
      <w:r>
        <w:rPr>
          <w:rFonts w:hint="eastAsia" w:ascii="仿宋" w:hAnsi="仿宋" w:eastAsia="仿宋" w:cs="仿宋"/>
          <w:sz w:val="24"/>
          <w:szCs w:val="24"/>
          <w:u w:val="single"/>
        </w:rPr>
        <w:t>（签字或盖章）</w:t>
      </w:r>
    </w:p>
    <w:p w14:paraId="39263E74">
      <w:pPr>
        <w:spacing w:line="360" w:lineRule="auto"/>
        <w:rPr>
          <w:rFonts w:ascii="仿宋" w:hAnsi="仿宋" w:eastAsia="仿宋" w:cs="仿宋"/>
          <w:bCs/>
          <w:sz w:val="24"/>
          <w:szCs w:val="24"/>
        </w:rPr>
      </w:pPr>
      <w:r>
        <w:rPr>
          <w:rFonts w:hint="eastAsia" w:ascii="仿宋" w:hAnsi="仿宋" w:eastAsia="仿宋" w:cs="仿宋"/>
          <w:sz w:val="24"/>
          <w:szCs w:val="24"/>
        </w:rPr>
        <w:t>工商注册住所：                            工商注册住所：</w:t>
      </w:r>
    </w:p>
    <w:p w14:paraId="0B36A9C8">
      <w:pPr>
        <w:spacing w:line="360" w:lineRule="auto"/>
        <w:rPr>
          <w:rFonts w:ascii="仿宋" w:hAnsi="仿宋" w:eastAsia="仿宋" w:cs="仿宋"/>
          <w:sz w:val="24"/>
          <w:szCs w:val="24"/>
        </w:rPr>
      </w:pPr>
      <w:r>
        <w:rPr>
          <w:rFonts w:hint="eastAsia" w:ascii="仿宋" w:hAnsi="仿宋" w:eastAsia="仿宋" w:cs="仿宋"/>
          <w:sz w:val="24"/>
          <w:szCs w:val="24"/>
        </w:rPr>
        <w:t>邮政编码：                                邮政编码：</w:t>
      </w:r>
    </w:p>
    <w:p w14:paraId="4B1C15A1">
      <w:pPr>
        <w:spacing w:line="360" w:lineRule="auto"/>
        <w:rPr>
          <w:rFonts w:ascii="仿宋" w:hAnsi="仿宋" w:eastAsia="仿宋" w:cs="仿宋"/>
          <w:sz w:val="24"/>
          <w:szCs w:val="24"/>
        </w:rPr>
      </w:pPr>
      <w:r>
        <w:rPr>
          <w:rFonts w:hint="eastAsia" w:ascii="仿宋" w:hAnsi="仿宋" w:eastAsia="仿宋" w:cs="仿宋"/>
          <w:sz w:val="24"/>
          <w:szCs w:val="24"/>
        </w:rPr>
        <w:t>电    话：                                电    话：</w:t>
      </w:r>
    </w:p>
    <w:p w14:paraId="0F768F44">
      <w:pPr>
        <w:spacing w:line="360" w:lineRule="auto"/>
        <w:rPr>
          <w:rFonts w:ascii="仿宋" w:hAnsi="仿宋" w:eastAsia="仿宋" w:cs="仿宋"/>
          <w:sz w:val="24"/>
          <w:szCs w:val="24"/>
        </w:rPr>
      </w:pPr>
      <w:r>
        <w:rPr>
          <w:rFonts w:hint="eastAsia" w:ascii="仿宋" w:hAnsi="仿宋" w:eastAsia="仿宋" w:cs="仿宋"/>
          <w:sz w:val="24"/>
          <w:szCs w:val="24"/>
        </w:rPr>
        <w:t>传    真：                                传    真：</w:t>
      </w:r>
    </w:p>
    <w:p w14:paraId="5262EC02">
      <w:pPr>
        <w:spacing w:line="360" w:lineRule="auto"/>
        <w:rPr>
          <w:rFonts w:ascii="仿宋" w:hAnsi="仿宋" w:eastAsia="仿宋" w:cs="仿宋"/>
          <w:sz w:val="24"/>
          <w:szCs w:val="24"/>
        </w:rPr>
      </w:pPr>
      <w:r>
        <w:rPr>
          <w:rFonts w:hint="eastAsia" w:ascii="仿宋" w:hAnsi="仿宋" w:eastAsia="仿宋" w:cs="仿宋"/>
          <w:sz w:val="24"/>
          <w:szCs w:val="24"/>
        </w:rPr>
        <w:t>电子邮箱：                                电子邮箱：</w:t>
      </w:r>
    </w:p>
    <w:p w14:paraId="3804ED6E">
      <w:pPr>
        <w:spacing w:line="360" w:lineRule="auto"/>
        <w:rPr>
          <w:rFonts w:ascii="仿宋" w:hAnsi="仿宋" w:eastAsia="仿宋" w:cs="仿宋"/>
          <w:sz w:val="24"/>
          <w:szCs w:val="24"/>
        </w:rPr>
      </w:pPr>
      <w:r>
        <w:rPr>
          <w:rFonts w:hint="eastAsia" w:ascii="仿宋" w:hAnsi="仿宋" w:eastAsia="仿宋" w:cs="仿宋"/>
          <w:sz w:val="24"/>
          <w:szCs w:val="24"/>
        </w:rPr>
        <w:t>开户银行：                                开户银行：</w:t>
      </w:r>
    </w:p>
    <w:p w14:paraId="30157399">
      <w:pPr>
        <w:tabs>
          <w:tab w:val="left" w:pos="4536"/>
        </w:tabs>
        <w:spacing w:line="360" w:lineRule="auto"/>
        <w:rPr>
          <w:rFonts w:ascii="仿宋" w:hAnsi="仿宋" w:eastAsia="仿宋" w:cs="仿宋"/>
          <w:sz w:val="24"/>
          <w:szCs w:val="24"/>
        </w:rPr>
      </w:pPr>
      <w:r>
        <w:rPr>
          <w:rFonts w:hint="eastAsia" w:ascii="仿宋" w:hAnsi="仿宋" w:eastAsia="仿宋" w:cs="仿宋"/>
          <w:sz w:val="24"/>
          <w:szCs w:val="24"/>
        </w:rPr>
        <w:t>账    号：                                账    号：</w:t>
      </w:r>
    </w:p>
    <w:p w14:paraId="420077DE">
      <w:pPr>
        <w:spacing w:line="360" w:lineRule="auto"/>
        <w:ind w:firstLine="200"/>
        <w:rPr>
          <w:rFonts w:ascii="仿宋" w:hAnsi="仿宋" w:eastAsia="仿宋" w:cs="仿宋"/>
          <w:sz w:val="24"/>
          <w:szCs w:val="24"/>
        </w:rPr>
      </w:pPr>
    </w:p>
    <w:p w14:paraId="27035DD6">
      <w:pPr>
        <w:tabs>
          <w:tab w:val="left" w:pos="4140"/>
          <w:tab w:val="left" w:pos="4500"/>
        </w:tabs>
        <w:spacing w:line="360" w:lineRule="auto"/>
        <w:ind w:firstLine="4560" w:firstLineChars="1900"/>
        <w:rPr>
          <w:rFonts w:ascii="仿宋" w:hAnsi="仿宋" w:eastAsia="仿宋" w:cs="仿宋"/>
          <w:sz w:val="24"/>
          <w:szCs w:val="24"/>
        </w:rPr>
      </w:pPr>
    </w:p>
    <w:p w14:paraId="47339A95">
      <w:pPr>
        <w:tabs>
          <w:tab w:val="left" w:pos="4140"/>
          <w:tab w:val="left" w:pos="4500"/>
        </w:tabs>
        <w:spacing w:line="360" w:lineRule="auto"/>
        <w:ind w:firstLine="4560" w:firstLineChars="1900"/>
        <w:rPr>
          <w:rFonts w:ascii="仿宋" w:hAnsi="仿宋" w:eastAsia="仿宋" w:cs="仿宋"/>
          <w:sz w:val="24"/>
          <w:szCs w:val="24"/>
        </w:rPr>
      </w:pPr>
      <w:r>
        <w:rPr>
          <w:rFonts w:hint="eastAsia" w:ascii="仿宋" w:hAnsi="仿宋" w:eastAsia="仿宋" w:cs="仿宋"/>
          <w:sz w:val="24"/>
          <w:szCs w:val="24"/>
        </w:rPr>
        <w:t>承包人（成员单位）：</w:t>
      </w:r>
      <w:r>
        <w:rPr>
          <w:rFonts w:hint="eastAsia" w:ascii="仿宋" w:hAnsi="仿宋" w:eastAsia="仿宋" w:cs="仿宋"/>
          <w:sz w:val="24"/>
          <w:szCs w:val="24"/>
          <w:u w:val="single"/>
        </w:rPr>
        <w:t>（公章或合同专用章）</w:t>
      </w:r>
    </w:p>
    <w:p w14:paraId="21BE16AE">
      <w:pPr>
        <w:spacing w:line="360" w:lineRule="auto"/>
        <w:ind w:firstLine="4560" w:firstLineChars="1900"/>
        <w:rPr>
          <w:rFonts w:ascii="仿宋" w:hAnsi="仿宋" w:eastAsia="仿宋" w:cs="仿宋"/>
          <w:sz w:val="24"/>
          <w:szCs w:val="24"/>
        </w:rPr>
      </w:pPr>
      <w:r>
        <w:rPr>
          <w:rFonts w:hint="eastAsia" w:ascii="仿宋" w:hAnsi="仿宋" w:eastAsia="仿宋" w:cs="仿宋"/>
          <w:sz w:val="24"/>
          <w:szCs w:val="24"/>
        </w:rPr>
        <w:t>法定代表人</w:t>
      </w:r>
    </w:p>
    <w:p w14:paraId="1478CECE">
      <w:pPr>
        <w:spacing w:line="360" w:lineRule="auto"/>
        <w:ind w:firstLine="4560" w:firstLineChars="1900"/>
        <w:rPr>
          <w:rFonts w:ascii="仿宋" w:hAnsi="仿宋" w:eastAsia="仿宋" w:cs="仿宋"/>
          <w:sz w:val="24"/>
          <w:szCs w:val="24"/>
        </w:rPr>
      </w:pPr>
      <w:r>
        <w:rPr>
          <w:rFonts w:hint="eastAsia" w:ascii="仿宋" w:hAnsi="仿宋" w:eastAsia="仿宋" w:cs="仿宋"/>
          <w:sz w:val="24"/>
          <w:szCs w:val="24"/>
        </w:rPr>
        <w:t>或其授权代表：</w:t>
      </w:r>
      <w:r>
        <w:rPr>
          <w:rFonts w:hint="eastAsia" w:ascii="仿宋" w:hAnsi="仿宋" w:eastAsia="仿宋" w:cs="仿宋"/>
          <w:sz w:val="24"/>
          <w:szCs w:val="24"/>
          <w:u w:val="single"/>
        </w:rPr>
        <w:t>（签字或盖章）</w:t>
      </w:r>
    </w:p>
    <w:p w14:paraId="79A27426">
      <w:pPr>
        <w:spacing w:line="360" w:lineRule="auto"/>
        <w:ind w:firstLine="4560" w:firstLineChars="1900"/>
        <w:rPr>
          <w:rFonts w:ascii="仿宋" w:hAnsi="仿宋" w:eastAsia="仿宋" w:cs="仿宋"/>
          <w:sz w:val="24"/>
          <w:szCs w:val="24"/>
        </w:rPr>
      </w:pPr>
      <w:r>
        <w:rPr>
          <w:rFonts w:hint="eastAsia" w:ascii="仿宋" w:hAnsi="仿宋" w:eastAsia="仿宋" w:cs="仿宋"/>
          <w:sz w:val="24"/>
          <w:szCs w:val="24"/>
        </w:rPr>
        <w:t>工商注册住所：</w:t>
      </w:r>
    </w:p>
    <w:p w14:paraId="684EC24C">
      <w:pPr>
        <w:spacing w:line="360" w:lineRule="auto"/>
        <w:ind w:firstLine="4560" w:firstLineChars="1900"/>
        <w:rPr>
          <w:rFonts w:ascii="仿宋" w:hAnsi="仿宋" w:eastAsia="仿宋" w:cs="仿宋"/>
          <w:sz w:val="24"/>
          <w:szCs w:val="24"/>
        </w:rPr>
      </w:pPr>
      <w:r>
        <w:rPr>
          <w:rFonts w:hint="eastAsia" w:ascii="仿宋" w:hAnsi="仿宋" w:eastAsia="仿宋" w:cs="仿宋"/>
          <w:sz w:val="24"/>
          <w:szCs w:val="24"/>
        </w:rPr>
        <w:t>邮政编码：</w:t>
      </w:r>
    </w:p>
    <w:p w14:paraId="3080DE6A">
      <w:pPr>
        <w:spacing w:line="360" w:lineRule="auto"/>
        <w:ind w:firstLine="4560" w:firstLineChars="1900"/>
        <w:rPr>
          <w:rFonts w:ascii="仿宋" w:hAnsi="仿宋" w:eastAsia="仿宋" w:cs="仿宋"/>
          <w:sz w:val="24"/>
          <w:szCs w:val="24"/>
        </w:rPr>
      </w:pPr>
      <w:r>
        <w:rPr>
          <w:rFonts w:hint="eastAsia" w:ascii="仿宋" w:hAnsi="仿宋" w:eastAsia="仿宋" w:cs="仿宋"/>
          <w:sz w:val="24"/>
          <w:szCs w:val="24"/>
        </w:rPr>
        <w:t>电    话：</w:t>
      </w:r>
    </w:p>
    <w:p w14:paraId="5AE14533">
      <w:pPr>
        <w:spacing w:line="360" w:lineRule="auto"/>
        <w:ind w:firstLine="4560" w:firstLineChars="1900"/>
        <w:rPr>
          <w:rFonts w:ascii="仿宋" w:hAnsi="仿宋" w:eastAsia="仿宋" w:cs="仿宋"/>
          <w:sz w:val="24"/>
          <w:szCs w:val="24"/>
        </w:rPr>
      </w:pPr>
      <w:r>
        <w:rPr>
          <w:rFonts w:hint="eastAsia" w:ascii="仿宋" w:hAnsi="仿宋" w:eastAsia="仿宋" w:cs="仿宋"/>
          <w:sz w:val="24"/>
          <w:szCs w:val="24"/>
        </w:rPr>
        <w:t>传    真：</w:t>
      </w:r>
    </w:p>
    <w:p w14:paraId="0F289451">
      <w:pPr>
        <w:spacing w:line="360" w:lineRule="auto"/>
        <w:ind w:firstLine="4560" w:firstLineChars="1900"/>
        <w:rPr>
          <w:rFonts w:ascii="仿宋" w:hAnsi="仿宋" w:eastAsia="仿宋" w:cs="仿宋"/>
          <w:sz w:val="24"/>
          <w:szCs w:val="24"/>
        </w:rPr>
      </w:pPr>
      <w:r>
        <w:rPr>
          <w:rFonts w:hint="eastAsia" w:ascii="仿宋" w:hAnsi="仿宋" w:eastAsia="仿宋" w:cs="仿宋"/>
          <w:sz w:val="24"/>
          <w:szCs w:val="24"/>
        </w:rPr>
        <w:t>电子邮箱：</w:t>
      </w:r>
    </w:p>
    <w:p w14:paraId="22CE9249">
      <w:pPr>
        <w:spacing w:line="360" w:lineRule="auto"/>
        <w:ind w:firstLine="4560" w:firstLineChars="1900"/>
        <w:rPr>
          <w:rFonts w:ascii="仿宋" w:hAnsi="仿宋" w:eastAsia="仿宋" w:cs="仿宋"/>
          <w:sz w:val="24"/>
          <w:szCs w:val="24"/>
        </w:rPr>
      </w:pPr>
      <w:r>
        <w:rPr>
          <w:rFonts w:hint="eastAsia" w:ascii="仿宋" w:hAnsi="仿宋" w:eastAsia="仿宋" w:cs="仿宋"/>
          <w:sz w:val="24"/>
          <w:szCs w:val="24"/>
        </w:rPr>
        <w:t>开户银行：</w:t>
      </w:r>
    </w:p>
    <w:p w14:paraId="69CED076">
      <w:pPr>
        <w:spacing w:line="360" w:lineRule="auto"/>
        <w:ind w:firstLine="4560" w:firstLineChars="1900"/>
        <w:rPr>
          <w:rFonts w:ascii="仿宋" w:hAnsi="仿宋" w:eastAsia="仿宋" w:cs="仿宋"/>
          <w:szCs w:val="21"/>
          <w:u w:val="single"/>
        </w:rPr>
      </w:pPr>
      <w:r>
        <w:rPr>
          <w:rFonts w:hint="eastAsia" w:ascii="仿宋" w:hAnsi="仿宋" w:eastAsia="仿宋" w:cs="仿宋"/>
          <w:sz w:val="24"/>
          <w:szCs w:val="24"/>
        </w:rPr>
        <w:t>账    号：</w:t>
      </w:r>
    </w:p>
    <w:p w14:paraId="3E2025D2">
      <w:pPr>
        <w:spacing w:line="360" w:lineRule="auto"/>
        <w:jc w:val="center"/>
        <w:outlineLvl w:val="1"/>
        <w:rPr>
          <w:rFonts w:ascii="仿宋" w:hAnsi="仿宋" w:eastAsia="仿宋" w:cs="仿宋"/>
          <w:sz w:val="28"/>
          <w:szCs w:val="28"/>
        </w:rPr>
      </w:pPr>
      <w:r>
        <w:rPr>
          <w:rFonts w:hint="eastAsia" w:ascii="仿宋" w:hAnsi="仿宋" w:eastAsia="仿宋" w:cs="仿宋"/>
          <w:szCs w:val="21"/>
        </w:rPr>
        <w:br w:type="page"/>
      </w:r>
      <w:bookmarkStart w:id="3" w:name="_Toc31472"/>
      <w:bookmarkStart w:id="4" w:name="_Toc29520"/>
      <w:bookmarkStart w:id="5" w:name="_Toc20132"/>
      <w:bookmarkStart w:id="6" w:name="_Toc17920"/>
      <w:bookmarkStart w:id="7" w:name="_Toc21015"/>
      <w:r>
        <w:rPr>
          <w:rFonts w:hint="eastAsia" w:ascii="仿宋" w:hAnsi="仿宋" w:eastAsia="仿宋" w:cs="仿宋"/>
          <w:b/>
          <w:bCs/>
          <w:sz w:val="32"/>
          <w:szCs w:val="32"/>
        </w:rPr>
        <w:t>第二部分通用条款</w:t>
      </w:r>
      <w:bookmarkEnd w:id="3"/>
      <w:bookmarkEnd w:id="4"/>
      <w:bookmarkEnd w:id="5"/>
      <w:bookmarkEnd w:id="6"/>
      <w:bookmarkEnd w:id="7"/>
    </w:p>
    <w:p w14:paraId="7257B2CA">
      <w:pPr>
        <w:adjustRightInd w:val="0"/>
        <w:snapToGrid w:val="0"/>
        <w:spacing w:line="360" w:lineRule="auto"/>
        <w:ind w:firstLine="420" w:firstLineChars="200"/>
        <w:rPr>
          <w:rFonts w:ascii="仿宋" w:hAnsi="仿宋" w:eastAsia="仿宋" w:cs="仿宋"/>
          <w:szCs w:val="21"/>
        </w:rPr>
      </w:pPr>
      <w:r>
        <w:rPr>
          <w:rFonts w:hint="eastAsia" w:ascii="仿宋" w:hAnsi="仿宋" w:eastAsia="仿宋" w:cs="仿宋"/>
          <w:szCs w:val="21"/>
        </w:rPr>
        <w:t>详见《建设项目工程总承包合同（示范文本）》（GF-2020-0216）相应条款</w:t>
      </w:r>
    </w:p>
    <w:p w14:paraId="2972F6DB">
      <w:pPr>
        <w:pStyle w:val="3"/>
      </w:pPr>
    </w:p>
    <w:p w14:paraId="3A74F29F">
      <w:pPr>
        <w:adjustRightInd w:val="0"/>
        <w:snapToGrid w:val="0"/>
        <w:spacing w:line="360" w:lineRule="auto"/>
        <w:ind w:firstLine="560" w:firstLineChars="200"/>
        <w:rPr>
          <w:rFonts w:ascii="仿宋" w:hAnsi="仿宋" w:eastAsia="仿宋" w:cs="仿宋"/>
          <w:sz w:val="28"/>
          <w:szCs w:val="28"/>
        </w:rPr>
        <w:sectPr>
          <w:footerReference r:id="rId3" w:type="default"/>
          <w:pgSz w:w="11906" w:h="16838"/>
          <w:pgMar w:top="1417" w:right="1417" w:bottom="1701" w:left="1417" w:header="851" w:footer="992" w:gutter="0"/>
          <w:pgNumType w:start="1"/>
          <w:cols w:space="720" w:num="1"/>
          <w:docGrid w:type="lines" w:linePitch="312" w:charSpace="0"/>
        </w:sectPr>
      </w:pPr>
    </w:p>
    <w:p w14:paraId="338C870B">
      <w:pPr>
        <w:jc w:val="center"/>
        <w:outlineLvl w:val="1"/>
        <w:rPr>
          <w:rFonts w:ascii="仿宋" w:hAnsi="仿宋" w:eastAsia="仿宋" w:cs="仿宋"/>
          <w:sz w:val="28"/>
          <w:szCs w:val="28"/>
        </w:rPr>
      </w:pPr>
      <w:bookmarkStart w:id="8" w:name="_Toc29156"/>
      <w:bookmarkStart w:id="9" w:name="_Toc7064"/>
      <w:bookmarkStart w:id="10" w:name="_Toc29290"/>
      <w:bookmarkStart w:id="11" w:name="_Toc21106"/>
      <w:bookmarkStart w:id="12" w:name="_Toc19654"/>
      <w:r>
        <w:rPr>
          <w:rFonts w:hint="eastAsia" w:ascii="仿宋" w:hAnsi="仿宋" w:eastAsia="仿宋" w:cs="仿宋"/>
          <w:b/>
          <w:bCs/>
          <w:sz w:val="32"/>
          <w:szCs w:val="32"/>
        </w:rPr>
        <w:t>第三部分专用条款</w:t>
      </w:r>
      <w:bookmarkEnd w:id="8"/>
      <w:bookmarkEnd w:id="9"/>
      <w:bookmarkEnd w:id="10"/>
      <w:bookmarkEnd w:id="11"/>
      <w:bookmarkEnd w:id="12"/>
    </w:p>
    <w:p w14:paraId="31257D33">
      <w:pPr>
        <w:spacing w:line="360" w:lineRule="auto"/>
        <w:outlineLvl w:val="2"/>
        <w:rPr>
          <w:rFonts w:ascii="仿宋" w:hAnsi="仿宋" w:eastAsia="仿宋" w:cs="仿宋"/>
          <w:bCs/>
          <w:sz w:val="24"/>
          <w:szCs w:val="24"/>
        </w:rPr>
      </w:pPr>
      <w:bookmarkStart w:id="13" w:name="_Toc15350"/>
      <w:bookmarkStart w:id="14" w:name="_Toc11222"/>
      <w:bookmarkStart w:id="15" w:name="_Toc2532"/>
      <w:r>
        <w:rPr>
          <w:rFonts w:hint="eastAsia" w:ascii="仿宋" w:hAnsi="仿宋" w:eastAsia="仿宋" w:cs="仿宋"/>
          <w:bCs/>
          <w:sz w:val="24"/>
          <w:szCs w:val="24"/>
        </w:rPr>
        <w:t>第1条一般规定</w:t>
      </w:r>
      <w:bookmarkEnd w:id="13"/>
      <w:bookmarkEnd w:id="14"/>
      <w:bookmarkEnd w:id="15"/>
    </w:p>
    <w:p w14:paraId="0640DCF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1.1定义与解释</w:t>
      </w:r>
    </w:p>
    <w:p w14:paraId="016944C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1.1.12项目经理，本合同指项目负责人，是承包人按照合同约定任命的负责履行合同的代表。</w:t>
      </w:r>
    </w:p>
    <w:p w14:paraId="3E811CE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1.1.51双方约定的视为不可抗力事件处理的其它情形如下：</w:t>
      </w:r>
    </w:p>
    <w:p w14:paraId="7A3DA440">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（1）</w:t>
      </w:r>
      <w:r>
        <w:rPr>
          <w:rFonts w:hint="eastAsia" w:ascii="仿宋" w:hAnsi="仿宋" w:eastAsia="仿宋" w:cs="仿宋"/>
          <w:sz w:val="24"/>
          <w:szCs w:val="24"/>
          <w:u w:val="single"/>
        </w:rPr>
        <w:t>24小时连续雨量达到150mm以上的暴雨（以气象台发布的公告为准）。</w:t>
      </w:r>
    </w:p>
    <w:p w14:paraId="29D31F9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u w:val="single"/>
        </w:rPr>
        <w:t>台风、里氏8.0及以上地震、战争、动乱、洪水、空中飞行物坠落或其他非发包人、承包人责任造成的爆炸火灾。</w:t>
      </w:r>
    </w:p>
    <w:p w14:paraId="2370A75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u w:val="single"/>
        </w:rPr>
        <w:t>遇有上述不可抗力的一方，应立即将事故情况通报对方，并应在7日内提供详情及合同不能履行或部分不能履行或需要延期履行的理由的有效证明文件。</w:t>
      </w:r>
    </w:p>
    <w:p w14:paraId="33CFD41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1.3语言文字</w:t>
      </w:r>
    </w:p>
    <w:p w14:paraId="47089EB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本合同除使用汉语外，还使用</w:t>
      </w:r>
      <w:r>
        <w:rPr>
          <w:rFonts w:hint="eastAsia" w:ascii="仿宋" w:hAnsi="仿宋" w:eastAsia="仿宋" w:cs="仿宋"/>
          <w:sz w:val="24"/>
          <w:szCs w:val="24"/>
          <w:u w:val="single"/>
        </w:rPr>
        <w:t>/</w:t>
      </w:r>
      <w:r>
        <w:rPr>
          <w:rFonts w:hint="eastAsia" w:ascii="仿宋" w:hAnsi="仿宋" w:eastAsia="仿宋" w:cs="仿宋"/>
          <w:sz w:val="24"/>
          <w:szCs w:val="24"/>
        </w:rPr>
        <w:t>语言。</w:t>
      </w:r>
    </w:p>
    <w:p w14:paraId="30BDD84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1.4适用法律</w:t>
      </w:r>
    </w:p>
    <w:p w14:paraId="7E1FEB8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需要明示的法律、行政法规：</w:t>
      </w:r>
    </w:p>
    <w:p w14:paraId="299C311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中华人民共和国民法典》《中华人民共和国政府采购法》《中华人民共和国政府采购法实施条例》《中华人民共和国招标投标法》《中华人民共和国招标投标法实施条例》《中华人民共和国安全生产法》《建设工程质量管理条例》等国家有关法律法规以及陕西省、西安市有关建设工程质量、安全、文明施工等管理规定。</w:t>
      </w:r>
    </w:p>
    <w:p w14:paraId="6813903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1.5标准、规范</w:t>
      </w:r>
    </w:p>
    <w:p w14:paraId="5190D13E">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1.5.1</w:t>
      </w:r>
      <w:r>
        <w:rPr>
          <w:rFonts w:hint="eastAsia" w:ascii="仿宋" w:hAnsi="仿宋" w:eastAsia="仿宋" w:cs="仿宋"/>
          <w:sz w:val="24"/>
          <w:szCs w:val="24"/>
          <w:u w:val="single"/>
        </w:rPr>
        <w:t>本合同适用的标准、规范（名称）：中华人民共和国现行标准规范、或（和）行业标准规范、或（和）工程所在地方的标准规范。</w:t>
      </w:r>
    </w:p>
    <w:p w14:paraId="3BB81F0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u w:val="single"/>
        </w:rPr>
        <w:t>本工程以现行国家建筑、市政及相关的施工验收技术规范，建筑工程、市政公用工程质量检验评定标准和设计图纸、施工组织设计、图纸会审纪要等技术文件为依据进行施工，施工技术必须满足国家颁布的各项规范，特别是强制性条款；除本合同另有规定外，所有材料和工程的质量均应符合招标时已颁布的现行国家和地方相关标准与规范的相应规定和要求；在合同履行期间，本工程采用的标准或规范若有修改或新颁布，监理工程师认为有必要采用时，在报经发包人批准后，应向施工方发出变更指令。</w:t>
      </w:r>
    </w:p>
    <w:p w14:paraId="218A16E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1.5.2发包人提供的国外标准、规范的名称、份数和时间：</w:t>
      </w:r>
      <w:r>
        <w:rPr>
          <w:rFonts w:hint="eastAsia" w:ascii="仿宋" w:hAnsi="仿宋" w:eastAsia="仿宋" w:cs="仿宋"/>
          <w:sz w:val="24"/>
          <w:szCs w:val="24"/>
          <w:u w:val="single"/>
        </w:rPr>
        <w:t>无</w:t>
      </w:r>
    </w:p>
    <w:p w14:paraId="499E1FFE">
      <w:pPr>
        <w:spacing w:line="360" w:lineRule="auto"/>
        <w:ind w:firstLine="480" w:firstLineChars="200"/>
        <w:outlineLvl w:val="2"/>
        <w:rPr>
          <w:rFonts w:ascii="仿宋" w:hAnsi="仿宋" w:eastAsia="仿宋" w:cs="仿宋"/>
          <w:bCs/>
          <w:sz w:val="24"/>
          <w:szCs w:val="24"/>
        </w:rPr>
      </w:pPr>
      <w:bookmarkStart w:id="16" w:name="_Toc3838"/>
      <w:bookmarkStart w:id="17" w:name="_Toc27261"/>
      <w:bookmarkStart w:id="18" w:name="_Toc15307"/>
      <w:r>
        <w:rPr>
          <w:rFonts w:hint="eastAsia" w:ascii="仿宋" w:hAnsi="仿宋" w:eastAsia="仿宋" w:cs="仿宋"/>
          <w:bCs/>
          <w:sz w:val="24"/>
          <w:szCs w:val="24"/>
        </w:rPr>
        <w:t>第2条发包人</w:t>
      </w:r>
      <w:bookmarkEnd w:id="16"/>
      <w:bookmarkEnd w:id="17"/>
      <w:bookmarkEnd w:id="18"/>
    </w:p>
    <w:p w14:paraId="523E3F5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2.2发包人代表</w:t>
      </w:r>
    </w:p>
    <w:p w14:paraId="391003C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发包人代表的姓名：；</w:t>
      </w:r>
    </w:p>
    <w:p w14:paraId="366DE51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u w:val="single"/>
        </w:rPr>
        <w:t>发包人代表的职责：负责监理人、承包人等各方的协调管理，负责对设计、采购及施工等全过程质量、进度、造价、安全、文明施工、环境保护等工程建设环节进行监督、检查，负责解决合同规定的应由发包方解决的问题。</w:t>
      </w:r>
    </w:p>
    <w:p w14:paraId="30F9E67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2.3监理人</w:t>
      </w:r>
    </w:p>
    <w:p w14:paraId="7E0A3D0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2.3.1监理单位名称：</w:t>
      </w:r>
    </w:p>
    <w:p w14:paraId="69D4871D">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总监理工程师：</w:t>
      </w:r>
    </w:p>
    <w:p w14:paraId="195065B0">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证书编号：</w:t>
      </w:r>
    </w:p>
    <w:p w14:paraId="3C59D7F8">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联系方式：</w:t>
      </w:r>
    </w:p>
    <w:p w14:paraId="5DBF266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监理的范围：</w:t>
      </w:r>
      <w:r>
        <w:rPr>
          <w:rFonts w:hint="eastAsia" w:ascii="仿宋" w:hAnsi="仿宋" w:eastAsia="仿宋" w:cs="仿宋"/>
          <w:sz w:val="24"/>
          <w:szCs w:val="24"/>
          <w:u w:val="single"/>
        </w:rPr>
        <w:t>详见委托监理合同</w:t>
      </w:r>
    </w:p>
    <w:p w14:paraId="0931FB9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监理的内容：</w:t>
      </w:r>
      <w:r>
        <w:rPr>
          <w:rFonts w:hint="eastAsia" w:ascii="仿宋" w:hAnsi="仿宋" w:eastAsia="仿宋" w:cs="仿宋"/>
          <w:sz w:val="24"/>
          <w:szCs w:val="24"/>
          <w:u w:val="single"/>
        </w:rPr>
        <w:t>详见委托监理合同</w:t>
      </w:r>
    </w:p>
    <w:p w14:paraId="5D8CA69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监理的权限：</w:t>
      </w:r>
    </w:p>
    <w:p w14:paraId="77DFE28B">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（1）审批施工组织设计和技术方案，向承包人提出书面建议报告。</w:t>
      </w:r>
    </w:p>
    <w:p w14:paraId="6302D9B7">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（2）审查施工总进度计划、月施工计划、周施工计划，审查结果报委托人。</w:t>
      </w:r>
    </w:p>
    <w:p w14:paraId="7F673EFB">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（3）施工图的审核和各专业施工图纸的综合审核。</w:t>
      </w:r>
    </w:p>
    <w:p w14:paraId="36E82CE7">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（4）下达开工令、停工令、复工令。</w:t>
      </w:r>
    </w:p>
    <w:p w14:paraId="040F6E5E">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（5）工程施工进度、质量的检查、监督权。</w:t>
      </w:r>
    </w:p>
    <w:p w14:paraId="5F09B475">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（6）监督施工现场的文明施工和施工安全、治污减霾管理。</w:t>
      </w:r>
    </w:p>
    <w:p w14:paraId="125CE212">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（7）在施工合同约定的工程价格范围内，工程进度款支付的审核。</w:t>
      </w:r>
    </w:p>
    <w:p w14:paraId="10597FCB">
      <w:pPr>
        <w:spacing w:line="360" w:lineRule="auto"/>
        <w:ind w:firstLine="480" w:firstLineChars="200"/>
        <w:rPr>
          <w:rFonts w:ascii="仿宋" w:hAnsi="仿宋" w:eastAsia="仿宋" w:cs="仿宋"/>
          <w:sz w:val="24"/>
          <w:szCs w:val="24"/>
          <w:u w:val="single"/>
          <w:lang w:val="zh-CN"/>
        </w:rPr>
      </w:pPr>
      <w:r>
        <w:rPr>
          <w:rFonts w:hint="eastAsia" w:ascii="仿宋" w:hAnsi="仿宋" w:eastAsia="仿宋" w:cs="仿宋"/>
          <w:sz w:val="24"/>
          <w:szCs w:val="24"/>
          <w:u w:val="single"/>
        </w:rPr>
        <w:t>（8）参加工程验收，审查承包人工程资料；协助委托人进行竣工工程的移交。</w:t>
      </w:r>
    </w:p>
    <w:p w14:paraId="54884B8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u w:val="single"/>
        </w:rPr>
        <w:t>需要取得发包人批准才能行使的职权：①对施工图的变更、修改；②追加合同价款和费用补偿；③工期顺延；④批准对设计或合同规定的材料设备的换用；⑤现场签证申请单及签证单的确认。</w:t>
      </w:r>
    </w:p>
    <w:p w14:paraId="0BC5C659">
      <w:pPr>
        <w:spacing w:line="360" w:lineRule="auto"/>
        <w:ind w:firstLine="480" w:firstLineChars="200"/>
        <w:rPr>
          <w:rFonts w:ascii="仿宋" w:hAnsi="仿宋" w:eastAsia="仿宋" w:cs="仿宋"/>
          <w:sz w:val="24"/>
          <w:szCs w:val="24"/>
        </w:rPr>
      </w:pPr>
      <w:bookmarkStart w:id="19" w:name="_Toc440118390"/>
      <w:bookmarkStart w:id="20" w:name="_Toc446841796"/>
      <w:r>
        <w:rPr>
          <w:rFonts w:hint="eastAsia" w:ascii="仿宋" w:hAnsi="仿宋" w:eastAsia="仿宋" w:cs="仿宋"/>
          <w:sz w:val="24"/>
          <w:szCs w:val="24"/>
        </w:rPr>
        <w:t>2.5保安责任</w:t>
      </w:r>
      <w:bookmarkEnd w:id="19"/>
      <w:bookmarkEnd w:id="20"/>
    </w:p>
    <w:p w14:paraId="3D56EB1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2.5.1现场保安责任的约定。在以下两者中选择其一，作为合同双方对现场保安责任的约定。</w:t>
      </w:r>
    </w:p>
    <w:p w14:paraId="4A84E7D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□发包人负责保安的归口管理</w:t>
      </w:r>
    </w:p>
    <w:p w14:paraId="67BF9FF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eq \o\ac(</w:instrText>
      </w:r>
      <w:r>
        <w:rPr>
          <w:rFonts w:hint="eastAsia" w:ascii="仿宋" w:hAnsi="仿宋" w:eastAsia="仿宋" w:cs="仿宋"/>
          <w:position w:val="-4"/>
          <w:sz w:val="36"/>
          <w:szCs w:val="24"/>
        </w:rPr>
        <w:instrText xml:space="preserve">□</w:instrText>
      </w:r>
      <w:r>
        <w:rPr>
          <w:rFonts w:hint="eastAsia" w:ascii="仿宋" w:hAnsi="仿宋" w:eastAsia="仿宋" w:cs="仿宋"/>
          <w:sz w:val="24"/>
          <w:szCs w:val="24"/>
        </w:rPr>
        <w:instrText xml:space="preserve">,√)</w:instrText>
      </w:r>
      <w:r>
        <w:rPr>
          <w:rFonts w:hint="eastAsia" w:ascii="仿宋" w:hAnsi="仿宋" w:eastAsia="仿宋" w:cs="仿宋"/>
          <w:sz w:val="24"/>
          <w:szCs w:val="24"/>
        </w:rPr>
        <w:fldChar w:fldCharType="end"/>
      </w:r>
      <w:r>
        <w:rPr>
          <w:rFonts w:hint="eastAsia" w:ascii="仿宋" w:hAnsi="仿宋" w:eastAsia="仿宋" w:cs="仿宋"/>
          <w:sz w:val="24"/>
          <w:szCs w:val="24"/>
        </w:rPr>
        <w:t>委托承包人负责保安管理</w:t>
      </w:r>
    </w:p>
    <w:p w14:paraId="3D69882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2.5.2保安区域责任划分及双方相关保安制度、责任制度和报告制度的约定：</w:t>
      </w:r>
      <w:r>
        <w:rPr>
          <w:rFonts w:hint="eastAsia" w:ascii="仿宋" w:hAnsi="仿宋" w:eastAsia="仿宋" w:cs="仿宋"/>
          <w:sz w:val="24"/>
          <w:szCs w:val="24"/>
          <w:u w:val="single"/>
        </w:rPr>
        <w:t>承包人负责本工程实施区域内保安责任，并编制详细的责任划分、保安责任制度和报告制度并报送发包人。</w:t>
      </w:r>
    </w:p>
    <w:p w14:paraId="1499E2F8">
      <w:pPr>
        <w:spacing w:line="360" w:lineRule="auto"/>
        <w:ind w:firstLine="480" w:firstLineChars="200"/>
        <w:outlineLvl w:val="2"/>
        <w:rPr>
          <w:rFonts w:ascii="仿宋" w:hAnsi="仿宋" w:eastAsia="仿宋" w:cs="仿宋"/>
          <w:bCs/>
          <w:sz w:val="24"/>
          <w:szCs w:val="24"/>
        </w:rPr>
      </w:pPr>
      <w:bookmarkStart w:id="21" w:name="_Toc4146"/>
      <w:bookmarkStart w:id="22" w:name="_Toc10960"/>
      <w:bookmarkStart w:id="23" w:name="_Toc15552"/>
      <w:r>
        <w:rPr>
          <w:rFonts w:hint="eastAsia" w:ascii="仿宋" w:hAnsi="仿宋" w:eastAsia="仿宋" w:cs="仿宋"/>
          <w:bCs/>
          <w:sz w:val="24"/>
          <w:szCs w:val="24"/>
        </w:rPr>
        <w:t>第3条承包人</w:t>
      </w:r>
      <w:bookmarkEnd w:id="21"/>
      <w:bookmarkEnd w:id="22"/>
      <w:bookmarkEnd w:id="23"/>
    </w:p>
    <w:p w14:paraId="6EA4F58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3.1承包人的一般义务和权力</w:t>
      </w:r>
    </w:p>
    <w:p w14:paraId="496CD13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3.1.3经合同双方商定，承包人应提交的报表类别、名称、要求、报告期、提交的时间和份数：</w:t>
      </w:r>
      <w:r>
        <w:rPr>
          <w:rFonts w:hint="eastAsia" w:ascii="仿宋" w:hAnsi="仿宋" w:eastAsia="仿宋" w:cs="仿宋"/>
          <w:sz w:val="24"/>
          <w:szCs w:val="24"/>
          <w:u w:val="single"/>
        </w:rPr>
        <w:t>设计文件、施工进度计划、完成工程量及投资报表、已购材料清单、材料进场计划、劳动力和用款计划、存在问题等文件报表；每月底前发包人和监理人提供详细的本月上述文件报表事项完成情况和次月事项计划安排。发包人和监理人将对确认的上述文件报表事项完成情况进行检查、核实、监督，如不符时承包人应按发包人和监理人的要求提出改进措施，经发包人和监理人书面确认后执行。承包人不得就改进措施提出追加价款。</w:t>
      </w:r>
    </w:p>
    <w:p w14:paraId="6EA28D8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3.2项目经理</w:t>
      </w:r>
    </w:p>
    <w:p w14:paraId="6D1C8BD8">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3.2.1项目经理姓名：</w:t>
      </w:r>
      <w:r>
        <w:rPr>
          <w:rFonts w:hint="eastAsia" w:ascii="仿宋" w:hAnsi="仿宋" w:eastAsia="仿宋" w:cs="仿宋"/>
          <w:sz w:val="24"/>
          <w:szCs w:val="24"/>
          <w:u w:val="single"/>
        </w:rPr>
        <w:t xml:space="preserve">       </w:t>
      </w:r>
      <w:r>
        <w:rPr>
          <w:rFonts w:hint="eastAsia" w:ascii="仿宋" w:hAnsi="仿宋" w:eastAsia="仿宋" w:cs="仿宋"/>
          <w:sz w:val="24"/>
          <w:szCs w:val="24"/>
        </w:rPr>
        <w:t>；注册证号：</w:t>
      </w:r>
      <w:r>
        <w:rPr>
          <w:rFonts w:hint="eastAsia" w:ascii="仿宋" w:hAnsi="仿宋" w:eastAsia="仿宋" w:cs="仿宋"/>
          <w:sz w:val="24"/>
          <w:szCs w:val="24"/>
          <w:u w:val="single"/>
        </w:rPr>
        <w:t xml:space="preserve">         。</w:t>
      </w:r>
    </w:p>
    <w:p w14:paraId="7B2DDDF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项目经理职责：</w:t>
      </w:r>
      <w:r>
        <w:rPr>
          <w:rFonts w:hint="eastAsia" w:ascii="仿宋" w:hAnsi="仿宋" w:eastAsia="仿宋" w:cs="仿宋"/>
          <w:sz w:val="24"/>
          <w:szCs w:val="24"/>
          <w:u w:val="single"/>
        </w:rPr>
        <w:t>按发包人认可的设计方案、采购计划、施工方案以及发包人代表发出的指令组织项目设计、采购、施工、竣工试验以及保修工作。</w:t>
      </w:r>
    </w:p>
    <w:p w14:paraId="29A960B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项目经理权限：</w:t>
      </w:r>
    </w:p>
    <w:p w14:paraId="61F01C6D">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①对工程建设有关事项包括工程规模、设计标准、设计方案和实用功能要求等向发包人的建议权；</w:t>
      </w:r>
    </w:p>
    <w:p w14:paraId="537F7A88">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②对工程实施过程中的技术问题，按照先进适用、经济合理的原则，向发包人提出建议；如果拟提出的建议可能会提高工程造价，或延长工期，应当事先对造价、工期进行分析评估，呈报书面材料征得发包人的同意；</w:t>
      </w:r>
    </w:p>
    <w:p w14:paraId="5C8C93B0">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③工程设计、采购、施工、竣工试验和（或）指导竣工后试验等全过程的管理权；</w:t>
      </w:r>
    </w:p>
    <w:p w14:paraId="180AB070">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④工程实施全过程的质量、安全、进度、造价的有效控制，并及时解决出现的问题；</w:t>
      </w:r>
    </w:p>
    <w:p w14:paraId="6D1F88EF">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fldChar w:fldCharType="begin"/>
      </w:r>
      <w:r>
        <w:rPr>
          <w:rFonts w:hint="eastAsia" w:ascii="仿宋" w:hAnsi="仿宋" w:eastAsia="仿宋" w:cs="仿宋"/>
          <w:sz w:val="24"/>
          <w:szCs w:val="24"/>
          <w:u w:val="single"/>
        </w:rPr>
        <w:instrText xml:space="preserve"> = 5 \* GB3 </w:instrText>
      </w:r>
      <w:r>
        <w:rPr>
          <w:rFonts w:hint="eastAsia" w:ascii="仿宋" w:hAnsi="仿宋" w:eastAsia="仿宋" w:cs="仿宋"/>
          <w:sz w:val="24"/>
          <w:szCs w:val="24"/>
          <w:u w:val="single"/>
        </w:rPr>
        <w:fldChar w:fldCharType="separate"/>
      </w:r>
      <w:r>
        <w:rPr>
          <w:rFonts w:hint="eastAsia" w:ascii="仿宋" w:hAnsi="仿宋" w:eastAsia="仿宋" w:cs="仿宋"/>
          <w:sz w:val="24"/>
          <w:szCs w:val="24"/>
          <w:u w:val="single"/>
        </w:rPr>
        <w:t>⑤</w:t>
      </w:r>
      <w:r>
        <w:rPr>
          <w:rFonts w:hint="eastAsia" w:ascii="仿宋" w:hAnsi="仿宋" w:eastAsia="仿宋" w:cs="仿宋"/>
          <w:sz w:val="24"/>
          <w:szCs w:val="24"/>
          <w:u w:val="single"/>
        </w:rPr>
        <w:fldChar w:fldCharType="end"/>
      </w:r>
      <w:r>
        <w:rPr>
          <w:rFonts w:hint="eastAsia" w:ascii="仿宋" w:hAnsi="仿宋" w:eastAsia="仿宋" w:cs="仿宋"/>
          <w:sz w:val="24"/>
          <w:szCs w:val="24"/>
          <w:u w:val="single"/>
        </w:rPr>
        <w:t>参加每周的工程例会及发包人组织的有关其他会议；</w:t>
      </w:r>
    </w:p>
    <w:p w14:paraId="6DD5274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fldChar w:fldCharType="begin"/>
      </w:r>
      <w:r>
        <w:rPr>
          <w:rFonts w:hint="eastAsia" w:ascii="仿宋" w:hAnsi="仿宋" w:eastAsia="仿宋" w:cs="仿宋"/>
          <w:sz w:val="24"/>
          <w:szCs w:val="24"/>
          <w:u w:val="single"/>
        </w:rPr>
        <w:instrText xml:space="preserve"> = 6 \* GB3 </w:instrText>
      </w:r>
      <w:r>
        <w:rPr>
          <w:rFonts w:hint="eastAsia" w:ascii="仿宋" w:hAnsi="仿宋" w:eastAsia="仿宋" w:cs="仿宋"/>
          <w:sz w:val="24"/>
          <w:szCs w:val="24"/>
          <w:u w:val="single"/>
        </w:rPr>
        <w:fldChar w:fldCharType="separate"/>
      </w:r>
      <w:r>
        <w:rPr>
          <w:rFonts w:hint="eastAsia" w:ascii="仿宋" w:hAnsi="仿宋" w:eastAsia="仿宋" w:cs="仿宋"/>
          <w:sz w:val="24"/>
          <w:szCs w:val="24"/>
          <w:u w:val="single"/>
        </w:rPr>
        <w:t>⑥</w:t>
      </w:r>
      <w:r>
        <w:rPr>
          <w:rFonts w:hint="eastAsia" w:ascii="仿宋" w:hAnsi="仿宋" w:eastAsia="仿宋" w:cs="仿宋"/>
          <w:sz w:val="24"/>
          <w:szCs w:val="24"/>
          <w:u w:val="single"/>
        </w:rPr>
        <w:fldChar w:fldCharType="end"/>
      </w:r>
      <w:r>
        <w:rPr>
          <w:rFonts w:hint="eastAsia" w:ascii="仿宋" w:hAnsi="仿宋" w:eastAsia="仿宋" w:cs="仿宋"/>
          <w:sz w:val="24"/>
          <w:szCs w:val="24"/>
          <w:u w:val="single"/>
        </w:rPr>
        <w:t>由承包人发出的一切函件均应盖有承包人授权的施工场地管理机构章，并由承包人项目经理签字，发包人要求的部分文件需盖承包人单位章。</w:t>
      </w:r>
    </w:p>
    <w:p w14:paraId="2550520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项目经理需坚守工地，不得擅自离岗，离岗必须事先取得总监理工程师和发包人的许可，违反此规定的，离岗一天承包人向发包人支付违约金3000元。当月到岗不足十天的，承包人向发包人支付违约金10万元。</w:t>
      </w:r>
    </w:p>
    <w:p w14:paraId="1567361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3.2.2施工负责人</w:t>
      </w:r>
    </w:p>
    <w:p w14:paraId="33934456">
      <w:pPr>
        <w:pStyle w:val="3"/>
        <w:spacing w:line="360" w:lineRule="auto"/>
        <w:ind w:firstLine="480" w:firstLineChars="200"/>
        <w:rPr>
          <w:rFonts w:ascii="仿宋" w:hAnsi="仿宋" w:eastAsia="仿宋" w:cs="仿宋"/>
          <w:szCs w:val="24"/>
          <w:u w:val="single"/>
        </w:rPr>
      </w:pPr>
      <w:r>
        <w:rPr>
          <w:rFonts w:hint="eastAsia" w:ascii="仿宋" w:hAnsi="仿宋" w:eastAsia="仿宋" w:cs="仿宋"/>
          <w:szCs w:val="24"/>
        </w:rPr>
        <w:t>施工负责人姓名：</w:t>
      </w:r>
      <w:r>
        <w:rPr>
          <w:rFonts w:hint="eastAsia" w:ascii="仿宋" w:hAnsi="仿宋" w:eastAsia="仿宋" w:cs="仿宋"/>
          <w:szCs w:val="24"/>
          <w:u w:val="single"/>
        </w:rPr>
        <w:t xml:space="preserve">       </w:t>
      </w:r>
      <w:r>
        <w:rPr>
          <w:rFonts w:hint="eastAsia" w:ascii="仿宋" w:hAnsi="仿宋" w:eastAsia="仿宋" w:cs="仿宋"/>
          <w:szCs w:val="24"/>
        </w:rPr>
        <w:t>；注册证号：</w:t>
      </w:r>
      <w:r>
        <w:rPr>
          <w:rFonts w:hint="eastAsia" w:ascii="仿宋" w:hAnsi="仿宋" w:eastAsia="仿宋" w:cs="仿宋"/>
          <w:szCs w:val="24"/>
          <w:u w:val="single"/>
        </w:rPr>
        <w:t xml:space="preserve">        ；</w:t>
      </w:r>
    </w:p>
    <w:p w14:paraId="33B15642">
      <w:pPr>
        <w:pStyle w:val="3"/>
        <w:spacing w:line="360" w:lineRule="auto"/>
        <w:ind w:firstLine="480" w:firstLineChars="200"/>
        <w:rPr>
          <w:rFonts w:ascii="仿宋" w:hAnsi="仿宋" w:eastAsia="仿宋" w:cs="仿宋"/>
          <w:szCs w:val="24"/>
          <w:u w:val="single"/>
        </w:rPr>
      </w:pPr>
      <w:r>
        <w:rPr>
          <w:rFonts w:hint="eastAsia" w:ascii="仿宋" w:hAnsi="仿宋" w:eastAsia="仿宋" w:cs="仿宋"/>
          <w:szCs w:val="24"/>
        </w:rPr>
        <w:t>施工负责人职责：</w:t>
      </w:r>
      <w:r>
        <w:rPr>
          <w:rFonts w:hint="eastAsia" w:ascii="仿宋" w:hAnsi="仿宋" w:eastAsia="仿宋" w:cs="仿宋"/>
          <w:szCs w:val="24"/>
          <w:u w:val="single"/>
        </w:rPr>
        <w:t>主持或负责施工设计中的安全技术措施，配合项目经理搞好施工的安全、质量、进度等工作，主持施工人员安全教育等。</w:t>
      </w:r>
    </w:p>
    <w:p w14:paraId="3546F29A">
      <w:pPr>
        <w:pStyle w:val="3"/>
        <w:spacing w:line="360" w:lineRule="auto"/>
        <w:ind w:firstLine="480" w:firstLineChars="200"/>
        <w:rPr>
          <w:rFonts w:ascii="仿宋" w:hAnsi="仿宋" w:eastAsia="仿宋" w:cs="仿宋"/>
          <w:szCs w:val="24"/>
          <w:u w:val="single"/>
        </w:rPr>
      </w:pPr>
      <w:r>
        <w:rPr>
          <w:rFonts w:hint="eastAsia" w:ascii="仿宋" w:hAnsi="仿宋" w:eastAsia="仿宋" w:cs="仿宋"/>
          <w:szCs w:val="24"/>
          <w:u w:val="single"/>
        </w:rPr>
        <w:t>施工负责人权限：</w:t>
      </w:r>
    </w:p>
    <w:p w14:paraId="7DD5C280">
      <w:pPr>
        <w:pStyle w:val="3"/>
        <w:spacing w:line="360" w:lineRule="auto"/>
        <w:ind w:firstLine="480" w:firstLineChars="200"/>
        <w:rPr>
          <w:rFonts w:ascii="仿宋" w:hAnsi="仿宋" w:eastAsia="仿宋" w:cs="仿宋"/>
          <w:szCs w:val="24"/>
          <w:u w:val="single"/>
        </w:rPr>
      </w:pPr>
      <w:r>
        <w:rPr>
          <w:rFonts w:hint="eastAsia" w:ascii="仿宋" w:hAnsi="仿宋" w:eastAsia="仿宋" w:cs="仿宋"/>
          <w:szCs w:val="24"/>
          <w:u w:val="single"/>
        </w:rPr>
        <w:t>①在项目经理领导下，是分管工程技术、质量工作的负责人。为工程满足设计要求和达到项目整体工程质量标准对项目经理负责。</w:t>
      </w:r>
    </w:p>
    <w:p w14:paraId="0C93B06C">
      <w:pPr>
        <w:pStyle w:val="3"/>
        <w:spacing w:line="360" w:lineRule="auto"/>
        <w:ind w:firstLine="480" w:firstLineChars="200"/>
        <w:rPr>
          <w:rFonts w:ascii="仿宋" w:hAnsi="仿宋" w:eastAsia="仿宋" w:cs="仿宋"/>
          <w:szCs w:val="24"/>
          <w:u w:val="single"/>
        </w:rPr>
      </w:pPr>
      <w:r>
        <w:rPr>
          <w:rFonts w:hint="eastAsia" w:ascii="仿宋" w:hAnsi="仿宋" w:eastAsia="仿宋" w:cs="仿宋"/>
          <w:szCs w:val="24"/>
          <w:u w:val="single"/>
        </w:rPr>
        <w:t>②主持对设计图纸复查工作，参加图纸会审，协助办理涉及设计变更的有关手续。</w:t>
      </w:r>
    </w:p>
    <w:p w14:paraId="18E3E5E5">
      <w:pPr>
        <w:pStyle w:val="3"/>
        <w:spacing w:line="360" w:lineRule="auto"/>
        <w:ind w:firstLine="480" w:firstLineChars="200"/>
        <w:rPr>
          <w:rFonts w:ascii="仿宋" w:hAnsi="仿宋" w:eastAsia="仿宋" w:cs="仿宋"/>
          <w:szCs w:val="24"/>
          <w:u w:val="single"/>
        </w:rPr>
      </w:pPr>
      <w:r>
        <w:rPr>
          <w:rFonts w:hint="eastAsia" w:ascii="仿宋" w:hAnsi="仿宋" w:eastAsia="仿宋" w:cs="仿宋"/>
          <w:szCs w:val="24"/>
          <w:u w:val="single"/>
        </w:rPr>
        <w:t>③负责汇编项目工程施工组织设计和质量计划工作。</w:t>
      </w:r>
    </w:p>
    <w:p w14:paraId="79F740AE">
      <w:pPr>
        <w:pStyle w:val="3"/>
        <w:spacing w:line="360" w:lineRule="auto"/>
        <w:ind w:firstLine="480" w:firstLineChars="200"/>
        <w:rPr>
          <w:rFonts w:ascii="仿宋" w:hAnsi="仿宋" w:eastAsia="仿宋" w:cs="仿宋"/>
          <w:szCs w:val="24"/>
          <w:u w:val="single"/>
        </w:rPr>
      </w:pPr>
      <w:r>
        <w:rPr>
          <w:rFonts w:hint="eastAsia" w:ascii="仿宋" w:hAnsi="仿宋" w:eastAsia="仿宋" w:cs="仿宋"/>
          <w:szCs w:val="24"/>
          <w:u w:val="single"/>
        </w:rPr>
        <w:t>④督促、检查项目施工员、质检员、施工班组，一定要严格按照施工图纸、设计变更及项目技术准备文件要求施工，符合施工验收规范标准，确保工程质量。</w:t>
      </w:r>
    </w:p>
    <w:p w14:paraId="1D793FC9">
      <w:pPr>
        <w:pStyle w:val="3"/>
        <w:spacing w:line="360" w:lineRule="auto"/>
        <w:ind w:firstLine="480" w:firstLineChars="200"/>
        <w:rPr>
          <w:rFonts w:ascii="仿宋" w:hAnsi="仿宋" w:eastAsia="仿宋" w:cs="仿宋"/>
          <w:szCs w:val="24"/>
          <w:u w:val="single"/>
        </w:rPr>
      </w:pPr>
      <w:r>
        <w:rPr>
          <w:rFonts w:hint="eastAsia" w:ascii="仿宋" w:hAnsi="仿宋" w:eastAsia="仿宋" w:cs="仿宋"/>
          <w:szCs w:val="24"/>
          <w:u w:val="single"/>
        </w:rPr>
        <w:fldChar w:fldCharType="begin"/>
      </w:r>
      <w:r>
        <w:rPr>
          <w:rFonts w:hint="eastAsia" w:ascii="仿宋" w:hAnsi="仿宋" w:eastAsia="仿宋" w:cs="仿宋"/>
          <w:szCs w:val="24"/>
          <w:u w:val="single"/>
        </w:rPr>
        <w:instrText xml:space="preserve"> = 5 \* GB3 </w:instrText>
      </w:r>
      <w:r>
        <w:rPr>
          <w:rFonts w:hint="eastAsia" w:ascii="仿宋" w:hAnsi="仿宋" w:eastAsia="仿宋" w:cs="仿宋"/>
          <w:szCs w:val="24"/>
          <w:u w:val="single"/>
        </w:rPr>
        <w:fldChar w:fldCharType="separate"/>
      </w:r>
      <w:r>
        <w:rPr>
          <w:rFonts w:hint="eastAsia" w:ascii="仿宋" w:hAnsi="仿宋" w:eastAsia="仿宋" w:cs="仿宋"/>
          <w:szCs w:val="24"/>
          <w:u w:val="single"/>
        </w:rPr>
        <w:t>⑤</w:t>
      </w:r>
      <w:r>
        <w:rPr>
          <w:rFonts w:hint="eastAsia" w:ascii="仿宋" w:hAnsi="仿宋" w:eastAsia="仿宋" w:cs="仿宋"/>
          <w:szCs w:val="24"/>
          <w:u w:val="single"/>
        </w:rPr>
        <w:fldChar w:fldCharType="end"/>
      </w:r>
      <w:r>
        <w:rPr>
          <w:rFonts w:hint="eastAsia" w:ascii="仿宋" w:hAnsi="仿宋" w:eastAsia="仿宋" w:cs="仿宋"/>
          <w:szCs w:val="24"/>
          <w:u w:val="single"/>
        </w:rPr>
        <w:t>及时协调处理施工过程中出现的技术难点，负责对一般不合格品的处置。出现严重不合格品现象后及时向公司报告。</w:t>
      </w:r>
    </w:p>
    <w:p w14:paraId="4F90BD23">
      <w:pPr>
        <w:pStyle w:val="3"/>
        <w:spacing w:line="360" w:lineRule="auto"/>
        <w:ind w:firstLine="480" w:firstLineChars="200"/>
        <w:rPr>
          <w:rFonts w:ascii="仿宋" w:hAnsi="仿宋" w:eastAsia="仿宋" w:cs="仿宋"/>
          <w:szCs w:val="24"/>
          <w:u w:val="single"/>
        </w:rPr>
      </w:pPr>
      <w:r>
        <w:rPr>
          <w:rFonts w:hint="eastAsia" w:ascii="仿宋" w:hAnsi="仿宋" w:eastAsia="仿宋" w:cs="仿宋"/>
          <w:szCs w:val="24"/>
          <w:u w:val="single"/>
        </w:rPr>
        <w:fldChar w:fldCharType="begin"/>
      </w:r>
      <w:r>
        <w:rPr>
          <w:rFonts w:hint="eastAsia" w:ascii="仿宋" w:hAnsi="仿宋" w:eastAsia="仿宋" w:cs="仿宋"/>
          <w:szCs w:val="24"/>
          <w:u w:val="single"/>
        </w:rPr>
        <w:instrText xml:space="preserve"> = 6 \* GB3 </w:instrText>
      </w:r>
      <w:r>
        <w:rPr>
          <w:rFonts w:hint="eastAsia" w:ascii="仿宋" w:hAnsi="仿宋" w:eastAsia="仿宋" w:cs="仿宋"/>
          <w:szCs w:val="24"/>
          <w:u w:val="single"/>
        </w:rPr>
        <w:fldChar w:fldCharType="separate"/>
      </w:r>
      <w:r>
        <w:rPr>
          <w:rFonts w:hint="eastAsia" w:ascii="仿宋" w:hAnsi="仿宋" w:eastAsia="仿宋" w:cs="仿宋"/>
          <w:szCs w:val="24"/>
          <w:u w:val="single"/>
        </w:rPr>
        <w:t>⑥</w:t>
      </w:r>
      <w:r>
        <w:rPr>
          <w:rFonts w:hint="eastAsia" w:ascii="仿宋" w:hAnsi="仿宋" w:eastAsia="仿宋" w:cs="仿宋"/>
          <w:szCs w:val="24"/>
          <w:u w:val="single"/>
        </w:rPr>
        <w:fldChar w:fldCharType="end"/>
      </w:r>
      <w:r>
        <w:rPr>
          <w:rFonts w:hint="eastAsia" w:ascii="仿宋" w:hAnsi="仿宋" w:eastAsia="仿宋" w:cs="仿宋"/>
          <w:szCs w:val="24"/>
          <w:u w:val="single"/>
        </w:rPr>
        <w:t>负责对工程项目竣工的自检评定及交付验收工作进行检查，达到工程资料的准确性、完整性。</w:t>
      </w:r>
    </w:p>
    <w:p w14:paraId="7EB4CD9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3.2.3设备采购负责人</w:t>
      </w:r>
    </w:p>
    <w:p w14:paraId="7941016F">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负责人姓名：</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DE0F3D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3.2.4</w:t>
      </w:r>
      <w:r>
        <w:rPr>
          <w:rFonts w:hint="eastAsia" w:ascii="仿宋" w:hAnsi="仿宋" w:eastAsia="仿宋" w:cs="仿宋"/>
          <w:sz w:val="24"/>
          <w:szCs w:val="24"/>
          <w:u w:val="single"/>
        </w:rPr>
        <w:t>承包人原则上在本项目实施期间不得更换项目经理。承包人确实因特殊原因需要更换项目经理的（发包人提出要求更换的情况除外），应至少提前10天以书面形式通知发包人，以便双方有足够的时间进行协商，在发包人没有同意的情况下，承包人不得更换项目经理，否则发包人有权终止合同，承包人应无条件撤出现场，由此造成的一切后果，由承包人承担；发包人同意的，将被更换的项目经理也应当与其后任者在现场共同工作一段时间，认真、详细交接工作，发包人对后任项目经理满意并书面确认后，才能进行正式更换；发包人对承包人选派的后任者不满意的，承包人应当另行选派，直至发包人满意并书面确认后才能进行项目经理的更换。后任者继续行使合同文件约定，行使前任的职权，履行前任的义务。由于承包人原因或项目经理不能胜任工作而导致更换项目经理时，每更换一次，承包人须向发包人支付违约金10万元人民币。</w:t>
      </w:r>
    </w:p>
    <w:p w14:paraId="49F743F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3.8分包</w:t>
      </w:r>
    </w:p>
    <w:p w14:paraId="2DF731C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3.8.1分包约定</w:t>
      </w:r>
    </w:p>
    <w:p w14:paraId="7F3E3B7E">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约定的分包事项和分包人名单：</w:t>
      </w:r>
      <w:r>
        <w:rPr>
          <w:rFonts w:hint="eastAsia" w:ascii="仿宋" w:hAnsi="仿宋" w:eastAsia="仿宋" w:cs="仿宋"/>
          <w:sz w:val="24"/>
          <w:szCs w:val="24"/>
          <w:u w:val="single"/>
        </w:rPr>
        <w:t>承包人应在工程分包前向发包人提交分包工作计划获发包人同意后实施，按国家法律规定的方式选择分包供应商并确定分包合同价格。</w:t>
      </w:r>
    </w:p>
    <w:p w14:paraId="117D4F8E">
      <w:pPr>
        <w:spacing w:line="360" w:lineRule="auto"/>
        <w:ind w:firstLine="480" w:firstLineChars="200"/>
        <w:outlineLvl w:val="2"/>
        <w:rPr>
          <w:rFonts w:ascii="仿宋" w:hAnsi="仿宋" w:eastAsia="仿宋" w:cs="仿宋"/>
          <w:bCs/>
          <w:sz w:val="24"/>
          <w:szCs w:val="24"/>
        </w:rPr>
      </w:pPr>
      <w:bookmarkStart w:id="24" w:name="_Toc7858"/>
      <w:bookmarkStart w:id="25" w:name="_Toc20285"/>
      <w:bookmarkStart w:id="26" w:name="_Toc29497"/>
      <w:r>
        <w:rPr>
          <w:rFonts w:hint="eastAsia" w:ascii="仿宋" w:hAnsi="仿宋" w:eastAsia="仿宋" w:cs="仿宋"/>
          <w:bCs/>
          <w:sz w:val="24"/>
          <w:szCs w:val="24"/>
        </w:rPr>
        <w:t>第4条进度计划、延误和暂停</w:t>
      </w:r>
      <w:bookmarkEnd w:id="24"/>
      <w:bookmarkEnd w:id="25"/>
      <w:bookmarkEnd w:id="26"/>
    </w:p>
    <w:p w14:paraId="0F61BAF4">
      <w:pPr>
        <w:spacing w:line="360" w:lineRule="auto"/>
        <w:ind w:firstLine="480" w:firstLineChars="200"/>
        <w:rPr>
          <w:rFonts w:ascii="仿宋" w:hAnsi="仿宋" w:eastAsia="仿宋" w:cs="仿宋"/>
          <w:sz w:val="24"/>
          <w:szCs w:val="24"/>
        </w:rPr>
      </w:pPr>
      <w:bookmarkStart w:id="27" w:name="_Toc446841802"/>
      <w:bookmarkStart w:id="28" w:name="_Toc440118396"/>
      <w:r>
        <w:rPr>
          <w:rFonts w:hint="eastAsia" w:ascii="仿宋" w:hAnsi="仿宋" w:eastAsia="仿宋" w:cs="仿宋"/>
          <w:sz w:val="24"/>
          <w:szCs w:val="24"/>
        </w:rPr>
        <w:t>4.1项目进度计划</w:t>
      </w:r>
      <w:bookmarkEnd w:id="27"/>
      <w:bookmarkEnd w:id="28"/>
    </w:p>
    <w:p w14:paraId="334DD73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4.1.1承包人提交项目进度计划的份数和时间：合同签订后10日内，承包人提交EPC项目进度计划，包含设计、采购、施工等全过程的合同工期内的全部项目计划三份，报发包人确认后实施。</w:t>
      </w:r>
    </w:p>
    <w:p w14:paraId="4C472CA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4.1.2项目进度计划中的关键路径及关键路径变化的确定原则：</w:t>
      </w:r>
      <w:r>
        <w:rPr>
          <w:rFonts w:hint="eastAsia" w:ascii="仿宋" w:hAnsi="仿宋" w:eastAsia="仿宋" w:cs="仿宋"/>
          <w:sz w:val="24"/>
          <w:szCs w:val="24"/>
          <w:u w:val="single"/>
        </w:rPr>
        <w:t>关键路径上各项工作的持续时间总和最大；当非关键路径上的工作延误导致该路径上各项工作的持续时间总和超过原关键路径各项工作的时间总和，则关键路径已经变化，应重新调整项目进度计划。</w:t>
      </w:r>
    </w:p>
    <w:p w14:paraId="618804C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承包人提交项目进度计划的份数和时间：</w:t>
      </w:r>
      <w:r>
        <w:rPr>
          <w:rFonts w:hint="eastAsia" w:ascii="仿宋" w:hAnsi="仿宋" w:eastAsia="仿宋" w:cs="仿宋"/>
          <w:sz w:val="24"/>
          <w:szCs w:val="24"/>
          <w:u w:val="single"/>
        </w:rPr>
        <w:t>每月25日提交项目进度计划一式三份。</w:t>
      </w:r>
    </w:p>
    <w:p w14:paraId="3A2C8D3A">
      <w:pPr>
        <w:spacing w:line="360" w:lineRule="auto"/>
        <w:ind w:firstLine="480" w:firstLineChars="200"/>
        <w:rPr>
          <w:rFonts w:ascii="仿宋" w:hAnsi="仿宋" w:eastAsia="仿宋" w:cs="仿宋"/>
          <w:sz w:val="24"/>
          <w:szCs w:val="24"/>
        </w:rPr>
      </w:pPr>
      <w:bookmarkStart w:id="29" w:name="_Toc446841803"/>
      <w:bookmarkStart w:id="30" w:name="_Toc440118397"/>
      <w:r>
        <w:rPr>
          <w:rFonts w:hint="eastAsia" w:ascii="仿宋" w:hAnsi="仿宋" w:eastAsia="仿宋" w:cs="仿宋"/>
          <w:sz w:val="24"/>
          <w:szCs w:val="24"/>
        </w:rPr>
        <w:t>4.3采购进度计划</w:t>
      </w:r>
      <w:bookmarkEnd w:id="29"/>
      <w:bookmarkEnd w:id="30"/>
    </w:p>
    <w:p w14:paraId="5A32CDB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4.3.1采购进度计划提交的份数和日期：</w:t>
      </w:r>
      <w:r>
        <w:rPr>
          <w:rFonts w:hint="eastAsia" w:ascii="仿宋" w:hAnsi="仿宋" w:eastAsia="仿宋" w:cs="仿宋"/>
          <w:sz w:val="24"/>
          <w:szCs w:val="24"/>
          <w:u w:val="single"/>
        </w:rPr>
        <w:t>采购进度计划应与设计、施工和（或）竣工试验进度计划相衔接，在采购开始日期后每月25日提交采购进度计划一式三份。</w:t>
      </w:r>
    </w:p>
    <w:p w14:paraId="6A0B225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4.3.2采购开始日期：</w:t>
      </w:r>
      <w:r>
        <w:rPr>
          <w:rFonts w:hint="eastAsia" w:ascii="仿宋" w:hAnsi="仿宋" w:eastAsia="仿宋" w:cs="仿宋"/>
          <w:sz w:val="24"/>
          <w:szCs w:val="24"/>
          <w:u w:val="single"/>
        </w:rPr>
        <w:t>根据工程总体进度，双方另行约定。</w:t>
      </w:r>
    </w:p>
    <w:p w14:paraId="4832937E">
      <w:pPr>
        <w:spacing w:line="360" w:lineRule="auto"/>
        <w:ind w:firstLine="480" w:firstLineChars="200"/>
        <w:rPr>
          <w:rFonts w:ascii="仿宋" w:hAnsi="仿宋" w:eastAsia="仿宋" w:cs="仿宋"/>
          <w:sz w:val="24"/>
          <w:szCs w:val="24"/>
        </w:rPr>
      </w:pPr>
      <w:bookmarkStart w:id="31" w:name="_Toc440118398"/>
      <w:bookmarkStart w:id="32" w:name="_Toc446841804"/>
      <w:r>
        <w:rPr>
          <w:rFonts w:hint="eastAsia" w:ascii="仿宋" w:hAnsi="仿宋" w:eastAsia="仿宋" w:cs="仿宋"/>
          <w:sz w:val="24"/>
          <w:szCs w:val="24"/>
        </w:rPr>
        <w:t>4.4施工进度计划</w:t>
      </w:r>
      <w:bookmarkEnd w:id="31"/>
      <w:bookmarkEnd w:id="32"/>
    </w:p>
    <w:p w14:paraId="575121B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4.4.1施工进度计划（以表格或文字表述）</w:t>
      </w:r>
    </w:p>
    <w:p w14:paraId="5E873442">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提交关键单项工程施工计划的名称、份数和时间：</w:t>
      </w:r>
      <w:r>
        <w:rPr>
          <w:rFonts w:hint="eastAsia" w:ascii="仿宋" w:hAnsi="仿宋" w:eastAsia="仿宋" w:cs="仿宋"/>
          <w:sz w:val="24"/>
          <w:szCs w:val="24"/>
          <w:u w:val="single"/>
        </w:rPr>
        <w:t>施工开工后每月25日提交一式三份</w:t>
      </w:r>
    </w:p>
    <w:p w14:paraId="03ECAC7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提交关键分部分项工程施工计划的名称、份数和时间：</w:t>
      </w:r>
      <w:r>
        <w:rPr>
          <w:rFonts w:hint="eastAsia" w:ascii="仿宋" w:hAnsi="仿宋" w:eastAsia="仿宋" w:cs="仿宋"/>
          <w:sz w:val="24"/>
          <w:szCs w:val="24"/>
          <w:u w:val="single"/>
        </w:rPr>
        <w:t>施工开工后每月25日提交一式三份</w:t>
      </w:r>
      <w:bookmarkStart w:id="33" w:name="_Toc440118399"/>
      <w:bookmarkStart w:id="34" w:name="_Toc446841805"/>
    </w:p>
    <w:p w14:paraId="29A0CE3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4.4.2施工开工日期延误</w:t>
      </w:r>
    </w:p>
    <w:p w14:paraId="1914A37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因发包人原因不能按照协议书约定的开工日期开工，工程师应以书面形式通知承包人，推迟开工日期，并相应顺延工期。</w:t>
      </w:r>
    </w:p>
    <w:p w14:paraId="47CF297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4.5误期赔偿</w:t>
      </w:r>
      <w:bookmarkEnd w:id="33"/>
      <w:bookmarkEnd w:id="34"/>
    </w:p>
    <w:p w14:paraId="7176F7B9">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因承包人原因使竣工日期延误，每延误1日的误期赔偿金额为人民币金额为：</w:t>
      </w:r>
      <w:r>
        <w:rPr>
          <w:rFonts w:hint="eastAsia" w:ascii="仿宋" w:hAnsi="仿宋" w:eastAsia="仿宋" w:cs="仿宋"/>
          <w:sz w:val="24"/>
          <w:szCs w:val="24"/>
          <w:u w:val="single"/>
        </w:rPr>
        <w:t>2万元</w:t>
      </w:r>
      <w:r>
        <w:rPr>
          <w:rFonts w:hint="eastAsia" w:ascii="仿宋" w:hAnsi="仿宋" w:eastAsia="仿宋" w:cs="仿宋"/>
          <w:sz w:val="24"/>
          <w:szCs w:val="24"/>
        </w:rPr>
        <w:t>、累计最高赔偿金额为结算工程造价的：</w:t>
      </w:r>
      <w:r>
        <w:rPr>
          <w:rFonts w:hint="eastAsia" w:ascii="仿宋" w:hAnsi="仿宋" w:eastAsia="仿宋" w:cs="仿宋"/>
          <w:sz w:val="24"/>
          <w:szCs w:val="24"/>
          <w:u w:val="single"/>
        </w:rPr>
        <w:t>3%</w:t>
      </w:r>
      <w:r>
        <w:rPr>
          <w:rFonts w:hint="eastAsia" w:ascii="仿宋" w:hAnsi="仿宋" w:eastAsia="仿宋" w:cs="仿宋"/>
          <w:sz w:val="24"/>
          <w:szCs w:val="24"/>
        </w:rPr>
        <w:t>或人民币金额为：</w:t>
      </w:r>
      <w:r>
        <w:rPr>
          <w:rFonts w:hint="eastAsia" w:ascii="仿宋" w:hAnsi="仿宋" w:eastAsia="仿宋" w:cs="仿宋"/>
          <w:sz w:val="24"/>
          <w:szCs w:val="24"/>
          <w:u w:val="single"/>
        </w:rPr>
        <w:t>／。</w:t>
      </w:r>
    </w:p>
    <w:p w14:paraId="7C0A5C34">
      <w:pPr>
        <w:spacing w:line="360" w:lineRule="auto"/>
        <w:ind w:firstLine="480" w:firstLineChars="200"/>
        <w:outlineLvl w:val="2"/>
        <w:rPr>
          <w:rFonts w:ascii="仿宋" w:hAnsi="仿宋" w:eastAsia="仿宋" w:cs="仿宋"/>
          <w:bCs/>
          <w:sz w:val="24"/>
          <w:szCs w:val="24"/>
        </w:rPr>
      </w:pPr>
      <w:bookmarkStart w:id="35" w:name="_Toc21917"/>
      <w:bookmarkStart w:id="36" w:name="_Toc440118400"/>
      <w:bookmarkStart w:id="37" w:name="_Toc493612380"/>
      <w:bookmarkStart w:id="38" w:name="_Toc21233"/>
      <w:bookmarkStart w:id="39" w:name="_Toc451936011"/>
      <w:bookmarkStart w:id="40" w:name="_Toc8235"/>
      <w:bookmarkStart w:id="41" w:name="_Toc446841806"/>
      <w:r>
        <w:rPr>
          <w:rFonts w:hint="eastAsia" w:ascii="仿宋" w:hAnsi="仿宋" w:eastAsia="仿宋" w:cs="仿宋"/>
          <w:bCs/>
          <w:sz w:val="24"/>
          <w:szCs w:val="24"/>
        </w:rPr>
        <w:t>第5条技术与设计</w:t>
      </w:r>
      <w:bookmarkEnd w:id="35"/>
      <w:bookmarkEnd w:id="36"/>
      <w:bookmarkEnd w:id="37"/>
      <w:bookmarkEnd w:id="38"/>
      <w:bookmarkEnd w:id="39"/>
      <w:bookmarkEnd w:id="40"/>
      <w:bookmarkEnd w:id="41"/>
    </w:p>
    <w:p w14:paraId="34803B97">
      <w:pPr>
        <w:spacing w:line="360" w:lineRule="auto"/>
        <w:ind w:firstLine="480" w:firstLineChars="200"/>
        <w:rPr>
          <w:rFonts w:ascii="仿宋" w:hAnsi="仿宋" w:eastAsia="仿宋" w:cs="仿宋"/>
          <w:sz w:val="24"/>
          <w:szCs w:val="24"/>
        </w:rPr>
      </w:pPr>
      <w:bookmarkStart w:id="42" w:name="_Toc446841807"/>
      <w:bookmarkStart w:id="43" w:name="_Toc440118401"/>
      <w:r>
        <w:rPr>
          <w:rFonts w:hint="eastAsia" w:ascii="仿宋" w:hAnsi="仿宋" w:eastAsia="仿宋" w:cs="仿宋"/>
          <w:sz w:val="24"/>
          <w:szCs w:val="24"/>
        </w:rPr>
        <w:t>5.1生产工艺技术、建筑艺术造型</w:t>
      </w:r>
      <w:bookmarkEnd w:id="42"/>
      <w:bookmarkEnd w:id="43"/>
    </w:p>
    <w:p w14:paraId="367ADDB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5.1.1承包人提供的生产工艺技术和（或）建筑设计方案</w:t>
      </w:r>
    </w:p>
    <w:p w14:paraId="2298380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根据工程考核特点，在以下类型中选择其一，作为双方的约定。</w:t>
      </w:r>
    </w:p>
    <w:p w14:paraId="44AA4520">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按工程量考核，工程考核保证值和（或）使用功能说明：</w:t>
      </w:r>
    </w:p>
    <w:p w14:paraId="532ABBA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eq \o\ac(</w:instrText>
      </w:r>
      <w:r>
        <w:rPr>
          <w:rFonts w:hint="eastAsia" w:ascii="仿宋" w:hAnsi="仿宋" w:eastAsia="仿宋" w:cs="仿宋"/>
          <w:position w:val="-4"/>
          <w:sz w:val="36"/>
          <w:szCs w:val="24"/>
        </w:rPr>
        <w:instrText xml:space="preserve">□</w:instrText>
      </w:r>
      <w:r>
        <w:rPr>
          <w:rFonts w:hint="eastAsia" w:ascii="仿宋" w:hAnsi="仿宋" w:eastAsia="仿宋" w:cs="仿宋"/>
          <w:sz w:val="24"/>
          <w:szCs w:val="24"/>
        </w:rPr>
        <w:instrText xml:space="preserve">,√)</w:instrText>
      </w:r>
      <w:r>
        <w:rPr>
          <w:rFonts w:hint="eastAsia" w:ascii="仿宋" w:hAnsi="仿宋" w:eastAsia="仿宋" w:cs="仿宋"/>
          <w:sz w:val="24"/>
          <w:szCs w:val="24"/>
        </w:rPr>
        <w:fldChar w:fldCharType="end"/>
      </w:r>
      <w:r>
        <w:rPr>
          <w:rFonts w:hint="eastAsia" w:ascii="仿宋" w:hAnsi="仿宋" w:eastAsia="仿宋" w:cs="仿宋"/>
          <w:sz w:val="24"/>
          <w:szCs w:val="24"/>
        </w:rPr>
        <w:t>按单项工程考核，各单项工程考核保证值和（或）使用功能说明：</w:t>
      </w:r>
      <w:r>
        <w:rPr>
          <w:rFonts w:hint="eastAsia" w:ascii="仿宋" w:hAnsi="仿宋" w:eastAsia="仿宋" w:cs="仿宋"/>
          <w:sz w:val="24"/>
          <w:szCs w:val="24"/>
          <w:u w:val="single"/>
        </w:rPr>
        <w:t>/</w:t>
      </w:r>
    </w:p>
    <w:p w14:paraId="296D1BF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5.1.2发包人提供生产工艺技术和（或）建筑设计方案</w:t>
      </w:r>
    </w:p>
    <w:p w14:paraId="59D735C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其中，</w:t>
      </w:r>
    </w:p>
    <w:p w14:paraId="303661E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发包人应承担的工程和（或）单项工程试运行考核保证值和（或）使用功能说明如下：</w:t>
      </w:r>
      <w:r>
        <w:rPr>
          <w:rFonts w:hint="eastAsia" w:ascii="仿宋" w:hAnsi="仿宋" w:eastAsia="仿宋" w:cs="仿宋"/>
          <w:sz w:val="24"/>
          <w:szCs w:val="24"/>
          <w:u w:val="single"/>
        </w:rPr>
        <w:t>不适用。</w:t>
      </w:r>
    </w:p>
    <w:p w14:paraId="3157335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承包人应承担的工程和（或）单项工程试运行考核保证值和（或）使用功能说明如下：</w:t>
      </w:r>
      <w:r>
        <w:rPr>
          <w:rFonts w:hint="eastAsia" w:ascii="仿宋" w:hAnsi="仿宋" w:eastAsia="仿宋" w:cs="仿宋"/>
          <w:sz w:val="24"/>
          <w:szCs w:val="24"/>
          <w:u w:val="single"/>
        </w:rPr>
        <w:t>不适用。</w:t>
      </w:r>
    </w:p>
    <w:p w14:paraId="79584DB7">
      <w:pPr>
        <w:spacing w:line="360" w:lineRule="auto"/>
        <w:ind w:firstLine="480" w:firstLineChars="200"/>
        <w:rPr>
          <w:rFonts w:ascii="仿宋" w:hAnsi="仿宋" w:eastAsia="仿宋" w:cs="仿宋"/>
          <w:sz w:val="24"/>
          <w:szCs w:val="24"/>
        </w:rPr>
      </w:pPr>
      <w:bookmarkStart w:id="44" w:name="_Toc446841808"/>
      <w:bookmarkStart w:id="45" w:name="_Toc440118402"/>
      <w:r>
        <w:rPr>
          <w:rFonts w:hint="eastAsia" w:ascii="仿宋" w:hAnsi="仿宋" w:eastAsia="仿宋" w:cs="仿宋"/>
          <w:sz w:val="24"/>
          <w:szCs w:val="24"/>
        </w:rPr>
        <w:t>5.2设计</w:t>
      </w:r>
      <w:bookmarkEnd w:id="44"/>
      <w:bookmarkEnd w:id="45"/>
    </w:p>
    <w:p w14:paraId="4BAA548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5.2.1发包人的义务</w:t>
      </w:r>
    </w:p>
    <w:p w14:paraId="60797A0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（1）提供项目基础资料。发包人提供的项目基础资料的类别、内容、份数和时间：</w:t>
      </w:r>
      <w:r>
        <w:rPr>
          <w:rFonts w:hint="eastAsia" w:ascii="仿宋" w:hAnsi="仿宋" w:eastAsia="仿宋" w:cs="仿宋"/>
          <w:sz w:val="24"/>
          <w:szCs w:val="24"/>
          <w:u w:val="single"/>
        </w:rPr>
        <w:t>发包人需求任务书、发包人已完成的设计文件，以及发包人现有的其他与建设工程有关的原始资料。合同签订后7日内根据项目进度计划，发包人可分批分期提供资料电子档一份。</w:t>
      </w:r>
    </w:p>
    <w:p w14:paraId="2F4A9D0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（2）提供现场障碍资料。发包人提供的现场障碍资料的类别、内容、份数和时间：</w:t>
      </w:r>
      <w:r>
        <w:rPr>
          <w:rFonts w:hint="eastAsia" w:ascii="仿宋" w:hAnsi="仿宋" w:eastAsia="仿宋" w:cs="仿宋"/>
          <w:sz w:val="24"/>
          <w:szCs w:val="24"/>
          <w:u w:val="single"/>
        </w:rPr>
        <w:t>合同签订后7日内根据项目进度计划，发包人可分批分期提供资料电子档一份。</w:t>
      </w:r>
    </w:p>
    <w:p w14:paraId="5C78055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5.2.2承包人的义务</w:t>
      </w:r>
    </w:p>
    <w:p w14:paraId="0372B47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经合同双方商定，发包人提供的项目基础资料、现场障碍资料如下部分，可按本款中约定的如下时间期限，提出进一步要求</w:t>
      </w:r>
      <w:r>
        <w:rPr>
          <w:rFonts w:hint="eastAsia" w:ascii="仿宋" w:hAnsi="仿宋" w:eastAsia="仿宋" w:cs="仿宋"/>
          <w:sz w:val="24"/>
          <w:szCs w:val="24"/>
          <w:u w:val="single"/>
        </w:rPr>
        <w:t>执行通用条款。</w:t>
      </w:r>
    </w:p>
    <w:p w14:paraId="6282712D">
      <w:pPr>
        <w:spacing w:line="360" w:lineRule="auto"/>
        <w:ind w:firstLine="480" w:firstLineChars="200"/>
        <w:outlineLvl w:val="2"/>
        <w:rPr>
          <w:rFonts w:ascii="仿宋" w:hAnsi="仿宋" w:eastAsia="仿宋" w:cs="仿宋"/>
          <w:bCs/>
          <w:sz w:val="24"/>
          <w:szCs w:val="24"/>
        </w:rPr>
      </w:pPr>
      <w:bookmarkStart w:id="46" w:name="_Toc15155"/>
      <w:bookmarkStart w:id="47" w:name="_Toc18298"/>
      <w:bookmarkStart w:id="48" w:name="_Toc446841810"/>
      <w:bookmarkStart w:id="49" w:name="_Toc440118404"/>
      <w:bookmarkStart w:id="50" w:name="_Toc16670"/>
      <w:bookmarkStart w:id="51" w:name="_Toc493612381"/>
      <w:bookmarkStart w:id="52" w:name="_Toc451936012"/>
      <w:r>
        <w:rPr>
          <w:rFonts w:hint="eastAsia" w:ascii="仿宋" w:hAnsi="仿宋" w:eastAsia="仿宋" w:cs="仿宋"/>
          <w:bCs/>
          <w:sz w:val="24"/>
          <w:szCs w:val="24"/>
        </w:rPr>
        <w:t>第6条工程物资</w:t>
      </w:r>
      <w:bookmarkEnd w:id="46"/>
      <w:bookmarkEnd w:id="47"/>
      <w:bookmarkEnd w:id="48"/>
      <w:bookmarkEnd w:id="49"/>
      <w:bookmarkEnd w:id="50"/>
      <w:bookmarkEnd w:id="51"/>
      <w:bookmarkEnd w:id="52"/>
    </w:p>
    <w:p w14:paraId="413CC8C7">
      <w:pPr>
        <w:spacing w:line="360" w:lineRule="auto"/>
        <w:ind w:firstLine="480" w:firstLineChars="200"/>
        <w:rPr>
          <w:rFonts w:ascii="仿宋" w:hAnsi="仿宋" w:eastAsia="仿宋" w:cs="仿宋"/>
          <w:sz w:val="24"/>
          <w:szCs w:val="24"/>
        </w:rPr>
      </w:pPr>
      <w:bookmarkStart w:id="53" w:name="_Toc446841811"/>
      <w:bookmarkStart w:id="54" w:name="_Toc440118405"/>
      <w:r>
        <w:rPr>
          <w:rFonts w:hint="eastAsia" w:ascii="仿宋" w:hAnsi="仿宋" w:eastAsia="仿宋" w:cs="仿宋"/>
          <w:sz w:val="24"/>
          <w:szCs w:val="24"/>
        </w:rPr>
        <w:t>6.1工程物资的提供</w:t>
      </w:r>
      <w:bookmarkEnd w:id="53"/>
      <w:bookmarkEnd w:id="54"/>
    </w:p>
    <w:p w14:paraId="53EF56A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6.1.1发包人提供的工程物资</w:t>
      </w:r>
    </w:p>
    <w:p w14:paraId="1FDD29A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（1）工程物资的类别、估算数量：</w:t>
      </w:r>
      <w:r>
        <w:rPr>
          <w:rFonts w:hint="eastAsia" w:ascii="仿宋" w:hAnsi="仿宋" w:eastAsia="仿宋" w:cs="仿宋"/>
          <w:sz w:val="24"/>
          <w:szCs w:val="24"/>
          <w:u w:val="single"/>
        </w:rPr>
        <w:t>/</w:t>
      </w:r>
    </w:p>
    <w:p w14:paraId="0292C5D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6.1.2承包人提供的工程物资</w:t>
      </w:r>
    </w:p>
    <w:p w14:paraId="53BD172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（1）工程物资的类别、估算数量：</w:t>
      </w:r>
      <w:r>
        <w:rPr>
          <w:rFonts w:hint="eastAsia" w:ascii="仿宋" w:hAnsi="仿宋" w:eastAsia="仿宋" w:cs="仿宋"/>
          <w:sz w:val="24"/>
          <w:szCs w:val="24"/>
          <w:u w:val="single"/>
        </w:rPr>
        <w:t>所有构成工程实体的设备、材料和部件均由承包人提供。</w:t>
      </w:r>
    </w:p>
    <w:p w14:paraId="182E4702">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（3）竣工后试验的生产性材料的类别或（和）清单：</w:t>
      </w:r>
      <w:r>
        <w:rPr>
          <w:rFonts w:hint="eastAsia" w:ascii="仿宋" w:hAnsi="仿宋" w:eastAsia="仿宋" w:cs="仿宋"/>
          <w:sz w:val="24"/>
          <w:szCs w:val="24"/>
          <w:u w:val="single"/>
        </w:rPr>
        <w:t>/。</w:t>
      </w:r>
    </w:p>
    <w:p w14:paraId="4266CA4E">
      <w:pPr>
        <w:spacing w:line="360" w:lineRule="auto"/>
        <w:ind w:firstLine="480" w:firstLineChars="200"/>
        <w:rPr>
          <w:rFonts w:ascii="仿宋" w:hAnsi="仿宋" w:eastAsia="仿宋" w:cs="仿宋"/>
          <w:sz w:val="24"/>
          <w:szCs w:val="24"/>
        </w:rPr>
      </w:pPr>
      <w:bookmarkStart w:id="55" w:name="_Toc446841812"/>
      <w:bookmarkStart w:id="56" w:name="_Toc440118406"/>
      <w:r>
        <w:rPr>
          <w:rFonts w:hint="eastAsia" w:ascii="仿宋" w:hAnsi="仿宋" w:eastAsia="仿宋" w:cs="仿宋"/>
          <w:sz w:val="24"/>
          <w:szCs w:val="24"/>
        </w:rPr>
        <w:t>6.2检验</w:t>
      </w:r>
      <w:bookmarkEnd w:id="55"/>
      <w:bookmarkEnd w:id="56"/>
    </w:p>
    <w:p w14:paraId="7C6BDD1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6.2.1工程检验与报告</w:t>
      </w:r>
    </w:p>
    <w:p w14:paraId="510E860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（1）报告期、报告内容和提交份数：</w:t>
      </w:r>
      <w:r>
        <w:rPr>
          <w:rFonts w:hint="eastAsia" w:ascii="仿宋" w:hAnsi="仿宋" w:eastAsia="仿宋" w:cs="仿宋"/>
          <w:sz w:val="24"/>
          <w:szCs w:val="24"/>
          <w:u w:val="single"/>
        </w:rPr>
        <w:t>执行相关规定。</w:t>
      </w:r>
    </w:p>
    <w:p w14:paraId="35381142">
      <w:pPr>
        <w:spacing w:line="360" w:lineRule="auto"/>
        <w:ind w:firstLine="480" w:firstLineChars="200"/>
        <w:rPr>
          <w:rFonts w:ascii="仿宋" w:hAnsi="仿宋" w:eastAsia="仿宋" w:cs="仿宋"/>
          <w:sz w:val="24"/>
          <w:szCs w:val="24"/>
        </w:rPr>
      </w:pPr>
      <w:bookmarkStart w:id="57" w:name="_Toc446841813"/>
      <w:bookmarkStart w:id="58" w:name="_Toc440118407"/>
      <w:r>
        <w:rPr>
          <w:rFonts w:hint="eastAsia" w:ascii="仿宋" w:hAnsi="仿宋" w:eastAsia="仿宋" w:cs="仿宋"/>
          <w:sz w:val="24"/>
          <w:szCs w:val="24"/>
        </w:rPr>
        <w:t>6.3进口工程物资的采购</w:t>
      </w:r>
      <w:bookmarkEnd w:id="57"/>
      <w:bookmarkEnd w:id="58"/>
    </w:p>
    <w:p w14:paraId="42FAE79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6.3.1采购责任方及采购方式：</w:t>
      </w:r>
      <w:r>
        <w:rPr>
          <w:rFonts w:hint="eastAsia" w:ascii="仿宋" w:hAnsi="仿宋" w:eastAsia="仿宋" w:cs="仿宋"/>
          <w:sz w:val="24"/>
          <w:szCs w:val="24"/>
          <w:u w:val="single"/>
        </w:rPr>
        <w:t>采购责任方为承包人。</w:t>
      </w:r>
    </w:p>
    <w:p w14:paraId="2E938B29">
      <w:pPr>
        <w:spacing w:line="360" w:lineRule="auto"/>
        <w:ind w:firstLine="480" w:firstLineChars="200"/>
        <w:rPr>
          <w:rFonts w:ascii="仿宋" w:hAnsi="仿宋" w:eastAsia="仿宋" w:cs="仿宋"/>
          <w:sz w:val="24"/>
          <w:szCs w:val="24"/>
        </w:rPr>
      </w:pPr>
      <w:bookmarkStart w:id="59" w:name="_Toc493612382"/>
      <w:bookmarkStart w:id="60" w:name="_Toc440118408"/>
      <w:bookmarkStart w:id="61" w:name="_Toc446841939"/>
      <w:bookmarkStart w:id="62" w:name="_Toc446841814"/>
      <w:bookmarkStart w:id="63" w:name="_Toc451936013"/>
      <w:r>
        <w:rPr>
          <w:rFonts w:hint="eastAsia" w:ascii="仿宋" w:hAnsi="仿宋" w:eastAsia="仿宋" w:cs="仿宋"/>
          <w:sz w:val="24"/>
          <w:szCs w:val="24"/>
        </w:rPr>
        <w:t>6.6工程物资保管与剩余</w:t>
      </w:r>
      <w:bookmarkEnd w:id="59"/>
      <w:bookmarkEnd w:id="60"/>
      <w:bookmarkEnd w:id="61"/>
      <w:bookmarkEnd w:id="62"/>
      <w:bookmarkEnd w:id="63"/>
    </w:p>
    <w:p w14:paraId="6D4E6EA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6.6.1工程物资保管</w:t>
      </w:r>
    </w:p>
    <w:p w14:paraId="74F8A0F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委托承包人保管的工程物资的类别和估算数量：</w:t>
      </w:r>
      <w:r>
        <w:rPr>
          <w:rFonts w:hint="eastAsia" w:ascii="仿宋" w:hAnsi="仿宋" w:eastAsia="仿宋" w:cs="仿宋"/>
          <w:sz w:val="24"/>
          <w:szCs w:val="24"/>
          <w:u w:val="single"/>
        </w:rPr>
        <w:t>发包人接收工程之前，所有工程物资均由承包人负责保管。</w:t>
      </w:r>
    </w:p>
    <w:p w14:paraId="0143ED8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承包人提交保管、维护方案的时间：</w:t>
      </w:r>
      <w:r>
        <w:rPr>
          <w:rFonts w:hint="eastAsia" w:ascii="仿宋" w:hAnsi="仿宋" w:eastAsia="仿宋" w:cs="仿宋"/>
          <w:sz w:val="24"/>
          <w:szCs w:val="24"/>
          <w:u w:val="single"/>
        </w:rPr>
        <w:t>双方另行商定</w:t>
      </w:r>
      <w:r>
        <w:rPr>
          <w:rFonts w:hint="eastAsia" w:ascii="仿宋" w:hAnsi="仿宋" w:eastAsia="仿宋" w:cs="仿宋"/>
          <w:sz w:val="24"/>
          <w:szCs w:val="24"/>
        </w:rPr>
        <w:t>。</w:t>
      </w:r>
    </w:p>
    <w:p w14:paraId="25FC777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由发包人提供的库房、堆场、设施及设备：</w:t>
      </w:r>
      <w:r>
        <w:rPr>
          <w:rFonts w:hint="eastAsia" w:ascii="仿宋" w:hAnsi="仿宋" w:eastAsia="仿宋" w:cs="仿宋"/>
          <w:sz w:val="24"/>
          <w:szCs w:val="24"/>
          <w:u w:val="single"/>
        </w:rPr>
        <w:t>发包人不提供任何的库房、仓库设施，但现场现有空地，经批准后，可提供给承包人作为临时堆场或建为临时仓储设施。</w:t>
      </w:r>
    </w:p>
    <w:p w14:paraId="617FC9C6">
      <w:pPr>
        <w:spacing w:line="360" w:lineRule="auto"/>
        <w:ind w:firstLine="480" w:firstLineChars="200"/>
        <w:outlineLvl w:val="2"/>
        <w:rPr>
          <w:rFonts w:ascii="仿宋" w:hAnsi="仿宋" w:eastAsia="仿宋" w:cs="仿宋"/>
          <w:bCs/>
          <w:sz w:val="24"/>
          <w:szCs w:val="24"/>
        </w:rPr>
      </w:pPr>
      <w:bookmarkStart w:id="64" w:name="_Toc13435"/>
      <w:bookmarkStart w:id="65" w:name="_Toc440118409"/>
      <w:bookmarkStart w:id="66" w:name="_Toc451936014"/>
      <w:bookmarkStart w:id="67" w:name="_Toc23615"/>
      <w:bookmarkStart w:id="68" w:name="_Toc446841815"/>
      <w:bookmarkStart w:id="69" w:name="_Toc493612383"/>
      <w:bookmarkStart w:id="70" w:name="_Toc5471"/>
      <w:r>
        <w:rPr>
          <w:rFonts w:hint="eastAsia" w:ascii="仿宋" w:hAnsi="仿宋" w:eastAsia="仿宋" w:cs="仿宋"/>
          <w:bCs/>
          <w:sz w:val="24"/>
          <w:szCs w:val="24"/>
        </w:rPr>
        <w:t>第7条施工</w:t>
      </w:r>
      <w:bookmarkEnd w:id="64"/>
      <w:bookmarkEnd w:id="65"/>
      <w:bookmarkEnd w:id="66"/>
      <w:bookmarkEnd w:id="67"/>
      <w:bookmarkEnd w:id="68"/>
      <w:bookmarkEnd w:id="69"/>
      <w:bookmarkEnd w:id="70"/>
    </w:p>
    <w:p w14:paraId="7E6CA973">
      <w:pPr>
        <w:spacing w:line="360" w:lineRule="auto"/>
        <w:ind w:firstLine="480" w:firstLineChars="200"/>
        <w:rPr>
          <w:rFonts w:ascii="仿宋" w:hAnsi="仿宋" w:eastAsia="仿宋" w:cs="仿宋"/>
          <w:sz w:val="24"/>
          <w:szCs w:val="24"/>
        </w:rPr>
      </w:pPr>
      <w:bookmarkStart w:id="71" w:name="_Toc440118410"/>
      <w:bookmarkStart w:id="72" w:name="_Toc446841816"/>
      <w:r>
        <w:rPr>
          <w:rFonts w:hint="eastAsia" w:ascii="仿宋" w:hAnsi="仿宋" w:eastAsia="仿宋" w:cs="仿宋"/>
          <w:sz w:val="24"/>
          <w:szCs w:val="24"/>
        </w:rPr>
        <w:t>7.1发包人的义务</w:t>
      </w:r>
      <w:bookmarkEnd w:id="71"/>
      <w:bookmarkEnd w:id="72"/>
    </w:p>
    <w:p w14:paraId="29AD9452">
      <w:pPr>
        <w:spacing w:line="360" w:lineRule="auto"/>
        <w:ind w:firstLine="480" w:firstLineChars="200"/>
        <w:rPr>
          <w:rFonts w:ascii="仿宋" w:hAnsi="仿宋" w:eastAsia="仿宋" w:cs="仿宋"/>
          <w:sz w:val="24"/>
          <w:szCs w:val="24"/>
        </w:rPr>
      </w:pPr>
      <w:bookmarkStart w:id="73" w:name="_Toc446841817"/>
      <w:bookmarkStart w:id="74" w:name="_Toc440118411"/>
      <w:r>
        <w:rPr>
          <w:rFonts w:hint="eastAsia" w:ascii="仿宋" w:hAnsi="仿宋" w:eastAsia="仿宋" w:cs="仿宋"/>
          <w:sz w:val="24"/>
          <w:szCs w:val="24"/>
        </w:rPr>
        <w:t>发包人应按约定的时间和要求完成以下工作：</w:t>
      </w:r>
    </w:p>
    <w:p w14:paraId="031FC4D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（1）施工场地具备施工条件的要求及完成的时间：</w:t>
      </w:r>
      <w:r>
        <w:rPr>
          <w:rFonts w:hint="eastAsia" w:ascii="仿宋" w:hAnsi="仿宋" w:eastAsia="仿宋" w:cs="仿宋"/>
          <w:sz w:val="24"/>
          <w:szCs w:val="24"/>
          <w:u w:val="single"/>
        </w:rPr>
        <w:t>开工前。</w:t>
      </w:r>
    </w:p>
    <w:p w14:paraId="74D0192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（2）发包人根据批准的施工图和7.2.3款由承包人提交的临时占地资料，与承包人约定进场时间。</w:t>
      </w:r>
    </w:p>
    <w:p w14:paraId="6E625A0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（3）将施工所需的水、电、电讯线路接至施工场地的时间、地点和供应要求：</w:t>
      </w:r>
      <w:r>
        <w:rPr>
          <w:rFonts w:hint="eastAsia" w:ascii="仿宋" w:hAnsi="仿宋" w:eastAsia="仿宋" w:cs="仿宋"/>
          <w:sz w:val="24"/>
          <w:szCs w:val="24"/>
          <w:u w:val="single"/>
        </w:rPr>
        <w:t>施工水电由施工单位联系和协调，发包人予以协助，相应费用包含在投标报价中，水电费不予调差。通讯线路和设备、以及高压线下施工保护措施等由施工单位自行解决，相应费用包含在投标报价中。</w:t>
      </w:r>
    </w:p>
    <w:p w14:paraId="4E2442AA">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施工箱变的申请开设和使用由施工单位根据施工需要自行设置，相关费包含在报价中。</w:t>
      </w:r>
    </w:p>
    <w:p w14:paraId="601E4D4C">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此原始场地清表费用包含在工程总费用中，工程量按照现场实际收方计取。</w:t>
      </w:r>
    </w:p>
    <w:p w14:paraId="058838C6">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（4）施工场地与公共道路的通道开通时间和要求：</w:t>
      </w:r>
      <w:r>
        <w:rPr>
          <w:rFonts w:hint="eastAsia" w:ascii="仿宋" w:hAnsi="仿宋" w:eastAsia="仿宋" w:cs="仿宋"/>
          <w:sz w:val="24"/>
          <w:szCs w:val="24"/>
          <w:u w:val="single"/>
        </w:rPr>
        <w:t>工程开工前5日内。</w:t>
      </w:r>
    </w:p>
    <w:p w14:paraId="55F6C77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（5）工程地质和地下管线资料的提供时间：</w:t>
      </w:r>
      <w:r>
        <w:rPr>
          <w:rFonts w:hint="eastAsia" w:ascii="仿宋" w:hAnsi="仿宋" w:eastAsia="仿宋" w:cs="仿宋"/>
          <w:sz w:val="24"/>
          <w:szCs w:val="24"/>
          <w:u w:val="single"/>
        </w:rPr>
        <w:t>开工之前完成。</w:t>
      </w:r>
    </w:p>
    <w:p w14:paraId="774E06C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（6）由发包人办理的施工所需证件、批件的名称和完成时间：</w:t>
      </w:r>
      <w:r>
        <w:rPr>
          <w:rFonts w:hint="eastAsia" w:ascii="仿宋" w:hAnsi="仿宋" w:eastAsia="仿宋" w:cs="仿宋"/>
          <w:sz w:val="24"/>
          <w:szCs w:val="24"/>
          <w:u w:val="single"/>
        </w:rPr>
        <w:t>/</w:t>
      </w:r>
    </w:p>
    <w:p w14:paraId="0766DA2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（7）水准点与坐标控制点交验要求：</w:t>
      </w:r>
      <w:r>
        <w:rPr>
          <w:rFonts w:hint="eastAsia" w:ascii="仿宋" w:hAnsi="仿宋" w:eastAsia="仿宋" w:cs="仿宋"/>
          <w:sz w:val="24"/>
          <w:szCs w:val="24"/>
          <w:u w:val="single"/>
        </w:rPr>
        <w:t>发包人在开工前5日内以书面形式在施工现场交验。</w:t>
      </w:r>
    </w:p>
    <w:p w14:paraId="0FCB1C1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（8）图纸会审和设计交底时间：</w:t>
      </w:r>
      <w:r>
        <w:rPr>
          <w:rFonts w:hint="eastAsia" w:ascii="仿宋" w:hAnsi="仿宋" w:eastAsia="仿宋" w:cs="仿宋"/>
          <w:sz w:val="24"/>
          <w:szCs w:val="24"/>
          <w:u w:val="single"/>
        </w:rPr>
        <w:t>施工图设计完成后10日内进行。</w:t>
      </w:r>
    </w:p>
    <w:p w14:paraId="7E01CB7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（9）协调处理施工场地周围地下管线和邻近建筑物、构筑物（含文物保护建筑）、古树名木的保护工作：</w:t>
      </w:r>
      <w:r>
        <w:rPr>
          <w:rFonts w:hint="eastAsia" w:ascii="仿宋" w:hAnsi="仿宋" w:eastAsia="仿宋" w:cs="仿宋"/>
          <w:sz w:val="24"/>
          <w:szCs w:val="24"/>
          <w:u w:val="single"/>
        </w:rPr>
        <w:t>开工后由承包人负责承担保护工作，如因施工方法不当造成损失由承包方承担。</w:t>
      </w:r>
    </w:p>
    <w:p w14:paraId="25E6782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（10）双方约定发包人应做的其他工作：</w:t>
      </w:r>
      <w:r>
        <w:rPr>
          <w:rFonts w:hint="eastAsia" w:ascii="仿宋" w:hAnsi="仿宋" w:eastAsia="仿宋" w:cs="仿宋"/>
          <w:sz w:val="24"/>
          <w:szCs w:val="24"/>
          <w:u w:val="single"/>
        </w:rPr>
        <w:t>无。</w:t>
      </w:r>
    </w:p>
    <w:p w14:paraId="159C62B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7.2承包人的义务</w:t>
      </w:r>
      <w:bookmarkEnd w:id="73"/>
      <w:bookmarkEnd w:id="74"/>
    </w:p>
    <w:p w14:paraId="2B8495B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7.2.2施工组织设计</w:t>
      </w:r>
    </w:p>
    <w:p w14:paraId="1870A25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提交工程总体施工组织设计的份数和时间：</w:t>
      </w:r>
      <w:r>
        <w:rPr>
          <w:rFonts w:hint="eastAsia" w:ascii="仿宋" w:hAnsi="仿宋" w:eastAsia="仿宋" w:cs="仿宋"/>
          <w:sz w:val="24"/>
          <w:szCs w:val="24"/>
          <w:u w:val="single"/>
        </w:rPr>
        <w:t>图纸审核完成后15日内向发包人提交总体施工组织设计，一式三份。</w:t>
      </w:r>
    </w:p>
    <w:p w14:paraId="3411A08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需要提交的主要单项工程、主要分部分项工程施工组织设计的名称、份数和时间：</w:t>
      </w:r>
      <w:r>
        <w:rPr>
          <w:rFonts w:hint="eastAsia" w:ascii="仿宋" w:hAnsi="仿宋" w:eastAsia="仿宋" w:cs="仿宋"/>
          <w:sz w:val="24"/>
          <w:szCs w:val="24"/>
          <w:u w:val="single"/>
        </w:rPr>
        <w:t>冬雨季施工方案、职业健康与安全方案、环境保护方案、专项方案等，上述方案在施工前7天向发包人提供一式三份。</w:t>
      </w:r>
    </w:p>
    <w:p w14:paraId="2349281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7.2.3提交临时占地资料</w:t>
      </w:r>
    </w:p>
    <w:p w14:paraId="48942FF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提交临时占地资料的时间：</w:t>
      </w:r>
      <w:r>
        <w:rPr>
          <w:rFonts w:hint="eastAsia" w:ascii="仿宋" w:hAnsi="仿宋" w:eastAsia="仿宋" w:cs="仿宋"/>
          <w:sz w:val="24"/>
          <w:szCs w:val="24"/>
          <w:u w:val="single"/>
        </w:rPr>
        <w:t>进场前15日</w:t>
      </w:r>
      <w:r>
        <w:rPr>
          <w:rFonts w:hint="eastAsia" w:ascii="仿宋" w:hAnsi="仿宋" w:eastAsia="仿宋" w:cs="仿宋"/>
          <w:sz w:val="24"/>
          <w:szCs w:val="24"/>
        </w:rPr>
        <w:t>。</w:t>
      </w:r>
    </w:p>
    <w:p w14:paraId="7801956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7.2.4提供临时用水电等资料</w:t>
      </w:r>
    </w:p>
    <w:p w14:paraId="6FCDC63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承包人需要水电等品质、正常用量、高峰量和使用时间：</w:t>
      </w:r>
      <w:r>
        <w:rPr>
          <w:rFonts w:hint="eastAsia" w:ascii="仿宋" w:hAnsi="仿宋" w:eastAsia="仿宋" w:cs="仿宋"/>
          <w:sz w:val="24"/>
          <w:szCs w:val="24"/>
          <w:u w:val="single"/>
        </w:rPr>
        <w:t>进场前15日。</w:t>
      </w:r>
    </w:p>
    <w:p w14:paraId="4439391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发包人能够满足施工临时用水、电等类别和数量：</w:t>
      </w:r>
      <w:r>
        <w:rPr>
          <w:rFonts w:hint="eastAsia" w:ascii="仿宋" w:hAnsi="仿宋" w:eastAsia="仿宋" w:cs="仿宋"/>
          <w:sz w:val="24"/>
          <w:szCs w:val="24"/>
          <w:u w:val="single"/>
        </w:rPr>
        <w:t>由承包人自行解决，承包人每月自行缴水电费。</w:t>
      </w:r>
    </w:p>
    <w:p w14:paraId="6250FC5A">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水电等节点位置资料的提交时间：</w:t>
      </w:r>
      <w:r>
        <w:rPr>
          <w:rFonts w:hint="eastAsia" w:ascii="仿宋" w:hAnsi="仿宋" w:eastAsia="仿宋" w:cs="仿宋"/>
          <w:sz w:val="24"/>
          <w:szCs w:val="24"/>
          <w:u w:val="single"/>
        </w:rPr>
        <w:t>同总体施工组织设计的提交时间。</w:t>
      </w:r>
    </w:p>
    <w:p w14:paraId="57EDFB56">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7.2.12清理现场的费用：</w:t>
      </w:r>
      <w:r>
        <w:rPr>
          <w:rFonts w:hint="eastAsia" w:ascii="仿宋" w:hAnsi="仿宋" w:eastAsia="仿宋" w:cs="仿宋"/>
          <w:sz w:val="24"/>
          <w:szCs w:val="24"/>
          <w:u w:val="single"/>
        </w:rPr>
        <w:t>已包含在工程总承包合同价格内，不再另行计取。</w:t>
      </w:r>
    </w:p>
    <w:p w14:paraId="5FCFE8A2">
      <w:pPr>
        <w:spacing w:line="360" w:lineRule="auto"/>
        <w:ind w:firstLine="480" w:firstLineChars="200"/>
        <w:rPr>
          <w:rFonts w:ascii="仿宋" w:hAnsi="仿宋" w:eastAsia="仿宋" w:cs="仿宋"/>
          <w:sz w:val="24"/>
          <w:szCs w:val="24"/>
        </w:rPr>
      </w:pPr>
      <w:bookmarkStart w:id="75" w:name="_Toc440118412"/>
      <w:bookmarkStart w:id="76" w:name="_Toc493612384"/>
      <w:bookmarkStart w:id="77" w:name="_Toc446841818"/>
      <w:bookmarkStart w:id="78" w:name="_Toc451936015"/>
      <w:bookmarkStart w:id="79" w:name="_Toc446841941"/>
      <w:r>
        <w:rPr>
          <w:rFonts w:hint="eastAsia" w:ascii="仿宋" w:hAnsi="仿宋" w:eastAsia="仿宋" w:cs="仿宋"/>
          <w:sz w:val="24"/>
          <w:szCs w:val="24"/>
        </w:rPr>
        <w:t>7.2.13由承包人必须履行的其它义务：</w:t>
      </w:r>
    </w:p>
    <w:p w14:paraId="461C7940">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（1）发包人与承包人发生较大纠纷，双方通过协商解决或通过其他方式解决；</w:t>
      </w:r>
    </w:p>
    <w:p w14:paraId="4D64636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（2）承包人不得以任何理由拖欠国家、省、市规定的职工社会福利、工资和其他合作方的工程款项，特别是农民工工资及应为其缴纳的社会保险；</w:t>
      </w:r>
    </w:p>
    <w:p w14:paraId="1F45D6AF">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（3）由承包人负责项目实施中的安全生产、文明施工、环境保护等工作，并支付相关费用；</w:t>
      </w:r>
    </w:p>
    <w:p w14:paraId="5549CBDE">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（4）项目实施过程中涉及的应由承包人支付的各项费用，全部由承包人支付；</w:t>
      </w:r>
    </w:p>
    <w:p w14:paraId="0B1EEAC1">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（5）项目实施过程中涉及的内部组织，对外协调，环保、消防等单项工程验收、综合验收、竣工验收及备案等工作，由承包人负责；</w:t>
      </w:r>
    </w:p>
    <w:p w14:paraId="3C209F31">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（6）承包人有义务就项目审批、设计方案的审定与发包人展开协作；前期相关报建手续办理，各许可证件的办理，发包人给予协调和协助；</w:t>
      </w:r>
    </w:p>
    <w:p w14:paraId="4A87F3AA">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（7）承包人在施工过程中所引起的任何经济和劳动纠纷全部由承包人负责；</w:t>
      </w:r>
    </w:p>
    <w:p w14:paraId="5C9BAAEE">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（8）承包人在施工过程中做好治污减霾措施，在工地大门入口处安装扬尘防治设备，工地现场裸露表土覆盖。车辆出入口设置冲洗设备，保证车辆驶出工地做到不带泥进入城市道路。</w:t>
      </w:r>
    </w:p>
    <w:p w14:paraId="5AF9550F">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（9）其他未尽事宜由双方协商。</w:t>
      </w:r>
    </w:p>
    <w:p w14:paraId="2A41102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7.4人力和机具资源</w:t>
      </w:r>
      <w:bookmarkEnd w:id="75"/>
      <w:bookmarkEnd w:id="76"/>
      <w:bookmarkEnd w:id="77"/>
      <w:bookmarkEnd w:id="78"/>
      <w:bookmarkEnd w:id="79"/>
    </w:p>
    <w:p w14:paraId="1D1614C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7.4.1人力资源计划一览表的格式、内容、份数和提交时间：</w:t>
      </w:r>
      <w:r>
        <w:rPr>
          <w:rFonts w:hint="eastAsia" w:ascii="仿宋" w:hAnsi="仿宋" w:eastAsia="仿宋" w:cs="仿宋"/>
          <w:sz w:val="24"/>
          <w:szCs w:val="24"/>
          <w:u w:val="single"/>
        </w:rPr>
        <w:t>签订合同后15日内提交人力资源配置表，主要包括项目经理、驻场设计人员、施工现场管理人员等满足工程总承包要求的人员，即项目开始前，向发包人提交项目组织体系架构框图/表一份。</w:t>
      </w:r>
    </w:p>
    <w:p w14:paraId="73287B0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人力资源实际进场的报表格式、份数和报告期：</w:t>
      </w:r>
      <w:r>
        <w:rPr>
          <w:rFonts w:hint="eastAsia" w:ascii="仿宋" w:hAnsi="仿宋" w:eastAsia="仿宋" w:cs="仿宋"/>
          <w:sz w:val="24"/>
          <w:szCs w:val="24"/>
          <w:u w:val="single"/>
        </w:rPr>
        <w:t>同上</w:t>
      </w:r>
    </w:p>
    <w:p w14:paraId="73056A40">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7.4.2提交主要机具计划一览表的格式、内容、份数和提交时间：</w:t>
      </w:r>
      <w:r>
        <w:rPr>
          <w:rFonts w:hint="eastAsia" w:ascii="仿宋" w:hAnsi="仿宋" w:eastAsia="仿宋" w:cs="仿宋"/>
          <w:sz w:val="24"/>
          <w:szCs w:val="24"/>
          <w:u w:val="single"/>
        </w:rPr>
        <w:t>承包人进场前7日向发包人提交主要机具计划一览表一式三份，格式届时和发包人协商。</w:t>
      </w:r>
    </w:p>
    <w:p w14:paraId="31CA12DC">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主要机具实际进场的报表格式、份数和报告期：</w:t>
      </w:r>
      <w:bookmarkStart w:id="80" w:name="_Toc440118413"/>
      <w:r>
        <w:rPr>
          <w:rFonts w:hint="eastAsia" w:ascii="仿宋" w:hAnsi="仿宋" w:eastAsia="仿宋" w:cs="仿宋"/>
          <w:sz w:val="24"/>
          <w:szCs w:val="24"/>
          <w:u w:val="single"/>
        </w:rPr>
        <w:t>全部施工机具进场到位后7日，向发包人提交主要机具实际进场一览表一式三份，格式届时和发包人协商。</w:t>
      </w:r>
    </w:p>
    <w:p w14:paraId="3042544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7.5质量与检验</w:t>
      </w:r>
      <w:bookmarkEnd w:id="80"/>
    </w:p>
    <w:p w14:paraId="7BA7A67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7.5.2质检部位与参检方</w:t>
      </w:r>
    </w:p>
    <w:p w14:paraId="69A932E9">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三方参检的部位、标准及表格形式：</w:t>
      </w:r>
      <w:r>
        <w:rPr>
          <w:rFonts w:hint="eastAsia" w:ascii="仿宋" w:hAnsi="仿宋" w:eastAsia="仿宋" w:cs="仿宋"/>
          <w:sz w:val="24"/>
          <w:szCs w:val="24"/>
          <w:u w:val="single"/>
        </w:rPr>
        <w:t>三方验收为分项工程验收及分部工程验收，预验收、竣工验收，设备材料进场验收、工序验收、标准及表格按国家及地方规定执行。</w:t>
      </w:r>
    </w:p>
    <w:p w14:paraId="1B130A36">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两方参检的部位、标准及表格形式：</w:t>
      </w:r>
      <w:r>
        <w:rPr>
          <w:rFonts w:hint="eastAsia" w:ascii="仿宋" w:hAnsi="仿宋" w:eastAsia="仿宋" w:cs="仿宋"/>
          <w:sz w:val="24"/>
          <w:szCs w:val="24"/>
          <w:u w:val="single"/>
        </w:rPr>
        <w:t>执行国家及地方强制性规范及行业标准。</w:t>
      </w:r>
    </w:p>
    <w:p w14:paraId="447B6CDE">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第三方检查的部位、标准及表格形式：</w:t>
      </w:r>
      <w:r>
        <w:rPr>
          <w:rFonts w:hint="eastAsia" w:ascii="仿宋" w:hAnsi="仿宋" w:eastAsia="仿宋" w:cs="仿宋"/>
          <w:sz w:val="24"/>
          <w:szCs w:val="24"/>
          <w:u w:val="single"/>
        </w:rPr>
        <w:t>执行国家及地方强制性规范及行业标准。</w:t>
      </w:r>
    </w:p>
    <w:p w14:paraId="4E0C63C7">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承包人自检的部位、标准及表格形式：</w:t>
      </w:r>
      <w:r>
        <w:rPr>
          <w:rFonts w:hint="eastAsia" w:ascii="仿宋" w:hAnsi="仿宋" w:eastAsia="仿宋" w:cs="仿宋"/>
          <w:sz w:val="24"/>
          <w:szCs w:val="24"/>
          <w:u w:val="single"/>
        </w:rPr>
        <w:t>执行国家及地方强制性规范及行业标准。</w:t>
      </w:r>
    </w:p>
    <w:p w14:paraId="4C5CAF0C">
      <w:pPr>
        <w:spacing w:line="360" w:lineRule="auto"/>
        <w:ind w:firstLine="480" w:firstLineChars="200"/>
        <w:rPr>
          <w:rFonts w:ascii="仿宋" w:hAnsi="仿宋" w:eastAsia="仿宋" w:cs="仿宋"/>
          <w:sz w:val="24"/>
          <w:szCs w:val="24"/>
        </w:rPr>
      </w:pPr>
      <w:bookmarkStart w:id="81" w:name="_Toc440118414"/>
      <w:bookmarkStart w:id="82" w:name="_Toc446841819"/>
      <w:r>
        <w:rPr>
          <w:rFonts w:hint="eastAsia" w:ascii="仿宋" w:hAnsi="仿宋" w:eastAsia="仿宋" w:cs="仿宋"/>
          <w:sz w:val="24"/>
          <w:szCs w:val="24"/>
        </w:rPr>
        <w:t>7.6隐蔽工程和中间验收</w:t>
      </w:r>
      <w:bookmarkEnd w:id="81"/>
      <w:bookmarkEnd w:id="82"/>
    </w:p>
    <w:p w14:paraId="1AB42C7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7.6.1隐蔽工程和中间验收。</w:t>
      </w:r>
    </w:p>
    <w:p w14:paraId="0D1A813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需要质检的隐蔽工程和中间验收部位的分类、部位、质检内容、标准、表格和参检方的约定：</w:t>
      </w:r>
      <w:r>
        <w:rPr>
          <w:rFonts w:hint="eastAsia" w:ascii="仿宋" w:hAnsi="仿宋" w:eastAsia="仿宋" w:cs="仿宋"/>
          <w:sz w:val="24"/>
          <w:szCs w:val="24"/>
          <w:u w:val="single"/>
        </w:rPr>
        <w:t>执行国家及地方规范及行业标准。</w:t>
      </w:r>
    </w:p>
    <w:p w14:paraId="4CDACB8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7.8.1职业健康、安全、环境保护管理</w:t>
      </w:r>
    </w:p>
    <w:p w14:paraId="00BDEF21">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（2）提交职业健康、安全、环境保护管理实施计划的份数和时间：</w:t>
      </w:r>
      <w:r>
        <w:rPr>
          <w:rFonts w:hint="eastAsia" w:ascii="仿宋" w:hAnsi="仿宋" w:eastAsia="仿宋" w:cs="仿宋"/>
          <w:sz w:val="24"/>
          <w:szCs w:val="24"/>
          <w:u w:val="single"/>
        </w:rPr>
        <w:t>进场前3日一式三份。</w:t>
      </w:r>
      <w:bookmarkStart w:id="83" w:name="_Toc493612385"/>
      <w:bookmarkStart w:id="84" w:name="_Toc451936016"/>
      <w:bookmarkStart w:id="85" w:name="_Toc446841820"/>
      <w:bookmarkStart w:id="86" w:name="_Toc440118415"/>
    </w:p>
    <w:p w14:paraId="118B819C">
      <w:pPr>
        <w:spacing w:line="360" w:lineRule="auto"/>
        <w:ind w:firstLine="480" w:firstLineChars="200"/>
        <w:outlineLvl w:val="2"/>
        <w:rPr>
          <w:rFonts w:ascii="仿宋" w:hAnsi="仿宋" w:eastAsia="仿宋" w:cs="仿宋"/>
          <w:bCs/>
          <w:sz w:val="24"/>
          <w:szCs w:val="24"/>
        </w:rPr>
      </w:pPr>
      <w:bookmarkStart w:id="87" w:name="_Toc9565"/>
      <w:bookmarkStart w:id="88" w:name="_Toc10296"/>
      <w:bookmarkStart w:id="89" w:name="_Toc15518"/>
      <w:r>
        <w:rPr>
          <w:rFonts w:hint="eastAsia" w:ascii="仿宋" w:hAnsi="仿宋" w:eastAsia="仿宋" w:cs="仿宋"/>
          <w:bCs/>
          <w:sz w:val="24"/>
          <w:szCs w:val="24"/>
        </w:rPr>
        <w:t>第8条竣工试验</w:t>
      </w:r>
      <w:bookmarkEnd w:id="83"/>
      <w:bookmarkEnd w:id="84"/>
      <w:bookmarkEnd w:id="85"/>
      <w:bookmarkEnd w:id="86"/>
      <w:bookmarkEnd w:id="87"/>
      <w:bookmarkEnd w:id="88"/>
      <w:bookmarkEnd w:id="89"/>
    </w:p>
    <w:p w14:paraId="2FF7EF2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本合同工程，包含竣工试验阶段／不包含竣工试验阶段。保留其一，作为双方约定。</w:t>
      </w:r>
    </w:p>
    <w:p w14:paraId="559D7F78">
      <w:pPr>
        <w:spacing w:line="360" w:lineRule="auto"/>
        <w:ind w:firstLine="480" w:firstLineChars="200"/>
        <w:rPr>
          <w:rFonts w:ascii="仿宋" w:hAnsi="仿宋" w:eastAsia="仿宋" w:cs="仿宋"/>
          <w:sz w:val="24"/>
          <w:szCs w:val="24"/>
        </w:rPr>
      </w:pPr>
      <w:bookmarkStart w:id="90" w:name="_Toc446841821"/>
      <w:bookmarkStart w:id="91" w:name="_Toc440118416"/>
      <w:r>
        <w:rPr>
          <w:rFonts w:hint="eastAsia" w:ascii="仿宋" w:hAnsi="仿宋" w:eastAsia="仿宋" w:cs="仿宋"/>
          <w:sz w:val="24"/>
          <w:szCs w:val="24"/>
        </w:rPr>
        <w:t>8.1竣工试验的义务</w:t>
      </w:r>
      <w:bookmarkEnd w:id="90"/>
      <w:bookmarkEnd w:id="91"/>
    </w:p>
    <w:p w14:paraId="163002D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8.1.1承包人的一般义务</w:t>
      </w:r>
    </w:p>
    <w:p w14:paraId="4AE8AA0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（4）竣工试验方案</w:t>
      </w:r>
    </w:p>
    <w:p w14:paraId="5AD068F2">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提交竣工试验方案的份数和时间：</w:t>
      </w:r>
      <w:r>
        <w:rPr>
          <w:rFonts w:hint="eastAsia" w:ascii="仿宋" w:hAnsi="仿宋" w:eastAsia="仿宋" w:cs="仿宋"/>
          <w:sz w:val="24"/>
          <w:szCs w:val="24"/>
          <w:u w:val="single"/>
        </w:rPr>
        <w:t>/</w:t>
      </w:r>
    </w:p>
    <w:p w14:paraId="0856FCE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8.1.2发包人的义务</w:t>
      </w:r>
    </w:p>
    <w:p w14:paraId="0C3126D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发包人委托承包人对根据6.1.1款约定由发包人提供的工程物资进行竣工试验的服务费，已包含在合同价格中。发包人在合同实施过程中委托承包人进行竣工试验的，依据13条变更和合同价格调整的约定，作为变更处理。”修改为：“（3）发包人委托承包人对根据6.1.1款约定由发包人提供的工程物资进行竣工试验的服务费，已包含在合同价格中。发包人在合同实施过程中委托承包人进行竣工试验的，试验服务费已包含在合同价格中不再另行调整”。</w:t>
      </w:r>
    </w:p>
    <w:p w14:paraId="54AB3E9F">
      <w:pPr>
        <w:spacing w:line="360" w:lineRule="auto"/>
        <w:ind w:firstLine="480" w:firstLineChars="200"/>
        <w:outlineLvl w:val="2"/>
        <w:rPr>
          <w:rFonts w:ascii="仿宋" w:hAnsi="仿宋" w:eastAsia="仿宋" w:cs="仿宋"/>
          <w:bCs/>
          <w:sz w:val="24"/>
          <w:szCs w:val="24"/>
        </w:rPr>
      </w:pPr>
      <w:bookmarkStart w:id="92" w:name="_Toc15619"/>
      <w:bookmarkStart w:id="93" w:name="_Toc451936017"/>
      <w:bookmarkStart w:id="94" w:name="_Toc12789"/>
      <w:bookmarkStart w:id="95" w:name="_Toc32048"/>
      <w:bookmarkStart w:id="96" w:name="_Toc440118417"/>
      <w:bookmarkStart w:id="97" w:name="_Toc493612386"/>
      <w:bookmarkStart w:id="98" w:name="_Toc446841822"/>
      <w:r>
        <w:rPr>
          <w:rFonts w:hint="eastAsia" w:ascii="仿宋" w:hAnsi="仿宋" w:eastAsia="仿宋" w:cs="仿宋"/>
          <w:bCs/>
          <w:sz w:val="24"/>
          <w:szCs w:val="24"/>
        </w:rPr>
        <w:t>第9条工程接收</w:t>
      </w:r>
      <w:bookmarkEnd w:id="92"/>
      <w:bookmarkEnd w:id="93"/>
      <w:bookmarkEnd w:id="94"/>
      <w:bookmarkEnd w:id="95"/>
      <w:bookmarkEnd w:id="96"/>
      <w:bookmarkEnd w:id="97"/>
      <w:bookmarkEnd w:id="98"/>
    </w:p>
    <w:p w14:paraId="488E4F06">
      <w:pPr>
        <w:spacing w:line="360" w:lineRule="auto"/>
        <w:ind w:firstLine="480" w:firstLineChars="200"/>
        <w:rPr>
          <w:rFonts w:ascii="仿宋" w:hAnsi="仿宋" w:eastAsia="仿宋" w:cs="仿宋"/>
          <w:sz w:val="24"/>
          <w:szCs w:val="24"/>
        </w:rPr>
      </w:pPr>
      <w:bookmarkStart w:id="99" w:name="_Toc440118418"/>
      <w:bookmarkStart w:id="100" w:name="_Toc446841823"/>
      <w:r>
        <w:rPr>
          <w:rFonts w:hint="eastAsia" w:ascii="仿宋" w:hAnsi="仿宋" w:eastAsia="仿宋" w:cs="仿宋"/>
          <w:sz w:val="24"/>
          <w:szCs w:val="24"/>
        </w:rPr>
        <w:t>9.1工程接收</w:t>
      </w:r>
      <w:bookmarkEnd w:id="99"/>
      <w:bookmarkEnd w:id="100"/>
    </w:p>
    <w:p w14:paraId="167A7D4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9.1.1按单项工程或（和）按工程接收</w:t>
      </w:r>
    </w:p>
    <w:p w14:paraId="742526C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在以下两种情况中选择其一，作为双方对工程接受的约定。</w:t>
      </w:r>
    </w:p>
    <w:p w14:paraId="504D37D2">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□由承包人负责指导发包人进行单项工程或（和）工程竣工后试验，并承担试运行考核责任的，接收单项工程的先后顺序及时间安排，或接受工程的时间安排如下：</w:t>
      </w:r>
      <w:r>
        <w:rPr>
          <w:rFonts w:hint="eastAsia" w:ascii="仿宋" w:hAnsi="仿宋" w:eastAsia="仿宋" w:cs="仿宋"/>
          <w:sz w:val="24"/>
          <w:szCs w:val="24"/>
          <w:u w:val="single"/>
        </w:rPr>
        <w:t>。</w:t>
      </w:r>
    </w:p>
    <w:p w14:paraId="3D634EA1">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eq \o\ac(</w:instrText>
      </w:r>
      <w:r>
        <w:rPr>
          <w:rFonts w:hint="eastAsia" w:ascii="仿宋" w:hAnsi="仿宋" w:eastAsia="仿宋" w:cs="仿宋"/>
          <w:position w:val="-4"/>
          <w:sz w:val="36"/>
          <w:szCs w:val="24"/>
        </w:rPr>
        <w:instrText xml:space="preserve">□</w:instrText>
      </w:r>
      <w:r>
        <w:rPr>
          <w:rFonts w:hint="eastAsia" w:ascii="仿宋" w:hAnsi="仿宋" w:eastAsia="仿宋" w:cs="仿宋"/>
          <w:sz w:val="24"/>
          <w:szCs w:val="24"/>
        </w:rPr>
        <w:instrText xml:space="preserve">,√)</w:instrText>
      </w:r>
      <w:r>
        <w:rPr>
          <w:rFonts w:hint="eastAsia" w:ascii="仿宋" w:hAnsi="仿宋" w:eastAsia="仿宋" w:cs="仿宋"/>
          <w:sz w:val="24"/>
          <w:szCs w:val="24"/>
        </w:rPr>
        <w:fldChar w:fldCharType="end"/>
      </w:r>
      <w:r>
        <w:rPr>
          <w:rFonts w:hint="eastAsia" w:ascii="仿宋" w:hAnsi="仿宋" w:eastAsia="仿宋" w:cs="仿宋"/>
          <w:sz w:val="24"/>
          <w:szCs w:val="24"/>
        </w:rPr>
        <w:t>由发包人负责单项工程或（和）工程竣工后试验及其试运行考核责任的，接收单项工程的先后顺序及时间安排，或接收工程的时间安排如下：</w:t>
      </w:r>
      <w:r>
        <w:rPr>
          <w:rFonts w:hint="eastAsia" w:ascii="仿宋" w:hAnsi="仿宋" w:eastAsia="仿宋" w:cs="仿宋"/>
          <w:sz w:val="24"/>
          <w:szCs w:val="24"/>
          <w:u w:val="single"/>
        </w:rPr>
        <w:t>竣工验收后再接收。</w:t>
      </w:r>
    </w:p>
    <w:p w14:paraId="25CC3A1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9.1.2接收工程提交的资料</w:t>
      </w:r>
    </w:p>
    <w:p w14:paraId="26DCBE99">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提交竣工试验资料的类别、内容、份数和时间：</w:t>
      </w:r>
      <w:r>
        <w:rPr>
          <w:rFonts w:hint="eastAsia" w:ascii="仿宋" w:hAnsi="仿宋" w:eastAsia="仿宋" w:cs="仿宋"/>
          <w:sz w:val="24"/>
          <w:szCs w:val="24"/>
          <w:u w:val="single"/>
        </w:rPr>
        <w:t>竣工验收后、缺陷责任期（两年）结束前接收，提交一式四份资料。</w:t>
      </w:r>
      <w:bookmarkStart w:id="101" w:name="_Toc440118419"/>
      <w:bookmarkStart w:id="102" w:name="_Toc451936018"/>
      <w:bookmarkStart w:id="103" w:name="_Toc446841824"/>
      <w:bookmarkStart w:id="104" w:name="_Toc493612387"/>
    </w:p>
    <w:p w14:paraId="7D88C94C">
      <w:pPr>
        <w:spacing w:line="360" w:lineRule="auto"/>
        <w:ind w:firstLine="480" w:firstLineChars="200"/>
        <w:outlineLvl w:val="2"/>
        <w:rPr>
          <w:rFonts w:ascii="仿宋" w:hAnsi="仿宋" w:eastAsia="仿宋" w:cs="仿宋"/>
          <w:bCs/>
          <w:sz w:val="24"/>
          <w:szCs w:val="24"/>
        </w:rPr>
      </w:pPr>
      <w:bookmarkStart w:id="105" w:name="_Toc5151"/>
      <w:bookmarkStart w:id="106" w:name="_Toc16971"/>
      <w:bookmarkStart w:id="107" w:name="_Toc3274"/>
      <w:r>
        <w:rPr>
          <w:rFonts w:hint="eastAsia" w:ascii="仿宋" w:hAnsi="仿宋" w:eastAsia="仿宋" w:cs="仿宋"/>
          <w:bCs/>
          <w:sz w:val="24"/>
          <w:szCs w:val="24"/>
        </w:rPr>
        <w:t>第10条竣工后试验</w:t>
      </w:r>
      <w:bookmarkEnd w:id="101"/>
      <w:bookmarkEnd w:id="102"/>
      <w:bookmarkEnd w:id="103"/>
      <w:bookmarkEnd w:id="104"/>
      <w:bookmarkEnd w:id="105"/>
      <w:bookmarkEnd w:id="106"/>
      <w:bookmarkEnd w:id="107"/>
    </w:p>
    <w:p w14:paraId="039F6106">
      <w:pPr>
        <w:spacing w:line="360" w:lineRule="auto"/>
        <w:ind w:firstLine="480" w:firstLineChars="200"/>
        <w:rPr>
          <w:rFonts w:ascii="仿宋" w:hAnsi="仿宋" w:eastAsia="仿宋" w:cs="仿宋"/>
          <w:sz w:val="24"/>
          <w:szCs w:val="24"/>
        </w:rPr>
      </w:pPr>
      <w:bookmarkStart w:id="108" w:name="_Toc440118420"/>
      <w:bookmarkStart w:id="109" w:name="_Toc446841825"/>
      <w:r>
        <w:rPr>
          <w:rFonts w:hint="eastAsia" w:ascii="仿宋" w:hAnsi="仿宋" w:eastAsia="仿宋" w:cs="仿宋"/>
          <w:sz w:val="24"/>
          <w:szCs w:val="24"/>
        </w:rPr>
        <w:t>10.1权利和义务</w:t>
      </w:r>
      <w:bookmarkEnd w:id="108"/>
      <w:bookmarkEnd w:id="109"/>
    </w:p>
    <w:p w14:paraId="1459D2C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10.1.1发包人的权利和义务</w:t>
      </w:r>
    </w:p>
    <w:p w14:paraId="54F7436D">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（6）其它义务和工作：</w:t>
      </w:r>
      <w:r>
        <w:rPr>
          <w:rFonts w:hint="eastAsia" w:ascii="仿宋" w:hAnsi="仿宋" w:eastAsia="仿宋" w:cs="仿宋"/>
          <w:sz w:val="24"/>
          <w:szCs w:val="24"/>
          <w:u w:val="single"/>
        </w:rPr>
        <w:t>/；</w:t>
      </w:r>
    </w:p>
    <w:p w14:paraId="2CE29C7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10.1.2承包人的责任和义务</w:t>
      </w:r>
    </w:p>
    <w:p w14:paraId="0C996257">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（2）竣工后试验方案的份数和完成时间：</w:t>
      </w:r>
      <w:r>
        <w:rPr>
          <w:rFonts w:hint="eastAsia" w:ascii="仿宋" w:hAnsi="仿宋" w:eastAsia="仿宋" w:cs="仿宋"/>
          <w:sz w:val="24"/>
          <w:szCs w:val="24"/>
          <w:u w:val="single"/>
        </w:rPr>
        <w:t>发包人颁发工程接收证书后7日内，一式三份。</w:t>
      </w:r>
    </w:p>
    <w:p w14:paraId="735E66AA">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（7）其它义务和工作：</w:t>
      </w:r>
      <w:r>
        <w:rPr>
          <w:rFonts w:hint="eastAsia" w:ascii="仿宋" w:hAnsi="仿宋" w:eastAsia="仿宋" w:cs="仿宋"/>
          <w:sz w:val="24"/>
          <w:szCs w:val="24"/>
          <w:u w:val="single"/>
        </w:rPr>
        <w:t>执行行业规定。</w:t>
      </w:r>
    </w:p>
    <w:p w14:paraId="07957768">
      <w:pPr>
        <w:spacing w:line="360" w:lineRule="auto"/>
        <w:ind w:firstLine="480" w:firstLineChars="200"/>
        <w:rPr>
          <w:rFonts w:ascii="仿宋" w:hAnsi="仿宋" w:eastAsia="仿宋" w:cs="仿宋"/>
          <w:sz w:val="24"/>
          <w:szCs w:val="24"/>
        </w:rPr>
      </w:pPr>
      <w:bookmarkStart w:id="110" w:name="_Toc446841826"/>
      <w:bookmarkStart w:id="111" w:name="_Toc440118421"/>
      <w:r>
        <w:rPr>
          <w:rFonts w:hint="eastAsia" w:ascii="仿宋" w:hAnsi="仿宋" w:eastAsia="仿宋" w:cs="仿宋"/>
          <w:sz w:val="24"/>
          <w:szCs w:val="24"/>
        </w:rPr>
        <w:t>10.2竣工后试验程序</w:t>
      </w:r>
      <w:bookmarkEnd w:id="110"/>
      <w:bookmarkEnd w:id="111"/>
    </w:p>
    <w:p w14:paraId="0C1276C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10.2.5竣工后试验日期的通知</w:t>
      </w:r>
    </w:p>
    <w:p w14:paraId="3B6340ED">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单项工程或（和）工程竣工后试验开始日期的约定：</w:t>
      </w:r>
      <w:r>
        <w:rPr>
          <w:rFonts w:hint="eastAsia" w:ascii="仿宋" w:hAnsi="仿宋" w:eastAsia="仿宋" w:cs="仿宋"/>
          <w:sz w:val="24"/>
          <w:szCs w:val="24"/>
          <w:u w:val="single"/>
        </w:rPr>
        <w:t>根据实际进度另行商定。</w:t>
      </w:r>
    </w:p>
    <w:p w14:paraId="69BEAA5F">
      <w:pPr>
        <w:spacing w:line="360" w:lineRule="auto"/>
        <w:ind w:firstLine="480" w:firstLineChars="200"/>
        <w:rPr>
          <w:rFonts w:ascii="仿宋" w:hAnsi="仿宋" w:eastAsia="仿宋" w:cs="仿宋"/>
          <w:sz w:val="24"/>
          <w:szCs w:val="24"/>
        </w:rPr>
      </w:pPr>
      <w:bookmarkStart w:id="112" w:name="_Toc446841827"/>
      <w:bookmarkStart w:id="113" w:name="_Toc440118422"/>
      <w:r>
        <w:rPr>
          <w:rFonts w:hint="eastAsia" w:ascii="仿宋" w:hAnsi="仿宋" w:eastAsia="仿宋" w:cs="仿宋"/>
          <w:sz w:val="24"/>
          <w:szCs w:val="24"/>
        </w:rPr>
        <w:t>10.3竣工后试验及试运行考核</w:t>
      </w:r>
      <w:bookmarkEnd w:id="112"/>
      <w:bookmarkEnd w:id="113"/>
    </w:p>
    <w:p w14:paraId="529AFC6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10.3.3试运行考核</w:t>
      </w:r>
    </w:p>
    <w:p w14:paraId="1ED1682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（3）试运行考核周期：小时（或天、周、月、年）</w:t>
      </w:r>
    </w:p>
    <w:p w14:paraId="6295D2F2">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本项目完工后，经承包人书面同意发包人可进入试运行期，试运行期限为一个月，试运行期间如出现设备故障及其他施工质量问题，承包人应无条件整改，试运行期满且运行期间无运行故障，承包人应提请竣工验收。</w:t>
      </w:r>
    </w:p>
    <w:p w14:paraId="28CA76E4">
      <w:pPr>
        <w:spacing w:line="360" w:lineRule="auto"/>
        <w:ind w:firstLine="480" w:firstLineChars="200"/>
        <w:rPr>
          <w:rFonts w:ascii="仿宋" w:hAnsi="仿宋" w:eastAsia="仿宋" w:cs="仿宋"/>
          <w:sz w:val="24"/>
          <w:szCs w:val="24"/>
        </w:rPr>
      </w:pPr>
      <w:bookmarkStart w:id="114" w:name="_Toc446841828"/>
      <w:bookmarkStart w:id="115" w:name="_Toc440118423"/>
      <w:r>
        <w:rPr>
          <w:rFonts w:hint="eastAsia" w:ascii="仿宋" w:hAnsi="仿宋" w:eastAsia="仿宋" w:cs="仿宋"/>
          <w:sz w:val="24"/>
          <w:szCs w:val="24"/>
        </w:rPr>
        <w:t>10.6未能通过考核</w:t>
      </w:r>
      <w:bookmarkEnd w:id="114"/>
      <w:bookmarkEnd w:id="115"/>
    </w:p>
    <w:p w14:paraId="7A3FCEA8">
      <w:pPr>
        <w:spacing w:line="360" w:lineRule="auto"/>
        <w:ind w:firstLine="480" w:firstLineChars="200"/>
        <w:rPr>
          <w:rFonts w:ascii="仿宋" w:hAnsi="仿宋" w:eastAsia="仿宋" w:cs="仿宋"/>
          <w:sz w:val="24"/>
          <w:szCs w:val="24"/>
          <w:u w:val="single"/>
        </w:rPr>
      </w:pPr>
      <w:bookmarkStart w:id="116" w:name="_Toc440118424"/>
      <w:bookmarkStart w:id="117" w:name="_Toc446841829"/>
      <w:r>
        <w:rPr>
          <w:rFonts w:hint="eastAsia" w:ascii="仿宋" w:hAnsi="仿宋" w:eastAsia="仿宋" w:cs="仿宋"/>
          <w:sz w:val="24"/>
          <w:szCs w:val="24"/>
          <w:u w:val="single"/>
        </w:rPr>
        <w:t>（1）未能通过试运行考核的赔偿</w:t>
      </w:r>
    </w:p>
    <w:p w14:paraId="7CE80E52">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1）承包人提供生产工艺技术或建筑设计未能通过试运行考核的赔偿工程的赔偿金额（或赔偿公式）：不合格部分，承包人应当在接到通知之日起无条件返工修复，承包人未在指定期限返修或拒绝返工修复的，发包人有权指定第三方进行返工修复，返修费用由发包人与第三方协商确定，并由发包人直接从承包人工程款中扣除，另外，承包人还应当承担合同金额1%的违约金。</w:t>
      </w:r>
    </w:p>
    <w:p w14:paraId="6D7A536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10.7考核验收证书</w:t>
      </w:r>
      <w:bookmarkEnd w:id="116"/>
      <w:bookmarkEnd w:id="117"/>
    </w:p>
    <w:p w14:paraId="08DE7AC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10.7.1在以下方式中选择其一，作为颁发竣工后试验及考核验收证书的约定。</w:t>
      </w:r>
    </w:p>
    <w:p w14:paraId="5A17D39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eq \o\ac(</w:instrText>
      </w:r>
      <w:r>
        <w:rPr>
          <w:rFonts w:hint="eastAsia" w:ascii="仿宋" w:hAnsi="仿宋" w:eastAsia="仿宋" w:cs="仿宋"/>
          <w:position w:val="-4"/>
          <w:sz w:val="36"/>
          <w:szCs w:val="24"/>
        </w:rPr>
        <w:instrText xml:space="preserve">□</w:instrText>
      </w:r>
      <w:r>
        <w:rPr>
          <w:rFonts w:hint="eastAsia" w:ascii="仿宋" w:hAnsi="仿宋" w:eastAsia="仿宋" w:cs="仿宋"/>
          <w:sz w:val="24"/>
          <w:szCs w:val="24"/>
        </w:rPr>
        <w:instrText xml:space="preserve">)</w:instrText>
      </w:r>
      <w:r>
        <w:rPr>
          <w:rFonts w:hint="eastAsia" w:ascii="仿宋" w:hAnsi="仿宋" w:eastAsia="仿宋" w:cs="仿宋"/>
          <w:sz w:val="24"/>
          <w:szCs w:val="24"/>
        </w:rPr>
        <w:fldChar w:fldCharType="end"/>
      </w:r>
      <w:r>
        <w:rPr>
          <w:rFonts w:hint="eastAsia" w:ascii="仿宋" w:hAnsi="仿宋" w:eastAsia="仿宋" w:cs="仿宋"/>
          <w:sz w:val="24"/>
          <w:szCs w:val="24"/>
        </w:rPr>
        <w:t>按工程颁发竣工后试验及考核验收证书</w:t>
      </w:r>
    </w:p>
    <w:p w14:paraId="5F1E334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eq \o\ac(</w:instrText>
      </w:r>
      <w:r>
        <w:rPr>
          <w:rFonts w:hint="eastAsia" w:ascii="仿宋" w:hAnsi="仿宋" w:eastAsia="仿宋" w:cs="仿宋"/>
          <w:position w:val="-4"/>
          <w:sz w:val="36"/>
          <w:szCs w:val="24"/>
        </w:rPr>
        <w:instrText xml:space="preserve">□</w:instrText>
      </w:r>
      <w:r>
        <w:rPr>
          <w:rFonts w:hint="eastAsia" w:ascii="仿宋" w:hAnsi="仿宋" w:eastAsia="仿宋" w:cs="仿宋"/>
          <w:sz w:val="24"/>
          <w:szCs w:val="24"/>
        </w:rPr>
        <w:instrText xml:space="preserve">,√)</w:instrText>
      </w:r>
      <w:r>
        <w:rPr>
          <w:rFonts w:hint="eastAsia" w:ascii="仿宋" w:hAnsi="仿宋" w:eastAsia="仿宋" w:cs="仿宋"/>
          <w:sz w:val="24"/>
          <w:szCs w:val="24"/>
        </w:rPr>
        <w:fldChar w:fldCharType="end"/>
      </w:r>
      <w:r>
        <w:rPr>
          <w:rFonts w:hint="eastAsia" w:ascii="仿宋" w:hAnsi="仿宋" w:eastAsia="仿宋" w:cs="仿宋"/>
          <w:sz w:val="24"/>
          <w:szCs w:val="24"/>
        </w:rPr>
        <w:t>按单项工程和工程颁发竣工后试验及考核验收证书</w:t>
      </w:r>
    </w:p>
    <w:p w14:paraId="24A1432B">
      <w:pPr>
        <w:spacing w:line="360" w:lineRule="auto"/>
        <w:ind w:firstLine="480" w:firstLineChars="200"/>
        <w:outlineLvl w:val="2"/>
        <w:rPr>
          <w:rFonts w:ascii="仿宋" w:hAnsi="仿宋" w:eastAsia="仿宋" w:cs="仿宋"/>
          <w:bCs/>
          <w:sz w:val="24"/>
          <w:szCs w:val="24"/>
        </w:rPr>
      </w:pPr>
      <w:bookmarkStart w:id="118" w:name="_Toc440118425"/>
      <w:bookmarkStart w:id="119" w:name="_Toc446841830"/>
      <w:bookmarkStart w:id="120" w:name="_Toc9316"/>
      <w:bookmarkStart w:id="121" w:name="_Toc451936019"/>
      <w:bookmarkStart w:id="122" w:name="_Toc493612388"/>
      <w:bookmarkStart w:id="123" w:name="_Toc3145"/>
      <w:bookmarkStart w:id="124" w:name="_Toc24127"/>
      <w:r>
        <w:rPr>
          <w:rFonts w:hint="eastAsia" w:ascii="仿宋" w:hAnsi="仿宋" w:eastAsia="仿宋" w:cs="仿宋"/>
          <w:bCs/>
          <w:sz w:val="24"/>
          <w:szCs w:val="24"/>
        </w:rPr>
        <w:t>第11条质量保修责任</w:t>
      </w:r>
      <w:bookmarkEnd w:id="118"/>
      <w:bookmarkEnd w:id="119"/>
      <w:bookmarkEnd w:id="120"/>
      <w:bookmarkEnd w:id="121"/>
      <w:bookmarkEnd w:id="122"/>
      <w:bookmarkEnd w:id="123"/>
      <w:bookmarkEnd w:id="124"/>
    </w:p>
    <w:p w14:paraId="599A9A71">
      <w:pPr>
        <w:spacing w:line="360" w:lineRule="auto"/>
        <w:ind w:firstLine="480" w:firstLineChars="200"/>
        <w:rPr>
          <w:rFonts w:ascii="仿宋" w:hAnsi="仿宋" w:eastAsia="仿宋" w:cs="仿宋"/>
          <w:sz w:val="24"/>
          <w:szCs w:val="24"/>
        </w:rPr>
      </w:pPr>
      <w:bookmarkStart w:id="125" w:name="_Toc446841831"/>
      <w:bookmarkStart w:id="126" w:name="_Toc440118426"/>
      <w:r>
        <w:rPr>
          <w:rFonts w:hint="eastAsia" w:ascii="仿宋" w:hAnsi="仿宋" w:eastAsia="仿宋" w:cs="仿宋"/>
          <w:sz w:val="24"/>
          <w:szCs w:val="24"/>
        </w:rPr>
        <w:t>11.2缺陷责任保修金</w:t>
      </w:r>
      <w:bookmarkEnd w:id="125"/>
      <w:bookmarkEnd w:id="126"/>
    </w:p>
    <w:p w14:paraId="1B23C86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11.2.1缺陷责任保修金金额</w:t>
      </w:r>
    </w:p>
    <w:p w14:paraId="46CAF739">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缺陷责任保修金金额为建筑安装工程费竣工结算价的3％</w:t>
      </w:r>
    </w:p>
    <w:p w14:paraId="737B123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11.2.2缺陷责任保修金金额的暂扣</w:t>
      </w:r>
    </w:p>
    <w:p w14:paraId="5376668D">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缺陷责任保修金金额的暂扣方式：</w:t>
      </w:r>
      <w:r>
        <w:rPr>
          <w:rFonts w:hint="eastAsia" w:ascii="仿宋" w:hAnsi="仿宋" w:eastAsia="仿宋" w:cs="仿宋"/>
          <w:sz w:val="24"/>
          <w:szCs w:val="24"/>
          <w:u w:val="single"/>
        </w:rPr>
        <w:t>在工程结算尾款中暂扣，如承包人采用工程质量担保、工程质量保险等其他保证方式的发包人按照担保或者保证的方式履行。</w:t>
      </w:r>
      <w:bookmarkStart w:id="127" w:name="_Toc451936020"/>
      <w:bookmarkStart w:id="128" w:name="_Toc446841832"/>
      <w:bookmarkStart w:id="129" w:name="_Toc493612389"/>
      <w:bookmarkStart w:id="130" w:name="_Toc440118427"/>
    </w:p>
    <w:p w14:paraId="00490D43">
      <w:pPr>
        <w:spacing w:line="360" w:lineRule="auto"/>
        <w:ind w:firstLine="480" w:firstLineChars="200"/>
        <w:outlineLvl w:val="2"/>
        <w:rPr>
          <w:rFonts w:ascii="仿宋" w:hAnsi="仿宋" w:eastAsia="仿宋" w:cs="仿宋"/>
          <w:bCs/>
          <w:sz w:val="24"/>
          <w:szCs w:val="24"/>
        </w:rPr>
      </w:pPr>
      <w:bookmarkStart w:id="131" w:name="_Toc25687"/>
      <w:bookmarkStart w:id="132" w:name="_Toc11429"/>
      <w:bookmarkStart w:id="133" w:name="_Toc12663"/>
      <w:r>
        <w:rPr>
          <w:rFonts w:hint="eastAsia" w:ascii="仿宋" w:hAnsi="仿宋" w:eastAsia="仿宋" w:cs="仿宋"/>
          <w:bCs/>
          <w:sz w:val="24"/>
          <w:szCs w:val="24"/>
        </w:rPr>
        <w:t>第12条工程竣工验收</w:t>
      </w:r>
      <w:bookmarkEnd w:id="127"/>
      <w:bookmarkEnd w:id="128"/>
      <w:bookmarkEnd w:id="129"/>
      <w:bookmarkEnd w:id="130"/>
      <w:bookmarkEnd w:id="131"/>
      <w:bookmarkEnd w:id="132"/>
      <w:bookmarkEnd w:id="133"/>
    </w:p>
    <w:p w14:paraId="0D8E753F">
      <w:pPr>
        <w:spacing w:line="360" w:lineRule="auto"/>
        <w:ind w:firstLine="480" w:firstLineChars="200"/>
        <w:rPr>
          <w:rFonts w:ascii="仿宋" w:hAnsi="仿宋" w:eastAsia="仿宋" w:cs="仿宋"/>
          <w:sz w:val="24"/>
          <w:szCs w:val="24"/>
        </w:rPr>
      </w:pPr>
      <w:bookmarkStart w:id="134" w:name="_Toc440118428"/>
      <w:bookmarkStart w:id="135" w:name="_Toc446841833"/>
      <w:r>
        <w:rPr>
          <w:rFonts w:hint="eastAsia" w:ascii="仿宋" w:hAnsi="仿宋" w:eastAsia="仿宋" w:cs="仿宋"/>
          <w:sz w:val="24"/>
          <w:szCs w:val="24"/>
        </w:rPr>
        <w:t>12.1竣工资料及竣工验收报告</w:t>
      </w:r>
      <w:bookmarkEnd w:id="134"/>
      <w:bookmarkEnd w:id="135"/>
    </w:p>
    <w:p w14:paraId="2D34A45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12.1.1竣工资料和竣工验收报告</w:t>
      </w:r>
    </w:p>
    <w:p w14:paraId="579082A2">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竣工验收报告的格式、份数和提交时间：</w:t>
      </w:r>
      <w:r>
        <w:rPr>
          <w:rFonts w:hint="eastAsia" w:ascii="仿宋" w:hAnsi="仿宋" w:eastAsia="仿宋" w:cs="仿宋"/>
          <w:sz w:val="24"/>
          <w:szCs w:val="24"/>
          <w:u w:val="single"/>
        </w:rPr>
        <w:t>工程竣工验收合格后，承包人向发包人提交6套竣工验收报告，格式按国家相关规定实行。</w:t>
      </w:r>
    </w:p>
    <w:p w14:paraId="5DF070A5">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完整的竣工资料的格式、份数和提交时间：</w:t>
      </w:r>
      <w:r>
        <w:rPr>
          <w:rFonts w:hint="eastAsia" w:ascii="仿宋" w:hAnsi="仿宋" w:eastAsia="仿宋" w:cs="仿宋"/>
          <w:sz w:val="24"/>
          <w:szCs w:val="24"/>
          <w:u w:val="single"/>
        </w:rPr>
        <w:t>工程竣工验收合格后，承包人向发包人提交6套竣工资料，格式按国家相关规定实行。</w:t>
      </w:r>
      <w:bookmarkStart w:id="136" w:name="_Toc446841834"/>
      <w:bookmarkStart w:id="137" w:name="_Toc493612390"/>
      <w:bookmarkStart w:id="138" w:name="_Toc440118429"/>
      <w:bookmarkStart w:id="139" w:name="_Toc451936021"/>
    </w:p>
    <w:p w14:paraId="6C1E4414">
      <w:pPr>
        <w:spacing w:line="360" w:lineRule="auto"/>
        <w:ind w:firstLine="480" w:firstLineChars="200"/>
        <w:outlineLvl w:val="2"/>
        <w:rPr>
          <w:rFonts w:ascii="仿宋" w:hAnsi="仿宋" w:eastAsia="仿宋" w:cs="仿宋"/>
          <w:bCs/>
          <w:sz w:val="24"/>
          <w:szCs w:val="24"/>
        </w:rPr>
      </w:pPr>
      <w:bookmarkStart w:id="140" w:name="_Toc29756"/>
      <w:bookmarkStart w:id="141" w:name="_Toc5268"/>
      <w:bookmarkStart w:id="142" w:name="_Toc19091"/>
      <w:r>
        <w:rPr>
          <w:rFonts w:hint="eastAsia" w:ascii="仿宋" w:hAnsi="仿宋" w:eastAsia="仿宋" w:cs="仿宋"/>
          <w:bCs/>
          <w:sz w:val="24"/>
          <w:szCs w:val="24"/>
        </w:rPr>
        <w:t>第13条变更和合同价格调整</w:t>
      </w:r>
      <w:bookmarkEnd w:id="136"/>
      <w:bookmarkEnd w:id="137"/>
      <w:bookmarkEnd w:id="138"/>
      <w:bookmarkEnd w:id="139"/>
      <w:bookmarkEnd w:id="140"/>
      <w:bookmarkEnd w:id="141"/>
      <w:bookmarkEnd w:id="142"/>
    </w:p>
    <w:p w14:paraId="6026A0C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13.2变更范围</w:t>
      </w:r>
    </w:p>
    <w:p w14:paraId="44F4149E">
      <w:pPr>
        <w:spacing w:line="360" w:lineRule="auto"/>
        <w:ind w:firstLine="480" w:firstLineChars="200"/>
        <w:rPr>
          <w:rFonts w:ascii="仿宋" w:hAnsi="仿宋" w:eastAsia="仿宋" w:cs="仿宋"/>
          <w:sz w:val="24"/>
          <w:szCs w:val="24"/>
        </w:rPr>
      </w:pPr>
      <w:bookmarkStart w:id="143" w:name="_Toc446841836"/>
      <w:bookmarkStart w:id="144" w:name="_Toc440118431"/>
      <w:r>
        <w:rPr>
          <w:rFonts w:hint="eastAsia" w:ascii="仿宋" w:hAnsi="仿宋" w:eastAsia="仿宋" w:cs="仿宋"/>
          <w:sz w:val="24"/>
          <w:szCs w:val="24"/>
        </w:rPr>
        <w:t>施工图经发包人确认之后，由于发包人原因引起的重大设计变更，对每项变更价款的计算方法约定：</w:t>
      </w:r>
    </w:p>
    <w:p w14:paraId="62C7CF0F">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发包人对承包人编制的施工图进行确认后，由于发包人原因导致施工图重大变更的，按以下原则计算综合单价，按照实际变更的工程量进行调整：</w:t>
      </w:r>
    </w:p>
    <w:p w14:paraId="265F4E3D">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（1）人工费、税率、费率等随国家或地方性政策变化进行调整；</w:t>
      </w:r>
    </w:p>
    <w:p w14:paraId="31494132">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依据《陕西省2009清单计价规则》编制。工程量计算规则及清单综合单价执行《陕西省建筑装饰市政园林绿化工程价目表》（2009）、《陕西省安装工程价目表》（2009）、《陕西省建筑、装饰工程量消耗量定额》（2004）及补充定额、《陕西省安装工程量消耗量定额》（2004）及补充定额、《陕西省市政工程消耗量定额》（2004）及补充定额、《陕西省园林绿化工程消耗量定额》（2004）及补充定额，以及以上定额的配套定额文件；涉铁专业按现行铁路基本建设工程设计概(预)算编制办法-国铁科法〔2017〕30号及相关专业定额进行编制；</w:t>
      </w:r>
    </w:p>
    <w:p w14:paraId="6256D622">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（3）取费费率执行《陕西省建设工程工程量清单计价费率》（2009），按拦标价取费模版；执行陕建发〔2019〕45号，陕建〔2021〕1097号，在结算时予以调整；人工工日单价按政府文件规定执行；</w:t>
      </w:r>
    </w:p>
    <w:p w14:paraId="3861AE51">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本工程为EPC项目，在经建设单位审定的施工图设计图纸范围以外,经建设单位研究提出变更后方可进行设计变更。</w:t>
      </w:r>
    </w:p>
    <w:p w14:paraId="16693CB5">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13.2.6其它变更</w:t>
      </w:r>
    </w:p>
    <w:p w14:paraId="5E4AB91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双方根据本工程特点，商定的其它变更范围：无。</w:t>
      </w:r>
    </w:p>
    <w:p w14:paraId="73AB1F7C">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因承包人自行设计的文件中出现的错碰漏导致出现的设计变更、签证，增加的工程费用由承包人承担。</w:t>
      </w:r>
    </w:p>
    <w:p w14:paraId="06E3D57B">
      <w:pPr>
        <w:spacing w:line="360" w:lineRule="auto"/>
        <w:ind w:firstLine="480" w:firstLineChars="200"/>
        <w:rPr>
          <w:rFonts w:ascii="仿宋" w:hAnsi="仿宋" w:eastAsia="仿宋" w:cs="仿宋"/>
          <w:sz w:val="24"/>
          <w:szCs w:val="24"/>
          <w:lang w:val="zh-TW"/>
        </w:rPr>
      </w:pPr>
      <w:r>
        <w:rPr>
          <w:rFonts w:hint="eastAsia" w:ascii="仿宋" w:hAnsi="仿宋" w:eastAsia="仿宋" w:cs="仿宋"/>
          <w:sz w:val="24"/>
          <w:szCs w:val="24"/>
          <w:lang w:val="zh-TW"/>
        </w:rPr>
        <w:t>13.5变更价款确定</w:t>
      </w:r>
      <w:bookmarkEnd w:id="143"/>
      <w:bookmarkEnd w:id="144"/>
    </w:p>
    <w:p w14:paraId="6D8185D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13.5.4变更价款约定的其他方法：</w:t>
      </w:r>
    </w:p>
    <w:p w14:paraId="1CF908EA">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1、本工程为EPC项目，在施工过程中经审定的施工图设计图纸范围内的所有项目发生经发包人、监理单位同意的设计变更，原合同价格原则上不予调整；如果在经审定的施工图设计图纸范围以外发生了设计变更的，所发生的工程量和单价按备案的施工图预算计价方法和中标人的中标百分比费率进行调整。</w:t>
      </w:r>
    </w:p>
    <w:p w14:paraId="18D7B148">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2、变更合同价款其对应的措施项目费按下列方法进行调整：</w:t>
      </w:r>
    </w:p>
    <w:p w14:paraId="25B8DA72">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对于超出红线范围新增工程量措施项目费，参照经确认并备案的施工图预算组价原则的措施费用和中标人的中标百分比费率进行计取。</w:t>
      </w:r>
    </w:p>
    <w:p w14:paraId="3FA0FF3C">
      <w:pPr>
        <w:spacing w:line="360" w:lineRule="auto"/>
        <w:ind w:firstLine="480" w:firstLineChars="200"/>
        <w:rPr>
          <w:rFonts w:ascii="仿宋" w:hAnsi="仿宋" w:eastAsia="仿宋" w:cs="仿宋"/>
          <w:sz w:val="24"/>
          <w:szCs w:val="24"/>
        </w:rPr>
      </w:pPr>
      <w:bookmarkStart w:id="145" w:name="_Toc446841837"/>
      <w:bookmarkStart w:id="146" w:name="_Toc440118432"/>
      <w:r>
        <w:rPr>
          <w:rFonts w:hint="eastAsia" w:ascii="仿宋" w:hAnsi="仿宋" w:eastAsia="仿宋" w:cs="仿宋"/>
          <w:sz w:val="24"/>
          <w:szCs w:val="24"/>
        </w:rPr>
        <w:t>13.6建议变更的利益分享</w:t>
      </w:r>
      <w:bookmarkEnd w:id="145"/>
      <w:bookmarkEnd w:id="146"/>
    </w:p>
    <w:p w14:paraId="1E6C870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建议变更的利益分享的约定：</w:t>
      </w:r>
      <w:r>
        <w:rPr>
          <w:rFonts w:hint="eastAsia" w:ascii="仿宋" w:hAnsi="仿宋" w:eastAsia="仿宋" w:cs="仿宋"/>
          <w:sz w:val="24"/>
          <w:szCs w:val="24"/>
          <w:u w:val="single"/>
        </w:rPr>
        <w:t>/。</w:t>
      </w:r>
      <w:bookmarkStart w:id="147" w:name="_Toc451936022"/>
      <w:bookmarkStart w:id="148" w:name="_Toc440118433"/>
      <w:bookmarkStart w:id="149" w:name="_Toc446841838"/>
      <w:bookmarkStart w:id="150" w:name="_Toc493612391"/>
    </w:p>
    <w:p w14:paraId="4483DB8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13.7合同价格调整</w:t>
      </w:r>
    </w:p>
    <w:p w14:paraId="118A6DD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在下述情况发生后30日内，合同双方均有权将调整合同价格的原因及调整金额，以书面形式通知对方或监理人。经发包人确认的合理金额，作为合同价格的调整金额，并在支付当期工程进度款时支付或扣减调整的金额。”修改为：“在下述情况发生后30日内，合同双方均有权将调整合同价格的原因及调整金额，以书面形式通知对方或监理人。经发包人确认的合理金额，作为合同价格的调整金额，进度款支付暂不考虑，在结算时进行一次性调整。”</w:t>
      </w:r>
    </w:p>
    <w:p w14:paraId="06A3AA3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13.7.1双方约定合同价款的调整因素</w:t>
      </w:r>
    </w:p>
    <w:p w14:paraId="4FC6D2A8">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（1）本工程人工费、税率、费率等随国家或地方性政策变化进行调整；</w:t>
      </w:r>
    </w:p>
    <w:p w14:paraId="198C5179">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（2）材料价格调整：本项目施工期间所有材料价格均不予以调整，特殊工艺涉及的认质认价按照招标人的预结算、变更签证及认质认价相关规定执行。</w:t>
      </w:r>
    </w:p>
    <w:p w14:paraId="371E4BA6">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3）一周内非承包人原因的停水、停电、停气、道路中断等，造成工程现场停工累计超过8小时的，影响到项目进度计划中关键线路的，给予工期补偿，不涉及费用调整。承包人应在影响事件发生后3日内取得发包人的书面确认，否则视为放弃工期补偿。</w:t>
      </w:r>
    </w:p>
    <w:p w14:paraId="2048FE17">
      <w:pPr>
        <w:spacing w:line="360" w:lineRule="auto"/>
        <w:ind w:firstLine="480" w:firstLineChars="200"/>
        <w:outlineLvl w:val="2"/>
        <w:rPr>
          <w:rFonts w:ascii="仿宋" w:hAnsi="仿宋" w:eastAsia="仿宋" w:cs="仿宋"/>
          <w:bCs/>
          <w:sz w:val="24"/>
          <w:szCs w:val="24"/>
        </w:rPr>
      </w:pPr>
      <w:bookmarkStart w:id="151" w:name="_Toc12110"/>
      <w:bookmarkStart w:id="152" w:name="_Toc8474"/>
      <w:bookmarkStart w:id="153" w:name="_Toc7920"/>
      <w:r>
        <w:rPr>
          <w:rFonts w:hint="eastAsia" w:ascii="仿宋" w:hAnsi="仿宋" w:eastAsia="仿宋" w:cs="仿宋"/>
          <w:bCs/>
          <w:sz w:val="24"/>
          <w:szCs w:val="24"/>
        </w:rPr>
        <w:t>第14条合同总价和付款</w:t>
      </w:r>
      <w:bookmarkEnd w:id="147"/>
      <w:bookmarkEnd w:id="148"/>
      <w:bookmarkEnd w:id="149"/>
      <w:bookmarkEnd w:id="150"/>
      <w:bookmarkEnd w:id="151"/>
      <w:bookmarkEnd w:id="152"/>
      <w:bookmarkEnd w:id="153"/>
    </w:p>
    <w:p w14:paraId="2B488994">
      <w:pPr>
        <w:spacing w:line="360" w:lineRule="auto"/>
        <w:ind w:firstLine="480" w:firstLineChars="200"/>
        <w:rPr>
          <w:rFonts w:ascii="仿宋" w:hAnsi="仿宋" w:eastAsia="仿宋" w:cs="仿宋"/>
          <w:sz w:val="24"/>
          <w:szCs w:val="24"/>
        </w:rPr>
      </w:pPr>
      <w:bookmarkStart w:id="154" w:name="_Toc440118434"/>
      <w:bookmarkStart w:id="155" w:name="_Toc446841839"/>
      <w:r>
        <w:rPr>
          <w:rFonts w:hint="eastAsia" w:ascii="仿宋" w:hAnsi="仿宋" w:eastAsia="仿宋" w:cs="仿宋"/>
          <w:sz w:val="24"/>
          <w:szCs w:val="24"/>
        </w:rPr>
        <w:t>14.1合同总价和付款</w:t>
      </w:r>
      <w:bookmarkEnd w:id="154"/>
      <w:bookmarkEnd w:id="155"/>
    </w:p>
    <w:p w14:paraId="18D2C8B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14.1.1合同总价</w:t>
      </w:r>
    </w:p>
    <w:p w14:paraId="696AAEB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通用条款替换为：</w:t>
      </w:r>
    </w:p>
    <w:p w14:paraId="3CBD1F42">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1.替换为“第一部分合同协议书四、合同价格和付款货币”。</w:t>
      </w:r>
    </w:p>
    <w:p w14:paraId="3E65081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2.投资控制:/</w:t>
      </w:r>
    </w:p>
    <w:p w14:paraId="44F3F70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建筑安装工程费编制及审核依据：</w:t>
      </w:r>
    </w:p>
    <w:p w14:paraId="5E599D5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1）计价模式：采用工程量清单计价。</w:t>
      </w:r>
    </w:p>
    <w:p w14:paraId="2EF6EB5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2）计价依据：</w:t>
      </w:r>
    </w:p>
    <w:p w14:paraId="51AFAB1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施工图预算，按下述原则编制：根据工程类别按照陕西省现行的预算定额、费用定额及项目同期的相关配套计价文件计取。如遇定额缺项的项目，参照类似定额子目换算，若无参照子目的，可由双方共同市场询价后商定。</w:t>
      </w:r>
    </w:p>
    <w:p w14:paraId="5B448C6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人工和机械费：人工和机械费等费用调整按施工同期政府建设行政主管部门发布的相关调整文件执行。</w:t>
      </w:r>
    </w:p>
    <w:p w14:paraId="6FCBBBA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设备和材料价格：承包单位编制施工图预算时，材料及设备价格由承包单位根据市场情况确定。</w:t>
      </w:r>
    </w:p>
    <w:p w14:paraId="75EA431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经发包人审核确认的施工图</w:t>
      </w:r>
    </w:p>
    <w:p w14:paraId="371CB25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《建设工程工程量清单计价规范》GB50500-2008</w:t>
      </w:r>
    </w:p>
    <w:p w14:paraId="62F22CC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《2004版陕西省建筑工程、安装工程、装饰工程、市政工程、园林绿化工程消耗量定额》</w:t>
      </w:r>
    </w:p>
    <w:p w14:paraId="7FAD06E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《2009陕西省建设工程工程量清单计价规则》</w:t>
      </w:r>
    </w:p>
    <w:p w14:paraId="2BEF2E6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《2004陕西省建筑、装饰工程消耗量定额》</w:t>
      </w:r>
    </w:p>
    <w:p w14:paraId="11D4E95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《2004陕西省安装工程消耗量定额》</w:t>
      </w:r>
    </w:p>
    <w:p w14:paraId="300844A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《2009陕西省建设工程消耗量定额勘误及补充定额》</w:t>
      </w:r>
    </w:p>
    <w:p w14:paraId="483DE420">
      <w:pPr>
        <w:spacing w:line="360" w:lineRule="auto"/>
        <w:ind w:firstLine="480" w:firstLineChars="200"/>
        <w:rPr>
          <w:rFonts w:ascii="仿宋" w:hAnsi="仿宋" w:eastAsia="仿宋" w:cs="仿宋"/>
          <w:b/>
          <w:bCs/>
          <w:sz w:val="24"/>
          <w:szCs w:val="24"/>
        </w:rPr>
      </w:pPr>
      <w:r>
        <w:rPr>
          <w:rFonts w:hint="eastAsia" w:ascii="仿宋" w:hAnsi="仿宋" w:eastAsia="仿宋" w:cs="仿宋"/>
          <w:sz w:val="24"/>
          <w:szCs w:val="24"/>
        </w:rPr>
        <w:t>《2004陕西省市政工程消耗量定额及补充定额》</w:t>
      </w:r>
    </w:p>
    <w:p w14:paraId="0965815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《2009陕西省建筑、装饰、安装、市政、园林绿化工程价目表》</w:t>
      </w:r>
    </w:p>
    <w:p w14:paraId="161F6E5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《2009陕西省建设工程施工机械台班价目表》</w:t>
      </w:r>
    </w:p>
    <w:p w14:paraId="4ED834D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《2009陕西省建设工程工程量清单计价费率》</w:t>
      </w:r>
    </w:p>
    <w:p w14:paraId="576F783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《关于增加建设工程扬尘治理专项措施费及综合人工单价调整的通知》（陕建发[2017]270号文件）</w:t>
      </w:r>
    </w:p>
    <w:p w14:paraId="6A63AF9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《关于调整陕西省建设工程计价依据的通知》（陕建发〔2019〕45号）</w:t>
      </w:r>
    </w:p>
    <w:p w14:paraId="0D543D5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《关于发布我省落实建筑工人实名制管理计价依据的通知》（陕建发[2019]1246号）等及其相关配套文件确定。</w:t>
      </w:r>
    </w:p>
    <w:p w14:paraId="73C2651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《关于全省统一停止收缴建筑业劳保费用的通知》（陕建发﹝2021﹞1021号）等及其相关配套文件确定。</w:t>
      </w:r>
    </w:p>
    <w:p w14:paraId="03ACCA1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《关于调整房屋建筑和市政基础设施工程工程量清单计价综合人工单价的通知》陕建〔2021〕1097号。</w:t>
      </w:r>
    </w:p>
    <w:p w14:paraId="16D1D11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经发包人或监理工程师批准的施工组织设计、专项方案等。</w:t>
      </w:r>
    </w:p>
    <w:p w14:paraId="0A50099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本项目在实施期间，政府及相关部门颁布新的规范、规则、定额、调价文件等，按新规范、规则、定额、调价文件执行。</w:t>
      </w:r>
    </w:p>
    <w:p w14:paraId="3B8BFD2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（2）工程竣工阶段（工程结算）：</w:t>
      </w:r>
    </w:p>
    <w:p w14:paraId="047CB11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计算公式：工程结算价款=（按竣工图纸计算）承包工程总价款＋合同价调整部分</w:t>
      </w:r>
    </w:p>
    <w:p w14:paraId="3EA1AD7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施工过程中若遇到人工费及机械台班调整文件、取费费率及税金调整文件（除新的计价依据、新版消耗量定额及补充定额、新版价目表外）等政策性调整文件发布时，应按照文件约定的调整时间、调整方法依据现场实际进度据实调整。</w:t>
      </w:r>
    </w:p>
    <w:p w14:paraId="5B88BBB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2）合同价调整部分（即发包人主动发出的变更签证），调整部分费用的结算办法及中标人的百分比费率参照本条款关于承包总价的确定原则执行。</w:t>
      </w:r>
    </w:p>
    <w:p w14:paraId="2795731B">
      <w:pPr>
        <w:snapToGrid w:val="0"/>
        <w:spacing w:line="360" w:lineRule="auto"/>
        <w:ind w:firstLine="480" w:firstLineChars="200"/>
        <w:contextualSpacing/>
        <w:rPr>
          <w:rFonts w:ascii="仿宋" w:hAnsi="仿宋" w:eastAsia="仿宋" w:cs="仿宋"/>
          <w:sz w:val="24"/>
          <w:szCs w:val="24"/>
          <w:highlight w:val="cyan"/>
        </w:rPr>
      </w:pPr>
      <w:r>
        <w:rPr>
          <w:rFonts w:hint="eastAsia" w:ascii="仿宋" w:hAnsi="仿宋" w:eastAsia="仿宋" w:cs="仿宋"/>
          <w:sz w:val="24"/>
          <w:szCs w:val="24"/>
        </w:rPr>
        <w:t>3）此处所列的“承包工程总价款”为按竣工图工程量计算出的承包工程总价款。中标人的建筑安装工程费百分比费率、承包总价中分部分项综合单价及其他组成部分均作为此承包工程总价款的计算依据。</w:t>
      </w:r>
    </w:p>
    <w:p w14:paraId="2B6DABA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3、EPC项目允许承包方计取的费用：</w:t>
      </w:r>
      <w:r>
        <w:rPr>
          <w:rFonts w:hint="eastAsia" w:ascii="仿宋" w:hAnsi="仿宋" w:eastAsia="仿宋" w:cs="仿宋"/>
          <w:sz w:val="24"/>
          <w:szCs w:val="24"/>
          <w:u w:val="single"/>
        </w:rPr>
        <w:t>/。</w:t>
      </w:r>
    </w:p>
    <w:p w14:paraId="295FCFA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14.1.2付款</w:t>
      </w:r>
    </w:p>
    <w:p w14:paraId="5BAE48A1">
      <w:pPr>
        <w:pStyle w:val="3"/>
        <w:spacing w:line="360" w:lineRule="auto"/>
        <w:ind w:firstLine="480" w:firstLineChars="200"/>
        <w:rPr>
          <w:rFonts w:ascii="仿宋" w:hAnsi="仿宋" w:eastAsia="仿宋" w:cs="仿宋"/>
          <w:szCs w:val="24"/>
        </w:rPr>
      </w:pPr>
      <w:r>
        <w:rPr>
          <w:rFonts w:hint="eastAsia" w:ascii="仿宋" w:hAnsi="仿宋" w:eastAsia="仿宋" w:cs="仿宋"/>
          <w:szCs w:val="24"/>
        </w:rPr>
        <w:t>承包人为联合体的，建筑安装工程费及设计费由发包人分别支付至联合体各成员账户。</w:t>
      </w:r>
    </w:p>
    <w:p w14:paraId="48253835">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（2）承包人（独立法人）指定的开户银行及银行账户：</w:t>
      </w:r>
    </w:p>
    <w:p w14:paraId="56EA1C6C">
      <w:pPr>
        <w:spacing w:line="360" w:lineRule="auto"/>
        <w:ind w:firstLine="2160" w:firstLineChars="900"/>
        <w:rPr>
          <w:rFonts w:ascii="仿宋" w:hAnsi="仿宋" w:eastAsia="仿宋" w:cs="仿宋"/>
          <w:sz w:val="24"/>
          <w:szCs w:val="24"/>
          <w:u w:val="single"/>
        </w:rPr>
      </w:pPr>
      <w:r>
        <w:rPr>
          <w:rFonts w:hint="eastAsia" w:ascii="仿宋" w:hAnsi="仿宋" w:eastAsia="仿宋" w:cs="仿宋"/>
          <w:sz w:val="24"/>
          <w:szCs w:val="24"/>
        </w:rPr>
        <w:t>联合体：施工单位开户银行及银行账户：</w:t>
      </w:r>
    </w:p>
    <w:p w14:paraId="6E514CE6">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设计单位开户银行及银行账户：</w:t>
      </w:r>
    </w:p>
    <w:p w14:paraId="40000273">
      <w:pPr>
        <w:spacing w:line="360" w:lineRule="auto"/>
        <w:ind w:firstLine="480" w:firstLineChars="200"/>
        <w:rPr>
          <w:rFonts w:ascii="仿宋" w:hAnsi="仿宋" w:eastAsia="仿宋" w:cs="仿宋"/>
          <w:sz w:val="24"/>
          <w:szCs w:val="24"/>
        </w:rPr>
      </w:pPr>
      <w:bookmarkStart w:id="156" w:name="_Toc446841840"/>
      <w:bookmarkStart w:id="157" w:name="_Toc440118435"/>
      <w:r>
        <w:rPr>
          <w:rFonts w:hint="eastAsia" w:ascii="仿宋" w:hAnsi="仿宋" w:eastAsia="仿宋" w:cs="仿宋"/>
          <w:sz w:val="24"/>
          <w:szCs w:val="24"/>
        </w:rPr>
        <w:t>14.2担保</w:t>
      </w:r>
      <w:bookmarkEnd w:id="156"/>
      <w:bookmarkEnd w:id="157"/>
    </w:p>
    <w:p w14:paraId="5B6AC90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14.2.1履约保函</w:t>
      </w:r>
    </w:p>
    <w:p w14:paraId="2AAEBD7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履约保函：无</w:t>
      </w:r>
    </w:p>
    <w:p w14:paraId="0CA6CF8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14.2.2支付款保函</w:t>
      </w:r>
    </w:p>
    <w:p w14:paraId="767527D7">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支付款保函：无</w:t>
      </w:r>
    </w:p>
    <w:p w14:paraId="07865839">
      <w:pPr>
        <w:spacing w:line="360" w:lineRule="auto"/>
        <w:ind w:firstLine="480" w:firstLineChars="200"/>
        <w:rPr>
          <w:rFonts w:ascii="仿宋" w:hAnsi="仿宋" w:eastAsia="仿宋" w:cs="仿宋"/>
          <w:sz w:val="24"/>
          <w:szCs w:val="24"/>
        </w:rPr>
      </w:pPr>
      <w:bookmarkStart w:id="158" w:name="_Toc440118437"/>
      <w:bookmarkStart w:id="159" w:name="_Toc446841842"/>
      <w:r>
        <w:rPr>
          <w:rFonts w:hint="eastAsia" w:ascii="仿宋" w:hAnsi="仿宋" w:eastAsia="仿宋" w:cs="仿宋"/>
          <w:sz w:val="24"/>
          <w:szCs w:val="24"/>
        </w:rPr>
        <w:t>14.3工程预付款</w:t>
      </w:r>
    </w:p>
    <w:p w14:paraId="47F3329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14.3.1预付款金额</w:t>
      </w:r>
    </w:p>
    <w:p w14:paraId="57E880F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w:t>
      </w:r>
    </w:p>
    <w:p w14:paraId="0DA7F00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14.3.3预付款抵扣</w:t>
      </w:r>
    </w:p>
    <w:p w14:paraId="7EAFF8C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(1)预付款的抵扣方式、抵扣比例和抵扣时间安排:</w:t>
      </w:r>
      <w:r>
        <w:rPr>
          <w:rFonts w:hint="eastAsia" w:ascii="仿宋" w:hAnsi="仿宋" w:eastAsia="仿宋" w:cs="仿宋"/>
          <w:sz w:val="24"/>
          <w:szCs w:val="24"/>
          <w:u w:val="single"/>
        </w:rPr>
        <w:t>随工程进度款支付当期扣除</w:t>
      </w:r>
      <w:r>
        <w:rPr>
          <w:rFonts w:hint="eastAsia" w:ascii="仿宋" w:hAnsi="仿宋" w:eastAsia="仿宋" w:cs="仿宋"/>
          <w:sz w:val="24"/>
          <w:szCs w:val="24"/>
        </w:rPr>
        <w:t>。</w:t>
      </w:r>
    </w:p>
    <w:p w14:paraId="3FE8125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14.4工程进度款</w:t>
      </w:r>
      <w:bookmarkEnd w:id="158"/>
      <w:bookmarkEnd w:id="159"/>
    </w:p>
    <w:p w14:paraId="45151715">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14.4.2设计费支付方式及时间</w:t>
      </w:r>
    </w:p>
    <w:p w14:paraId="55235B4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u w:val="single"/>
        </w:rPr>
        <w:t>设计费进度款的支付：工程竣工、验收合格并经结算审核完成后，15个工作日内支付设计费至总价的97%；竣工验收后且投入使用两个月且无设计相关问题后支付剩余的3%。</w:t>
      </w:r>
    </w:p>
    <w:p w14:paraId="48721DD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14.4.3建筑安装工程费支付方式及时间</w:t>
      </w:r>
    </w:p>
    <w:p w14:paraId="5CEFB9E3">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工程竣工、验收合格并经结算审核完成后，15个工作日内支付结算审定价款的97%;缺陷责任期满后15个工作日内支付剩余 3%结算审定价款。</w:t>
      </w:r>
    </w:p>
    <w:p w14:paraId="73BB322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14.4.4进度款审核和支付</w:t>
      </w:r>
    </w:p>
    <w:p w14:paraId="6F80B3B9">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（1）监理人审查并报送发包人的期限：/</w:t>
      </w:r>
      <w:r>
        <w:rPr>
          <w:rFonts w:hint="eastAsia" w:ascii="仿宋" w:hAnsi="仿宋" w:eastAsia="仿宋" w:cs="仿宋"/>
          <w:sz w:val="24"/>
          <w:szCs w:val="24"/>
          <w:u w:val="single"/>
        </w:rPr>
        <w:t>日。</w:t>
      </w:r>
    </w:p>
    <w:p w14:paraId="377BB638">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发包人完成审批并签发进度款支付证书的期限：</w:t>
      </w:r>
      <w:r>
        <w:rPr>
          <w:rFonts w:hint="eastAsia" w:ascii="仿宋" w:hAnsi="仿宋" w:eastAsia="仿宋" w:cs="仿宋"/>
          <w:sz w:val="24"/>
          <w:szCs w:val="24"/>
          <w:u w:val="single"/>
        </w:rPr>
        <w:t>/日。</w:t>
      </w:r>
      <w:bookmarkStart w:id="160" w:name="_Toc446841843"/>
      <w:bookmarkStart w:id="161" w:name="_Toc440118438"/>
    </w:p>
    <w:p w14:paraId="200A5F7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14.5缺陷责任保修金的暂扣与支付</w:t>
      </w:r>
      <w:bookmarkEnd w:id="160"/>
      <w:bookmarkEnd w:id="161"/>
    </w:p>
    <w:p w14:paraId="48FDC30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14.5.2缺陷责任保修金的支付：</w:t>
      </w:r>
    </w:p>
    <w:p w14:paraId="4A30D3F7">
      <w:pPr>
        <w:spacing w:line="360" w:lineRule="auto"/>
        <w:ind w:firstLine="480" w:firstLineChars="200"/>
        <w:rPr>
          <w:rFonts w:ascii="仿宋" w:hAnsi="仿宋" w:eastAsia="仿宋" w:cs="仿宋"/>
          <w:sz w:val="24"/>
          <w:szCs w:val="24"/>
          <w:u w:val="single"/>
        </w:rPr>
      </w:pPr>
      <w:bookmarkStart w:id="162" w:name="_Hlk522283490"/>
      <w:r>
        <w:rPr>
          <w:rFonts w:hint="eastAsia" w:ascii="仿宋" w:hAnsi="仿宋" w:eastAsia="仿宋" w:cs="仿宋"/>
          <w:sz w:val="24"/>
          <w:szCs w:val="24"/>
          <w:u w:val="single"/>
        </w:rPr>
        <w:t>发包人在缺陷责任期（两年）满且质量无争议后15个工作日内，将剩余保修金返还承包人，无利息。</w:t>
      </w:r>
      <w:bookmarkEnd w:id="162"/>
    </w:p>
    <w:p w14:paraId="4E40897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（2）缺陷责任保修金保函的格式、金额和时间：</w:t>
      </w:r>
      <w:r>
        <w:rPr>
          <w:rFonts w:hint="eastAsia" w:ascii="仿宋" w:hAnsi="仿宋" w:eastAsia="仿宋" w:cs="仿宋"/>
          <w:sz w:val="24"/>
          <w:szCs w:val="24"/>
          <w:u w:val="single"/>
        </w:rPr>
        <w:t>/。</w:t>
      </w:r>
    </w:p>
    <w:p w14:paraId="1CE57E4F">
      <w:pPr>
        <w:spacing w:line="360" w:lineRule="auto"/>
        <w:ind w:firstLine="480" w:firstLineChars="200"/>
        <w:rPr>
          <w:rFonts w:ascii="仿宋" w:hAnsi="仿宋" w:eastAsia="仿宋" w:cs="仿宋"/>
          <w:sz w:val="24"/>
          <w:szCs w:val="24"/>
        </w:rPr>
      </w:pPr>
      <w:bookmarkStart w:id="163" w:name="_Toc440118439"/>
      <w:bookmarkStart w:id="164" w:name="_Toc446841844"/>
      <w:r>
        <w:rPr>
          <w:rFonts w:hint="eastAsia" w:ascii="仿宋" w:hAnsi="仿宋" w:eastAsia="仿宋" w:cs="仿宋"/>
          <w:sz w:val="24"/>
          <w:szCs w:val="24"/>
        </w:rPr>
        <w:t>14.6按月工程进度申请付款</w:t>
      </w:r>
      <w:bookmarkEnd w:id="163"/>
      <w:bookmarkEnd w:id="164"/>
    </w:p>
    <w:p w14:paraId="2B2B506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按月付款申请报告的格式、内容、份数和提交时间：每月28日前完成当月工程款请款申请，要求一式三份，若为专业分包则一式四份，内容体现当月工程完成量，现场形象进度照片，并加盖承包方公章，并经过总监理工程师审核、盖章后上报发包方确认。</w:t>
      </w:r>
    </w:p>
    <w:p w14:paraId="37B83FA2">
      <w:pPr>
        <w:spacing w:line="360" w:lineRule="auto"/>
        <w:ind w:firstLine="480" w:firstLineChars="200"/>
        <w:rPr>
          <w:rFonts w:ascii="仿宋" w:hAnsi="仿宋" w:eastAsia="仿宋" w:cs="仿宋"/>
          <w:sz w:val="24"/>
          <w:szCs w:val="24"/>
        </w:rPr>
      </w:pPr>
      <w:bookmarkStart w:id="165" w:name="_Toc446841845"/>
      <w:bookmarkStart w:id="166" w:name="_Toc440118440"/>
      <w:r>
        <w:rPr>
          <w:rFonts w:hint="eastAsia" w:ascii="仿宋" w:hAnsi="仿宋" w:eastAsia="仿宋" w:cs="仿宋"/>
          <w:sz w:val="24"/>
          <w:szCs w:val="24"/>
        </w:rPr>
        <w:t>14.7按付款计划表申请付款</w:t>
      </w:r>
      <w:bookmarkEnd w:id="165"/>
      <w:bookmarkEnd w:id="166"/>
    </w:p>
    <w:p w14:paraId="326DF6E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付款期数、每期付款金额、每期需达到的主要计划形象进度和主要计划工程量进度：</w:t>
      </w:r>
    </w:p>
    <w:p w14:paraId="3FA4E516">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按合同14.4工程进度款约定支付。</w:t>
      </w:r>
    </w:p>
    <w:p w14:paraId="33F5648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付款申请报告的格式、内容、份数和提交时间：</w:t>
      </w:r>
    </w:p>
    <w:p w14:paraId="681F0362">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上报格式和资料按照双方约定的格式形式提交一式四份，提交时间以14.4.1为准。</w:t>
      </w:r>
    </w:p>
    <w:p w14:paraId="08D1AD1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14.9付款时间延误</w:t>
      </w:r>
    </w:p>
    <w:p w14:paraId="6EEAAAD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14.9.1删除原条款。</w:t>
      </w:r>
    </w:p>
    <w:p w14:paraId="3BA9DA1F">
      <w:pPr>
        <w:spacing w:line="360" w:lineRule="auto"/>
        <w:ind w:firstLine="480" w:firstLineChars="200"/>
        <w:rPr>
          <w:rFonts w:ascii="仿宋" w:hAnsi="仿宋" w:eastAsia="仿宋" w:cs="仿宋"/>
          <w:sz w:val="24"/>
          <w:szCs w:val="24"/>
        </w:rPr>
      </w:pPr>
      <w:bookmarkStart w:id="167" w:name="_Toc446841846"/>
      <w:bookmarkStart w:id="168" w:name="_Toc440118441"/>
      <w:r>
        <w:rPr>
          <w:rFonts w:hint="eastAsia" w:ascii="仿宋" w:hAnsi="仿宋" w:eastAsia="仿宋" w:cs="仿宋"/>
          <w:sz w:val="24"/>
          <w:szCs w:val="24"/>
        </w:rPr>
        <w:t>14.12竣工结算</w:t>
      </w:r>
      <w:bookmarkEnd w:id="167"/>
      <w:bookmarkEnd w:id="168"/>
    </w:p>
    <w:p w14:paraId="7E21983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14.12.1提交竣工结算资料</w:t>
      </w:r>
    </w:p>
    <w:p w14:paraId="69D9AF0D">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竣工结算资料的格式、内容和份数：</w:t>
      </w:r>
      <w:r>
        <w:rPr>
          <w:rFonts w:hint="eastAsia" w:ascii="仿宋" w:hAnsi="仿宋" w:eastAsia="仿宋" w:cs="仿宋"/>
          <w:sz w:val="24"/>
          <w:szCs w:val="24"/>
          <w:u w:val="single"/>
        </w:rPr>
        <w:t>工程竣工验收后14日内承包人提交竣工结算资料一式肆份；内容应包括竣工结算合同价款总额、累计已实际支付的合同价款、应扣留的缺陷责任保修金、实际应支付的合同总价；格式由发承包双方届时协商。</w:t>
      </w:r>
      <w:bookmarkStart w:id="169" w:name="_Toc493612392"/>
      <w:bookmarkStart w:id="170" w:name="_Toc440118442"/>
      <w:bookmarkStart w:id="171" w:name="_Toc446841847"/>
      <w:bookmarkStart w:id="172" w:name="_Toc451936023"/>
    </w:p>
    <w:p w14:paraId="5F1D78B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14.12.3结清竣工结算的款项</w:t>
      </w:r>
    </w:p>
    <w:p w14:paraId="08ADBD89">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本项目投标总报价为合同暂定价，不作为结算价，结算的基本原则如下：</w:t>
      </w:r>
    </w:p>
    <w:p w14:paraId="0C4CE03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设计费结算：设计费采用固定总价。</w:t>
      </w:r>
    </w:p>
    <w:p w14:paraId="7C41DD8A">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建筑安装工程费的结算：施工图正式出具并经发包人及相关部门审核通过后，由承包人提交经审核后的施工图预算报发包人确认后备案。</w:t>
      </w:r>
    </w:p>
    <w:p w14:paraId="05DCEF3F">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发包人收到承包人递交的单位单项工程竣工结算报告及完整的结算资料后，在规定时间内进行审查，给予确认或者提出修改意见。</w:t>
      </w:r>
    </w:p>
    <w:p w14:paraId="07D2FDF6">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根据确认的竣工结算报告，承包人向发包人申请支付工程竣工结算款。发包人应在收到申请后15个工作日内支付结算款（扣除3%的保修金）。</w:t>
      </w:r>
    </w:p>
    <w:p w14:paraId="4465711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竣工结算审计费用由双方共同承担，发包人承担基本审计费，承包人承担审计成果费用，由发包人在支付竣工结算工程款中代扣。审计成果费的计取费率以结算时甲方与造价咨询机构签订的合同为准。</w:t>
      </w:r>
    </w:p>
    <w:p w14:paraId="02AFD447">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设计变更、现场签证等的建筑安装工程费在竣工结算时支付。</w:t>
      </w:r>
    </w:p>
    <w:p w14:paraId="2E6F4A4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14.12.8竣工结算争议</w:t>
      </w:r>
    </w:p>
    <w:p w14:paraId="7E80B51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如在发包人收到承包人递交的竣工结算报告及完整的结算资料后的30日内，双方对工程竣工结算的价款发生争议时，经协商达成一致后，按协商意见进行办理结算。如协议不成，通过西安仲裁委员会仲裁解决争议事项。</w:t>
      </w:r>
    </w:p>
    <w:p w14:paraId="2AB058E0">
      <w:pPr>
        <w:spacing w:line="360" w:lineRule="auto"/>
        <w:ind w:firstLine="480" w:firstLineChars="200"/>
        <w:outlineLvl w:val="2"/>
        <w:rPr>
          <w:rFonts w:ascii="仿宋" w:hAnsi="仿宋" w:eastAsia="仿宋" w:cs="仿宋"/>
          <w:bCs/>
          <w:sz w:val="24"/>
          <w:szCs w:val="24"/>
        </w:rPr>
      </w:pPr>
      <w:bookmarkStart w:id="173" w:name="_Toc27006"/>
      <w:bookmarkStart w:id="174" w:name="_Toc25864"/>
      <w:bookmarkStart w:id="175" w:name="_Toc11448"/>
      <w:r>
        <w:rPr>
          <w:rFonts w:hint="eastAsia" w:ascii="仿宋" w:hAnsi="仿宋" w:eastAsia="仿宋" w:cs="仿宋"/>
          <w:bCs/>
          <w:sz w:val="24"/>
          <w:szCs w:val="24"/>
        </w:rPr>
        <w:t>第15条保险</w:t>
      </w:r>
      <w:bookmarkEnd w:id="169"/>
      <w:bookmarkEnd w:id="170"/>
      <w:bookmarkEnd w:id="171"/>
      <w:bookmarkEnd w:id="172"/>
      <w:bookmarkEnd w:id="173"/>
      <w:bookmarkEnd w:id="174"/>
      <w:bookmarkEnd w:id="175"/>
    </w:p>
    <w:p w14:paraId="4A4E464B">
      <w:pPr>
        <w:spacing w:line="360" w:lineRule="auto"/>
        <w:ind w:firstLine="480" w:firstLineChars="200"/>
        <w:rPr>
          <w:rFonts w:ascii="仿宋" w:hAnsi="仿宋" w:eastAsia="仿宋" w:cs="仿宋"/>
          <w:sz w:val="24"/>
          <w:szCs w:val="24"/>
        </w:rPr>
      </w:pPr>
      <w:bookmarkStart w:id="176" w:name="_Toc446841848"/>
      <w:bookmarkStart w:id="177" w:name="_Toc440118443"/>
      <w:r>
        <w:rPr>
          <w:rFonts w:hint="eastAsia" w:ascii="仿宋" w:hAnsi="仿宋" w:eastAsia="仿宋" w:cs="仿宋"/>
          <w:sz w:val="24"/>
          <w:szCs w:val="24"/>
        </w:rPr>
        <w:t>15.1承包人的投保</w:t>
      </w:r>
      <w:bookmarkEnd w:id="176"/>
      <w:bookmarkEnd w:id="177"/>
    </w:p>
    <w:p w14:paraId="37EB7893">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15.1.1合同双方商定，由承包人负责投保的保险种类、保险范围、投保金额、保险期限和持续有效的时间：</w:t>
      </w:r>
      <w:r>
        <w:rPr>
          <w:rFonts w:hint="eastAsia" w:ascii="仿宋" w:hAnsi="仿宋" w:eastAsia="仿宋" w:cs="仿宋"/>
          <w:sz w:val="24"/>
          <w:szCs w:val="24"/>
          <w:u w:val="single"/>
        </w:rPr>
        <w:t>承包人必须为从事危险作业的职工办理意外伤害保险，并为施工场地内自有人员生命财产和施工机械设备办理保险，支付保险费用。</w:t>
      </w:r>
    </w:p>
    <w:p w14:paraId="5F7D6443">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如本工程之工期延长，则承包人须自费延长所购买保险的有效期，所需之所有费用视为包含于合同价格中。</w:t>
      </w:r>
    </w:p>
    <w:p w14:paraId="687C3568">
      <w:pPr>
        <w:spacing w:line="360" w:lineRule="auto"/>
        <w:ind w:firstLine="480" w:firstLineChars="200"/>
        <w:rPr>
          <w:rFonts w:ascii="仿宋" w:hAnsi="仿宋" w:eastAsia="仿宋" w:cs="仿宋"/>
          <w:sz w:val="24"/>
          <w:szCs w:val="24"/>
        </w:rPr>
      </w:pPr>
      <w:bookmarkStart w:id="178" w:name="_Toc446841849"/>
      <w:bookmarkStart w:id="179" w:name="_Toc440118444"/>
      <w:r>
        <w:rPr>
          <w:rFonts w:hint="eastAsia" w:ascii="仿宋" w:hAnsi="仿宋" w:eastAsia="仿宋" w:cs="仿宋"/>
          <w:sz w:val="24"/>
          <w:szCs w:val="24"/>
        </w:rPr>
        <w:t>15.2一切险和第三方责任</w:t>
      </w:r>
      <w:bookmarkEnd w:id="178"/>
      <w:bookmarkEnd w:id="179"/>
    </w:p>
    <w:p w14:paraId="0019B32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土建工程一切险的投保方及对投保的相关要求：</w:t>
      </w:r>
      <w:r>
        <w:rPr>
          <w:rFonts w:hint="eastAsia" w:ascii="仿宋" w:hAnsi="仿宋" w:eastAsia="仿宋" w:cs="仿宋"/>
          <w:sz w:val="24"/>
          <w:szCs w:val="24"/>
          <w:u w:val="single"/>
        </w:rPr>
        <w:t>按国家强制性要求执行</w:t>
      </w:r>
      <w:r>
        <w:rPr>
          <w:rFonts w:hint="eastAsia" w:ascii="仿宋" w:hAnsi="仿宋" w:eastAsia="仿宋" w:cs="仿宋"/>
          <w:sz w:val="24"/>
          <w:szCs w:val="24"/>
        </w:rPr>
        <w:t>。</w:t>
      </w:r>
    </w:p>
    <w:p w14:paraId="74FB510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安装工程及竣工试验一切险的投保方及对投保的相关要求：</w:t>
      </w:r>
      <w:r>
        <w:rPr>
          <w:rFonts w:hint="eastAsia" w:ascii="仿宋" w:hAnsi="仿宋" w:eastAsia="仿宋" w:cs="仿宋"/>
          <w:sz w:val="24"/>
          <w:szCs w:val="24"/>
          <w:u w:val="single"/>
        </w:rPr>
        <w:t>按国家强制性要求执行</w:t>
      </w:r>
      <w:r>
        <w:rPr>
          <w:rFonts w:hint="eastAsia" w:ascii="仿宋" w:hAnsi="仿宋" w:eastAsia="仿宋" w:cs="仿宋"/>
          <w:sz w:val="24"/>
          <w:szCs w:val="24"/>
        </w:rPr>
        <w:t>。</w:t>
      </w:r>
    </w:p>
    <w:p w14:paraId="6860ACFF">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第三者责任险的应投保方及对投保的相关要求：</w:t>
      </w:r>
      <w:r>
        <w:rPr>
          <w:rFonts w:hint="eastAsia" w:ascii="仿宋" w:hAnsi="仿宋" w:eastAsia="仿宋" w:cs="仿宋"/>
          <w:sz w:val="24"/>
          <w:szCs w:val="24"/>
          <w:u w:val="single"/>
        </w:rPr>
        <w:t>由承包人购买并承担费用。</w:t>
      </w:r>
    </w:p>
    <w:p w14:paraId="5FD99B4F">
      <w:pPr>
        <w:spacing w:line="360" w:lineRule="auto"/>
        <w:ind w:firstLine="480" w:firstLineChars="200"/>
        <w:outlineLvl w:val="2"/>
        <w:rPr>
          <w:rFonts w:ascii="仿宋" w:hAnsi="仿宋" w:eastAsia="仿宋" w:cs="仿宋"/>
          <w:bCs/>
          <w:sz w:val="24"/>
          <w:szCs w:val="24"/>
        </w:rPr>
      </w:pPr>
      <w:bookmarkStart w:id="180" w:name="_Toc493612393"/>
      <w:bookmarkStart w:id="181" w:name="_Toc451936024"/>
      <w:bookmarkStart w:id="182" w:name="_Toc446841850"/>
      <w:bookmarkStart w:id="183" w:name="_Toc22906"/>
      <w:bookmarkStart w:id="184" w:name="_Toc440118445"/>
      <w:bookmarkStart w:id="185" w:name="_Toc25851"/>
      <w:bookmarkStart w:id="186" w:name="_Toc21911"/>
      <w:r>
        <w:rPr>
          <w:rFonts w:hint="eastAsia" w:ascii="仿宋" w:hAnsi="仿宋" w:eastAsia="仿宋" w:cs="仿宋"/>
          <w:bCs/>
          <w:sz w:val="24"/>
          <w:szCs w:val="24"/>
        </w:rPr>
        <w:t>第16条违约、索赔和裁决</w:t>
      </w:r>
      <w:bookmarkEnd w:id="180"/>
      <w:bookmarkEnd w:id="181"/>
      <w:bookmarkEnd w:id="182"/>
      <w:bookmarkEnd w:id="183"/>
      <w:bookmarkEnd w:id="184"/>
      <w:bookmarkEnd w:id="185"/>
      <w:bookmarkEnd w:id="186"/>
    </w:p>
    <w:p w14:paraId="3A281C63">
      <w:pPr>
        <w:spacing w:line="360" w:lineRule="auto"/>
        <w:ind w:firstLine="480" w:firstLineChars="200"/>
        <w:rPr>
          <w:rFonts w:ascii="仿宋" w:hAnsi="仿宋" w:eastAsia="仿宋" w:cs="仿宋"/>
          <w:sz w:val="24"/>
          <w:szCs w:val="24"/>
        </w:rPr>
      </w:pPr>
      <w:bookmarkStart w:id="187" w:name="_Toc446841851"/>
      <w:bookmarkStart w:id="188" w:name="_Toc440118446"/>
      <w:r>
        <w:rPr>
          <w:rFonts w:hint="eastAsia" w:ascii="仿宋" w:hAnsi="仿宋" w:eastAsia="仿宋" w:cs="仿宋"/>
          <w:sz w:val="24"/>
          <w:szCs w:val="24"/>
        </w:rPr>
        <w:t>16.1.2承包人的违约责任</w:t>
      </w:r>
    </w:p>
    <w:p w14:paraId="2FD5D10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1）达不到合格质量标准，承包人应负责返工，直至重新通过验收，承包人返工所发生的所有费用由承包人承担，并承担违约金10~50万。所延误的工期不得顺延。如一再返修仍不能通过验收的，则发包人有权另找施工单位进行维修并终止合同，承包人应承担该笔维修费用并赔偿发包人由此引起的必要实际损失。</w:t>
      </w:r>
    </w:p>
    <w:p w14:paraId="38C05222">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当工程具备竣工验收条件时，承包人应及时向发包人提交竣工图、竣工报告及竣工资料壹式拾份。当出现因承包人资源投入不足或借故拖延或不办理竣工图、竣工资料时，发包人有权按合同总价的3‰金额扣缴承包人违约金，并安排人员整理竣工图、竣工资料，未完成该竣工图、竣工资料所增加的必要合理费用由承包人承担。</w:t>
      </w:r>
    </w:p>
    <w:p w14:paraId="451BA75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16.3争议和裁决</w:t>
      </w:r>
      <w:bookmarkEnd w:id="187"/>
      <w:bookmarkEnd w:id="188"/>
    </w:p>
    <w:p w14:paraId="50F0596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16.3.1争议的解决程序</w:t>
      </w:r>
    </w:p>
    <w:p w14:paraId="2FA37EB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在争议提交调解之日起30日内，双方仍存有争议时，或合同任何一方不同意调解的，在以下方式中选择其一，作为双方解决争议事项的约定。</w:t>
      </w:r>
    </w:p>
    <w:p w14:paraId="2E42183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sym w:font="Wingdings 2" w:char="0052"/>
      </w:r>
      <w:r>
        <w:rPr>
          <w:rFonts w:hint="eastAsia" w:ascii="仿宋" w:hAnsi="仿宋" w:eastAsia="仿宋" w:cs="仿宋"/>
          <w:sz w:val="24"/>
          <w:szCs w:val="24"/>
        </w:rPr>
        <w:t>提交</w:t>
      </w:r>
      <w:r>
        <w:rPr>
          <w:rFonts w:hint="eastAsia" w:ascii="仿宋" w:hAnsi="仿宋" w:eastAsia="仿宋" w:cs="仿宋"/>
          <w:sz w:val="24"/>
          <w:szCs w:val="24"/>
          <w:u w:val="single"/>
        </w:rPr>
        <w:t>西安</w:t>
      </w:r>
      <w:r>
        <w:rPr>
          <w:rFonts w:hint="eastAsia" w:ascii="仿宋" w:hAnsi="仿宋" w:eastAsia="仿宋" w:cs="仿宋"/>
          <w:sz w:val="24"/>
          <w:szCs w:val="24"/>
        </w:rPr>
        <w:t>仲裁委员会，按照申请仲裁时该会有效的仲裁规则进行仲裁。仲裁裁决是终局的，对双方均有约束力。</w:t>
      </w:r>
    </w:p>
    <w:p w14:paraId="38A6C91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eq \o\ac(</w:instrText>
      </w:r>
      <w:r>
        <w:rPr>
          <w:rFonts w:hint="eastAsia" w:ascii="仿宋" w:hAnsi="仿宋" w:eastAsia="仿宋" w:cs="仿宋"/>
          <w:position w:val="-4"/>
          <w:sz w:val="36"/>
          <w:szCs w:val="24"/>
        </w:rPr>
        <w:instrText xml:space="preserve">□</w:instrText>
      </w:r>
      <w:r>
        <w:rPr>
          <w:rFonts w:hint="eastAsia" w:ascii="仿宋" w:hAnsi="仿宋" w:eastAsia="仿宋" w:cs="仿宋"/>
          <w:sz w:val="24"/>
          <w:szCs w:val="24"/>
        </w:rPr>
        <w:instrText xml:space="preserve">)</w:instrText>
      </w:r>
      <w:r>
        <w:rPr>
          <w:rFonts w:hint="eastAsia" w:ascii="仿宋" w:hAnsi="仿宋" w:eastAsia="仿宋" w:cs="仿宋"/>
          <w:sz w:val="24"/>
          <w:szCs w:val="24"/>
        </w:rPr>
        <w:fldChar w:fldCharType="end"/>
      </w:r>
      <w:r>
        <w:rPr>
          <w:rFonts w:hint="eastAsia" w:ascii="仿宋" w:hAnsi="仿宋" w:eastAsia="仿宋" w:cs="仿宋"/>
          <w:sz w:val="24"/>
          <w:szCs w:val="24"/>
        </w:rPr>
        <w:t>向</w:t>
      </w:r>
      <w:r>
        <w:rPr>
          <w:rFonts w:hint="eastAsia" w:ascii="仿宋" w:hAnsi="仿宋" w:eastAsia="仿宋" w:cs="仿宋"/>
          <w:sz w:val="24"/>
          <w:szCs w:val="24"/>
          <w:u w:val="single"/>
        </w:rPr>
        <w:t>工程</w:t>
      </w:r>
      <w:r>
        <w:rPr>
          <w:rFonts w:hint="eastAsia" w:ascii="仿宋" w:hAnsi="仿宋" w:eastAsia="仿宋" w:cs="仿宋"/>
          <w:sz w:val="24"/>
          <w:szCs w:val="24"/>
        </w:rPr>
        <w:t>所在地人民法院提起诉讼。</w:t>
      </w:r>
      <w:bookmarkStart w:id="189" w:name="_Toc493612394"/>
      <w:bookmarkStart w:id="190" w:name="_Toc446841852"/>
      <w:bookmarkStart w:id="191" w:name="_Toc440118447"/>
      <w:bookmarkStart w:id="192" w:name="_Toc451936025"/>
    </w:p>
    <w:p w14:paraId="717E8260">
      <w:pPr>
        <w:spacing w:line="360" w:lineRule="auto"/>
        <w:ind w:firstLine="480" w:firstLineChars="200"/>
        <w:outlineLvl w:val="2"/>
        <w:rPr>
          <w:rFonts w:ascii="仿宋" w:hAnsi="仿宋" w:eastAsia="仿宋" w:cs="仿宋"/>
          <w:bCs/>
          <w:sz w:val="24"/>
          <w:szCs w:val="24"/>
        </w:rPr>
      </w:pPr>
      <w:bookmarkStart w:id="193" w:name="_Toc1514"/>
      <w:bookmarkStart w:id="194" w:name="_Toc7155"/>
      <w:bookmarkStart w:id="195" w:name="_Toc7889"/>
      <w:r>
        <w:rPr>
          <w:rFonts w:hint="eastAsia" w:ascii="仿宋" w:hAnsi="仿宋" w:eastAsia="仿宋" w:cs="仿宋"/>
          <w:bCs/>
          <w:sz w:val="24"/>
          <w:szCs w:val="24"/>
        </w:rPr>
        <w:t>第17条不可抗力</w:t>
      </w:r>
      <w:bookmarkEnd w:id="193"/>
      <w:bookmarkEnd w:id="194"/>
      <w:bookmarkEnd w:id="195"/>
    </w:p>
    <w:p w14:paraId="1D5C8E1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17.1.3双方关于不可抗力的约定：</w:t>
      </w:r>
    </w:p>
    <w:p w14:paraId="02C3F3E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正常年份的风、雨、雪、雾天气不属于不可抗力；承包人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p>
    <w:p w14:paraId="326FCB51">
      <w:pPr>
        <w:spacing w:line="360" w:lineRule="auto"/>
        <w:ind w:firstLine="480" w:firstLineChars="200"/>
        <w:outlineLvl w:val="2"/>
        <w:rPr>
          <w:rFonts w:ascii="仿宋" w:hAnsi="仿宋" w:eastAsia="仿宋" w:cs="仿宋"/>
          <w:bCs/>
          <w:sz w:val="24"/>
          <w:szCs w:val="24"/>
        </w:rPr>
      </w:pPr>
      <w:bookmarkStart w:id="196" w:name="_Toc4875"/>
      <w:bookmarkStart w:id="197" w:name="_Toc2507"/>
      <w:bookmarkStart w:id="198" w:name="_Toc29475"/>
      <w:r>
        <w:rPr>
          <w:rFonts w:hint="eastAsia" w:ascii="仿宋" w:hAnsi="仿宋" w:eastAsia="仿宋" w:cs="仿宋"/>
          <w:bCs/>
          <w:sz w:val="24"/>
          <w:szCs w:val="24"/>
        </w:rPr>
        <w:t>第19条合同生效与合同终止</w:t>
      </w:r>
      <w:bookmarkEnd w:id="189"/>
      <w:bookmarkEnd w:id="190"/>
      <w:bookmarkEnd w:id="191"/>
      <w:bookmarkEnd w:id="192"/>
      <w:bookmarkEnd w:id="196"/>
      <w:bookmarkEnd w:id="197"/>
      <w:bookmarkEnd w:id="198"/>
    </w:p>
    <w:p w14:paraId="05D7AE56">
      <w:pPr>
        <w:spacing w:line="360" w:lineRule="auto"/>
        <w:ind w:firstLine="480" w:firstLineChars="200"/>
        <w:rPr>
          <w:rFonts w:ascii="仿宋" w:hAnsi="仿宋" w:eastAsia="仿宋" w:cs="仿宋"/>
          <w:sz w:val="24"/>
          <w:szCs w:val="24"/>
        </w:rPr>
      </w:pPr>
      <w:bookmarkStart w:id="199" w:name="_Toc446841853"/>
      <w:bookmarkStart w:id="200" w:name="_Toc440118448"/>
      <w:r>
        <w:rPr>
          <w:rFonts w:hint="eastAsia" w:ascii="仿宋" w:hAnsi="仿宋" w:eastAsia="仿宋" w:cs="仿宋"/>
          <w:sz w:val="24"/>
          <w:szCs w:val="24"/>
        </w:rPr>
        <w:t>19.2合同份数</w:t>
      </w:r>
      <w:bookmarkEnd w:id="199"/>
      <w:bookmarkEnd w:id="200"/>
    </w:p>
    <w:p w14:paraId="3E47BD6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本合同正本一式：</w:t>
      </w:r>
      <w:r>
        <w:rPr>
          <w:rFonts w:hint="eastAsia" w:ascii="仿宋" w:hAnsi="仿宋" w:eastAsia="仿宋" w:cs="仿宋"/>
          <w:sz w:val="24"/>
          <w:szCs w:val="24"/>
          <w:u w:val="single"/>
        </w:rPr>
        <w:t>贰</w:t>
      </w:r>
      <w:r>
        <w:rPr>
          <w:rFonts w:hint="eastAsia" w:ascii="仿宋" w:hAnsi="仿宋" w:eastAsia="仿宋" w:cs="仿宋"/>
          <w:sz w:val="24"/>
          <w:szCs w:val="24"/>
        </w:rPr>
        <w:t>份，合同副本一式：</w:t>
      </w:r>
      <w:r>
        <w:rPr>
          <w:rFonts w:hint="eastAsia" w:ascii="仿宋" w:hAnsi="仿宋" w:eastAsia="仿宋" w:cs="仿宋"/>
          <w:sz w:val="24"/>
          <w:szCs w:val="24"/>
          <w:u w:val="single"/>
        </w:rPr>
        <w:t>拾</w:t>
      </w:r>
      <w:r>
        <w:rPr>
          <w:rFonts w:hint="eastAsia" w:ascii="仿宋" w:hAnsi="仿宋" w:eastAsia="仿宋" w:cs="仿宋"/>
          <w:sz w:val="24"/>
          <w:szCs w:val="24"/>
        </w:rPr>
        <w:t>份。合同双方应持的正本份数：</w:t>
      </w:r>
      <w:r>
        <w:rPr>
          <w:rFonts w:hint="eastAsia" w:ascii="仿宋" w:hAnsi="仿宋" w:eastAsia="仿宋" w:cs="仿宋"/>
          <w:sz w:val="24"/>
          <w:szCs w:val="24"/>
          <w:u w:val="single"/>
        </w:rPr>
        <w:t>壹</w:t>
      </w:r>
      <w:r>
        <w:rPr>
          <w:rFonts w:hint="eastAsia" w:ascii="仿宋" w:hAnsi="仿宋" w:eastAsia="仿宋" w:cs="仿宋"/>
          <w:sz w:val="24"/>
          <w:szCs w:val="24"/>
        </w:rPr>
        <w:t>，副本份数：</w:t>
      </w:r>
      <w:r>
        <w:rPr>
          <w:rFonts w:hint="eastAsia" w:ascii="仿宋" w:hAnsi="仿宋" w:eastAsia="仿宋" w:cs="仿宋"/>
          <w:sz w:val="24"/>
          <w:szCs w:val="24"/>
          <w:u w:val="single"/>
        </w:rPr>
        <w:t>伍份</w:t>
      </w:r>
      <w:r>
        <w:rPr>
          <w:rFonts w:hint="eastAsia" w:ascii="仿宋" w:hAnsi="仿宋" w:eastAsia="仿宋" w:cs="仿宋"/>
          <w:sz w:val="24"/>
          <w:szCs w:val="24"/>
        </w:rPr>
        <w:t>。</w:t>
      </w:r>
      <w:bookmarkStart w:id="201" w:name="_Toc493612395"/>
      <w:bookmarkStart w:id="202" w:name="_Toc440118449"/>
      <w:bookmarkStart w:id="203" w:name="_Toc451936026"/>
      <w:bookmarkStart w:id="204" w:name="_Toc446841854"/>
    </w:p>
    <w:p w14:paraId="613B1AE5">
      <w:pPr>
        <w:spacing w:line="360" w:lineRule="auto"/>
        <w:ind w:firstLine="480" w:firstLineChars="200"/>
        <w:outlineLvl w:val="2"/>
        <w:rPr>
          <w:rFonts w:ascii="仿宋" w:hAnsi="仿宋" w:eastAsia="仿宋" w:cs="仿宋"/>
          <w:bCs/>
          <w:sz w:val="24"/>
          <w:szCs w:val="24"/>
        </w:rPr>
      </w:pPr>
      <w:bookmarkStart w:id="205" w:name="_Toc22632"/>
      <w:bookmarkStart w:id="206" w:name="_Toc13217"/>
      <w:bookmarkStart w:id="207" w:name="_Toc10123"/>
      <w:r>
        <w:rPr>
          <w:rFonts w:hint="eastAsia" w:ascii="仿宋" w:hAnsi="仿宋" w:eastAsia="仿宋" w:cs="仿宋"/>
          <w:bCs/>
          <w:sz w:val="24"/>
          <w:szCs w:val="24"/>
        </w:rPr>
        <w:t>第20条补充条款</w:t>
      </w:r>
      <w:bookmarkEnd w:id="201"/>
      <w:bookmarkEnd w:id="202"/>
      <w:bookmarkEnd w:id="203"/>
      <w:bookmarkEnd w:id="204"/>
      <w:bookmarkEnd w:id="205"/>
      <w:bookmarkEnd w:id="206"/>
      <w:bookmarkEnd w:id="207"/>
      <w:bookmarkStart w:id="208" w:name="_Toc440118450"/>
    </w:p>
    <w:bookmarkEnd w:id="208"/>
    <w:p w14:paraId="3383BFA6">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20.1承包人应严格按照 省市区有关规定做好扬尘防治、治污减霾工作。工地因扬尘防治和治污减霾被区级有关部门或建设单位通报或整改督办，承包人应承担违约金  万元。</w:t>
      </w:r>
    </w:p>
    <w:p w14:paraId="605C11D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被市级有关部门通报或整改督办，承包人应承担违约金 万元。</w:t>
      </w:r>
    </w:p>
    <w:p w14:paraId="4724D9A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20.2承包人安全管理人员必须持证上岗。施工期间，监理和发包人发现项目存在重大安全隐患的，每项重大安全隐患承包人应承担违约金   元人民币；经指出仍未能按期整改的，每项隐患承包人承担违约金     元，直至责令停工整改；出现安全事故的，承包人应当承担全部责任后果。</w:t>
      </w:r>
    </w:p>
    <w:p w14:paraId="6BBE4A6F">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20.3根据《建设工程安全生产管理条例》、《危险性较大的分部分项工程安全管理规定》（住房城乡建设部令第37号）及住房城乡建设部办公厅关于实施《危险性较大的分部分项工程安全管理规定》有关问题的通知（建办质[2018]31号）等有关安全法规文件，针对本工程特点，施工前应组织工程技术人员编制危大工程专项施工方案，消除安全隐患。对于超过一定规模的危大工程，还应组织召开专家论证会对专项施工方案进行论证。</w:t>
      </w:r>
    </w:p>
    <w:p w14:paraId="7E3A66B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20.4施工过程中或检查验收时，若发现下列情况，视为承包人严重违约，承包人应自费进行纠正，并承担     万元违约金，从进度款、结算款中扣除。</w:t>
      </w:r>
    </w:p>
    <w:p w14:paraId="2182F443">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（1）以欺诈、隐瞒、弄虚作假等不诚信的方式欺骗发包人和监理单位；</w:t>
      </w:r>
    </w:p>
    <w:p w14:paraId="37E18555">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（2）串通设计单位修改或变更设计图纸，串通监理单位共同作假；</w:t>
      </w:r>
    </w:p>
    <w:p w14:paraId="61C4E34C">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（3）隐蔽工程未经甲方或监理检查或验收即覆盖；</w:t>
      </w:r>
    </w:p>
    <w:p w14:paraId="5950B725">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（4）主要材料、设备采购前未经发包人或监理单位认质、检验不合格或明知检验不合格而强行使用；</w:t>
      </w:r>
    </w:p>
    <w:p w14:paraId="088EECCC">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（5）主要材料、设备的规格、型号、技术参数、材质、外观、性能与施工图不符，品牌与招标文件约定不一致；</w:t>
      </w:r>
    </w:p>
    <w:p w14:paraId="6E1F063A">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（6）使用不合格材料或施工质量不合格的，造成返工整改的。</w:t>
      </w:r>
    </w:p>
    <w:p w14:paraId="373EE126">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（7）工程款申请过程中睛报、超报工程量或存在其他与现场实际严重不符的情况。</w:t>
      </w:r>
    </w:p>
    <w:p w14:paraId="02502EDF">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20.5关于工期管理的补充说明：</w:t>
      </w:r>
    </w:p>
    <w:p w14:paraId="5922E01A">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承包人应按照合同约定节点工期和总工期完成相应施工内容。节点工期每延误一天承担违约金1万元，总工期每延误一天承担违约金2万元，在进度款或结算款中永久扣除。一旦工期出现延误，承包人应做好日常两班倒、赶工三班倒的施工安排。相关赶工费用已包含在合同价格中。</w:t>
      </w:r>
    </w:p>
    <w:p w14:paraId="29FC1D0A">
      <w:pPr>
        <w:spacing w:line="360" w:lineRule="auto"/>
        <w:ind w:firstLine="480" w:firstLineChars="200"/>
        <w:rPr>
          <w:rFonts w:ascii="仿宋" w:hAnsi="仿宋" w:eastAsia="仿宋" w:cs="仿宋"/>
          <w:sz w:val="24"/>
          <w:szCs w:val="24"/>
          <w:u w:val="single"/>
          <w:lang w:val="zh-CN"/>
        </w:rPr>
      </w:pPr>
      <w:r>
        <w:rPr>
          <w:rFonts w:hint="eastAsia" w:ascii="仿宋" w:hAnsi="仿宋" w:eastAsia="仿宋" w:cs="仿宋"/>
          <w:sz w:val="24"/>
          <w:szCs w:val="24"/>
          <w:u w:val="single"/>
        </w:rPr>
        <w:t>20.6</w:t>
      </w:r>
      <w:r>
        <w:rPr>
          <w:rFonts w:hint="eastAsia" w:ascii="仿宋" w:hAnsi="仿宋" w:eastAsia="仿宋" w:cs="仿宋"/>
          <w:sz w:val="24"/>
          <w:szCs w:val="24"/>
          <w:u w:val="single"/>
          <w:lang w:val="zh-CN"/>
        </w:rPr>
        <w:t>关于农民工工资支付的约定：</w:t>
      </w:r>
    </w:p>
    <w:p w14:paraId="47F2E013">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承包人应</w:t>
      </w:r>
      <w:r>
        <w:rPr>
          <w:rFonts w:hint="eastAsia" w:ascii="仿宋" w:hAnsi="仿宋" w:eastAsia="仿宋" w:cs="仿宋"/>
          <w:sz w:val="24"/>
          <w:szCs w:val="24"/>
          <w:u w:val="single"/>
          <w:lang w:val="zh-CN"/>
        </w:rPr>
        <w:t>遵守国家和省市有关规定以及保障农民工工资支付条例</w:t>
      </w:r>
      <w:r>
        <w:rPr>
          <w:rFonts w:hint="eastAsia" w:ascii="仿宋" w:hAnsi="仿宋" w:eastAsia="仿宋" w:cs="仿宋"/>
          <w:sz w:val="24"/>
          <w:szCs w:val="24"/>
          <w:u w:val="single"/>
        </w:rPr>
        <w:t>规定</w:t>
      </w:r>
      <w:r>
        <w:rPr>
          <w:rFonts w:hint="eastAsia" w:ascii="仿宋" w:hAnsi="仿宋" w:eastAsia="仿宋" w:cs="仿宋"/>
          <w:sz w:val="24"/>
          <w:szCs w:val="24"/>
          <w:u w:val="single"/>
          <w:lang w:val="zh-CN"/>
        </w:rPr>
        <w:t>。</w:t>
      </w:r>
      <w:r>
        <w:rPr>
          <w:rFonts w:hint="eastAsia" w:ascii="仿宋" w:hAnsi="仿宋" w:eastAsia="仿宋" w:cs="仿宋"/>
          <w:sz w:val="24"/>
          <w:szCs w:val="24"/>
          <w:u w:val="single"/>
        </w:rPr>
        <w:t>严格按照西安市人民政府办公厅市政办发【2020】29号文执行，开设农民工工资专用账户和银行代发农民工工资制度。</w:t>
      </w:r>
      <w:r>
        <w:rPr>
          <w:rFonts w:hint="eastAsia" w:ascii="仿宋" w:hAnsi="仿宋" w:eastAsia="仿宋" w:cs="仿宋"/>
          <w:sz w:val="24"/>
          <w:szCs w:val="24"/>
          <w:u w:val="single"/>
          <w:lang w:val="zh-CN"/>
        </w:rPr>
        <w:t>如承包人拖欠农民工工资，影响到本工程的施工进度及工程质量，或因此发生农民工上诉、上访等群体事件的，则发包人有权在工程进度款或结算款中将承包人拖欠的工资和相关费用直接扣除，发放给农民工。承包人额外承担</w:t>
      </w:r>
      <w:r>
        <w:rPr>
          <w:rFonts w:hint="eastAsia" w:ascii="仿宋" w:hAnsi="仿宋" w:eastAsia="仿宋" w:cs="仿宋"/>
          <w:sz w:val="24"/>
          <w:szCs w:val="24"/>
          <w:u w:val="single"/>
        </w:rPr>
        <w:t>5~50万元的违约金。</w:t>
      </w:r>
    </w:p>
    <w:p w14:paraId="4B8B11C4">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20.7施工过程中，资料和工程进度必须同步。每月发包人管理人员对施工进度和资料进行检查，出现问题限期整改，限期未整改，每次承担违约金10000~50000元人民币。在工程竣工验收前，承包人要按规定将竣工资料交监理验收，由监理出具相应证明后，发包人方可组织验收。</w:t>
      </w:r>
    </w:p>
    <w:p w14:paraId="31357661">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20.8承包人必须按照经监理和发包人审定的施工组织设计方案进行施工，不得任意修改和变更其内容、方法等。确需修改时，应当会同监理、发包人商议，取得监理和发包人同意。但不能因施工组织设计的变化而调整合同价。</w:t>
      </w:r>
    </w:p>
    <w:p w14:paraId="6B0B2979">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20.9承包单位的项目经理部到位人员、投入劳动力、投入机械设备、投入周转材料等必须与投标施工组织设计所列相符，否则视为承包人违约，罚款1万元-30万元。</w:t>
      </w:r>
    </w:p>
    <w:p w14:paraId="2642F6AD">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20.10承包方除严格履行本合同外，还应无条件参加采购人或项目管理公司组织的各种劳动竞赛活动，遵守活动规定，接受活动规定的奖励或惩罚。承包人须遵守发包人现有的工程项目管理办法以及在履约过程中发包人制定的其它相关规定。</w:t>
      </w:r>
    </w:p>
    <w:p w14:paraId="71FE1E17">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20.11承包人有义务提供临时设施、用水用电、垂直运输、道路及材料场地等现场照管服务，总承包配合费已含在本合同中，除施工用水、用电费用外总承包商不得以任何形式向发包人专业分包（指定分包）单位收取“总承包管理费及服务费”和“质量/安全保证金”等费用，施工用水、用电费用由专业分包（指定分包）单位与总承包商自行协商与支付。</w:t>
      </w:r>
    </w:p>
    <w:p w14:paraId="3CD550FE">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20.12关于项目临时设施的约定：</w:t>
      </w:r>
    </w:p>
    <w:p w14:paraId="5E90E4D5">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承包人需向发包方、监理方提供办公室、食堂及宿舍。临建办公区的保安、保洁、食堂经营等工作需聘请专业公司完成。</w:t>
      </w:r>
    </w:p>
    <w:p w14:paraId="77A7A0EF">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20.13本项目将实行样板管理，样板分为设计样板、工艺样板和实体样板等内容，所有样板承包人需有统一的规划和二次深化图纸，且需经发包方审批后实施。以上所有为之而产生的费用已包含在合同总价中。</w:t>
      </w:r>
    </w:p>
    <w:p w14:paraId="74D5DDB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20.14承包人的中标价作为合同价已经包含了发包人在招标文件中和招标答疑文件所提出承包（招标）范围内全部工程量的费用，承包人不得以投标时未计某一部分（不论在投标文件中注明与否）为由向发包人提出重新计价的要求。投标人针对招标人提供的工程量清单及其描述内容进行报价。如图纸或施工现场发生变化，发包人可与承包人另行签署补充协议，补充协议与本合同具备同等效力。</w:t>
      </w:r>
    </w:p>
    <w:p w14:paraId="4BA6CCA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20.15本工程施工过程中如遇村民等外界阻拦或干扰施工，交地后非征地遗留问题的协调工作由承包人负责，承包人必须保证项目按期完工。合同价中已包含协调施工费用，合同执行过程中不再单独计取。</w:t>
      </w:r>
    </w:p>
    <w:p w14:paraId="59061E8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20.16未经发包人同意，承包人不得将工程的任何部分进行分包。如有经查实后，除承包人立即纠正外，发包人还将对承包人按违约进行严厉处罚或终止合同，承包方赔偿由此给发包人造成的一切损失。</w:t>
      </w:r>
    </w:p>
    <w:p w14:paraId="5ACDDE2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20.17承包人必须按照自报的并经监理和发包人审定的施工组织设计方案进行施工，不得任意修改和变更其内容、方法等。确需修改时，应当会同监理、发包人商议，取得监理和发包人同意。但不能因施工组织设计的变化而调整合同价。</w:t>
      </w:r>
    </w:p>
    <w:p w14:paraId="26D1934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20.18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14:paraId="510CF63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20.19承包人按照建设部门要求，在施工中采用新技术、新工艺时，不得另行向发包人提出增加费用的要求，由此产生的经济效益也不在合同价款调整范围内。承包人也不得据此提出变更设计。</w:t>
      </w:r>
    </w:p>
    <w:p w14:paraId="794DB45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20.20承包人应当确保安全防护、文明施工措施费专款专用，不得挪用安全防护、文明施工措施费。在财务管理中应单独核算列出安全防护、文明施工措施费用，且必须有详细的费用支付计划表。安全文明施工措施费的使用应按照相关文件执行。</w:t>
      </w:r>
    </w:p>
    <w:p w14:paraId="350CD8E2">
      <w:pPr>
        <w:autoSpaceDE w:val="0"/>
        <w:autoSpaceDN w:val="0"/>
        <w:adjustRightInd w:val="0"/>
        <w:snapToGrid w:val="0"/>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20.21承包人进场后应承担办理有关环保、卫生、城管、噪音等有关手续，并承担相应费用。</w:t>
      </w:r>
    </w:p>
    <w:p w14:paraId="48E9171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20.22承包人在开工前，必须自行了解发包人有关工程建设方面最新的、详细的规定，并无条件遵守。</w:t>
      </w:r>
    </w:p>
    <w:p w14:paraId="3126AD29">
      <w:pPr>
        <w:spacing w:line="360" w:lineRule="auto"/>
        <w:ind w:firstLine="420" w:firstLineChars="200"/>
        <w:rPr>
          <w:rFonts w:ascii="仿宋" w:hAnsi="仿宋" w:eastAsia="仿宋" w:cs="仿宋"/>
          <w:szCs w:val="21"/>
        </w:rPr>
      </w:pPr>
      <w:r>
        <w:rPr>
          <w:rFonts w:hint="eastAsia" w:ascii="仿宋" w:hAnsi="仿宋" w:eastAsia="仿宋" w:cs="仿宋"/>
          <w:szCs w:val="21"/>
        </w:rPr>
        <w:br w:type="page"/>
      </w:r>
      <w:r>
        <w:rPr>
          <w:rFonts w:hint="eastAsia" w:ascii="仿宋" w:hAnsi="仿宋" w:eastAsia="仿宋" w:cs="仿宋"/>
          <w:szCs w:val="21"/>
        </w:rPr>
        <w:t>附件1：工程质量保修书</w:t>
      </w:r>
    </w:p>
    <w:p w14:paraId="33CDCA66">
      <w:pPr>
        <w:spacing w:line="360" w:lineRule="auto"/>
        <w:ind w:firstLine="420" w:firstLineChars="200"/>
        <w:rPr>
          <w:rFonts w:ascii="仿宋" w:hAnsi="仿宋" w:eastAsia="仿宋" w:cs="仿宋"/>
          <w:szCs w:val="21"/>
        </w:rPr>
      </w:pPr>
      <w:r>
        <w:rPr>
          <w:rFonts w:hint="eastAsia" w:ascii="仿宋" w:hAnsi="仿宋" w:eastAsia="仿宋" w:cs="仿宋"/>
          <w:szCs w:val="21"/>
        </w:rPr>
        <w:t>附件2：建设工程施工安全合同协议书</w:t>
      </w:r>
    </w:p>
    <w:p w14:paraId="78DA6FFC">
      <w:pPr>
        <w:spacing w:line="360" w:lineRule="auto"/>
        <w:ind w:firstLine="420" w:firstLineChars="200"/>
        <w:rPr>
          <w:rFonts w:ascii="仿宋" w:hAnsi="仿宋" w:eastAsia="仿宋" w:cs="仿宋"/>
          <w:szCs w:val="21"/>
        </w:rPr>
      </w:pPr>
      <w:r>
        <w:rPr>
          <w:rFonts w:hint="eastAsia" w:ascii="仿宋" w:hAnsi="仿宋" w:eastAsia="仿宋" w:cs="仿宋"/>
          <w:szCs w:val="21"/>
        </w:rPr>
        <w:t>附件3：《联合体协议书》</w:t>
      </w:r>
    </w:p>
    <w:p w14:paraId="6F071AF1">
      <w:pPr>
        <w:spacing w:line="360" w:lineRule="auto"/>
        <w:ind w:firstLine="420" w:firstLineChars="200"/>
        <w:rPr>
          <w:rFonts w:ascii="仿宋" w:hAnsi="仿宋" w:eastAsia="仿宋" w:cs="仿宋"/>
          <w:szCs w:val="21"/>
        </w:rPr>
      </w:pPr>
      <w:r>
        <w:rPr>
          <w:rFonts w:hint="eastAsia" w:ascii="仿宋" w:hAnsi="仿宋" w:eastAsia="仿宋" w:cs="仿宋"/>
          <w:szCs w:val="21"/>
        </w:rPr>
        <w:t>附件4：《廉政协议书》</w:t>
      </w:r>
    </w:p>
    <w:p w14:paraId="7EA18E40">
      <w:pPr>
        <w:spacing w:line="360" w:lineRule="auto"/>
        <w:ind w:firstLine="420" w:firstLineChars="200"/>
        <w:rPr>
          <w:rFonts w:ascii="仿宋" w:hAnsi="仿宋" w:eastAsia="仿宋" w:cs="仿宋"/>
          <w:szCs w:val="21"/>
        </w:rPr>
      </w:pPr>
      <w:r>
        <w:rPr>
          <w:rFonts w:hint="eastAsia" w:ascii="仿宋" w:hAnsi="仿宋" w:eastAsia="仿宋" w:cs="仿宋"/>
          <w:szCs w:val="21"/>
        </w:rPr>
        <w:t>附件5：农民工工资支付条款</w:t>
      </w:r>
    </w:p>
    <w:p w14:paraId="16DB3373">
      <w:pPr>
        <w:spacing w:line="360" w:lineRule="auto"/>
        <w:ind w:firstLine="420" w:firstLineChars="200"/>
        <w:rPr>
          <w:rFonts w:ascii="仿宋" w:hAnsi="仿宋" w:eastAsia="仿宋" w:cs="仿宋"/>
          <w:szCs w:val="21"/>
        </w:rPr>
      </w:pPr>
    </w:p>
    <w:p w14:paraId="7251828A">
      <w:pPr>
        <w:spacing w:line="360" w:lineRule="auto"/>
        <w:ind w:firstLine="422" w:firstLineChars="200"/>
        <w:rPr>
          <w:rFonts w:ascii="仿宋" w:hAnsi="仿宋" w:eastAsia="仿宋" w:cs="仿宋"/>
          <w:b/>
          <w:bCs/>
          <w:szCs w:val="21"/>
        </w:rPr>
      </w:pPr>
    </w:p>
    <w:p w14:paraId="3C09D814">
      <w:pPr>
        <w:outlineLvl w:val="2"/>
        <w:rPr>
          <w:rFonts w:ascii="仿宋" w:hAnsi="仿宋" w:eastAsia="仿宋" w:cs="仿宋"/>
          <w:b/>
          <w:sz w:val="24"/>
          <w:szCs w:val="28"/>
        </w:rPr>
      </w:pPr>
      <w:r>
        <w:rPr>
          <w:rFonts w:hint="eastAsia" w:ascii="仿宋" w:hAnsi="仿宋" w:eastAsia="仿宋" w:cs="仿宋"/>
          <w:szCs w:val="21"/>
        </w:rPr>
        <w:br w:type="page"/>
      </w:r>
      <w:bookmarkStart w:id="209" w:name="_Toc12537"/>
      <w:bookmarkStart w:id="210" w:name="_Toc5587"/>
      <w:bookmarkStart w:id="211" w:name="_Toc23119"/>
      <w:r>
        <w:rPr>
          <w:rFonts w:hint="eastAsia" w:ascii="仿宋" w:hAnsi="仿宋" w:eastAsia="仿宋" w:cs="仿宋"/>
          <w:b/>
          <w:bCs/>
          <w:sz w:val="24"/>
          <w:szCs w:val="28"/>
        </w:rPr>
        <w:t>附件1：</w:t>
      </w:r>
      <w:bookmarkEnd w:id="209"/>
      <w:bookmarkEnd w:id="210"/>
      <w:bookmarkEnd w:id="211"/>
    </w:p>
    <w:p w14:paraId="60B33920">
      <w:pPr>
        <w:spacing w:line="360" w:lineRule="auto"/>
        <w:jc w:val="center"/>
        <w:rPr>
          <w:rFonts w:ascii="仿宋" w:hAnsi="仿宋" w:eastAsia="仿宋" w:cs="仿宋"/>
          <w:b/>
          <w:sz w:val="28"/>
          <w:szCs w:val="28"/>
        </w:rPr>
      </w:pPr>
      <w:r>
        <w:rPr>
          <w:rFonts w:hint="eastAsia" w:ascii="仿宋" w:hAnsi="仿宋" w:eastAsia="仿宋" w:cs="仿宋"/>
          <w:b/>
          <w:sz w:val="28"/>
          <w:szCs w:val="28"/>
        </w:rPr>
        <w:t>工程质量保修书</w:t>
      </w:r>
    </w:p>
    <w:p w14:paraId="56A373DD">
      <w:pPr>
        <w:spacing w:line="360" w:lineRule="auto"/>
        <w:ind w:firstLine="420" w:firstLineChars="200"/>
        <w:rPr>
          <w:rFonts w:ascii="仿宋" w:hAnsi="仿宋" w:eastAsia="仿宋" w:cs="仿宋"/>
          <w:szCs w:val="21"/>
          <w:u w:val="single"/>
        </w:rPr>
      </w:pPr>
      <w:r>
        <w:rPr>
          <w:rFonts w:hint="eastAsia" w:ascii="仿宋" w:hAnsi="仿宋" w:eastAsia="仿宋" w:cs="仿宋"/>
          <w:szCs w:val="21"/>
        </w:rPr>
        <w:t>发包人(全称)：</w:t>
      </w:r>
    </w:p>
    <w:p w14:paraId="57A0CD0F">
      <w:pPr>
        <w:spacing w:line="360" w:lineRule="auto"/>
        <w:ind w:firstLine="420" w:firstLineChars="200"/>
        <w:rPr>
          <w:rFonts w:ascii="仿宋" w:hAnsi="仿宋" w:eastAsia="仿宋" w:cs="仿宋"/>
          <w:szCs w:val="21"/>
          <w:u w:val="single"/>
        </w:rPr>
      </w:pPr>
      <w:r>
        <w:rPr>
          <w:rFonts w:hint="eastAsia" w:ascii="仿宋" w:hAnsi="仿宋" w:eastAsia="仿宋" w:cs="仿宋"/>
          <w:szCs w:val="21"/>
        </w:rPr>
        <w:t>承包人（牵头单位全称）：</w:t>
      </w:r>
    </w:p>
    <w:p w14:paraId="4EE7A83E">
      <w:pPr>
        <w:spacing w:line="360" w:lineRule="auto"/>
        <w:ind w:firstLine="420" w:firstLineChars="200"/>
        <w:rPr>
          <w:rFonts w:ascii="仿宋" w:hAnsi="仿宋" w:eastAsia="仿宋" w:cs="仿宋"/>
          <w:szCs w:val="21"/>
          <w:u w:val="single"/>
        </w:rPr>
      </w:pPr>
      <w:r>
        <w:rPr>
          <w:rFonts w:hint="eastAsia" w:ascii="仿宋" w:hAnsi="仿宋" w:eastAsia="仿宋" w:cs="仿宋"/>
          <w:szCs w:val="21"/>
        </w:rPr>
        <w:t>承包人（成员单位全称）：</w:t>
      </w:r>
    </w:p>
    <w:p w14:paraId="282E2CAA">
      <w:pPr>
        <w:spacing w:line="360" w:lineRule="auto"/>
        <w:ind w:firstLine="420" w:firstLineChars="200"/>
        <w:rPr>
          <w:rFonts w:ascii="仿宋" w:hAnsi="仿宋" w:eastAsia="仿宋" w:cs="仿宋"/>
          <w:szCs w:val="21"/>
        </w:rPr>
      </w:pPr>
      <w:r>
        <w:rPr>
          <w:rFonts w:hint="eastAsia" w:ascii="仿宋" w:hAnsi="仿宋" w:eastAsia="仿宋" w:cs="仿宋"/>
          <w:szCs w:val="21"/>
        </w:rPr>
        <w:t>为保证</w:t>
      </w:r>
      <w:r>
        <w:rPr>
          <w:rFonts w:hint="eastAsia" w:ascii="仿宋" w:hAnsi="仿宋" w:eastAsia="仿宋" w:cs="仿宋"/>
          <w:szCs w:val="21"/>
          <w:u w:val="single"/>
        </w:rPr>
        <w:t xml:space="preserve">                        </w:t>
      </w:r>
      <w:r>
        <w:rPr>
          <w:rFonts w:hint="eastAsia" w:ascii="仿宋" w:hAnsi="仿宋" w:eastAsia="仿宋" w:cs="仿宋"/>
          <w:szCs w:val="21"/>
        </w:rPr>
        <w:t>在合理使用期限内正常使用，发包人、承包人协商一致签订工程质量保修书。承包人在质量保修期内按照有关管理规定及双方约定承担工程质量保修责任。</w:t>
      </w:r>
    </w:p>
    <w:p w14:paraId="0E743CF1">
      <w:pPr>
        <w:spacing w:line="360" w:lineRule="auto"/>
        <w:rPr>
          <w:rFonts w:ascii="仿宋" w:hAnsi="仿宋" w:eastAsia="仿宋" w:cs="仿宋"/>
          <w:b/>
          <w:szCs w:val="21"/>
        </w:rPr>
      </w:pPr>
      <w:r>
        <w:rPr>
          <w:rFonts w:hint="eastAsia" w:ascii="仿宋" w:hAnsi="仿宋" w:eastAsia="仿宋" w:cs="仿宋"/>
          <w:b/>
          <w:szCs w:val="21"/>
        </w:rPr>
        <w:t>一、工程质量保修范围和内容</w:t>
      </w:r>
    </w:p>
    <w:p w14:paraId="1C52B275">
      <w:pPr>
        <w:spacing w:line="360" w:lineRule="auto"/>
        <w:ind w:firstLine="420" w:firstLineChars="200"/>
        <w:rPr>
          <w:rFonts w:ascii="仿宋" w:hAnsi="仿宋" w:eastAsia="仿宋" w:cs="仿宋"/>
          <w:szCs w:val="21"/>
        </w:rPr>
      </w:pPr>
      <w:r>
        <w:rPr>
          <w:rFonts w:hint="eastAsia" w:ascii="仿宋" w:hAnsi="仿宋" w:eastAsia="仿宋" w:cs="仿宋"/>
          <w:szCs w:val="21"/>
        </w:rPr>
        <w:t>具体质量保修内容双方约定如下：施工图纸范围内的全部工程内容。</w:t>
      </w:r>
    </w:p>
    <w:p w14:paraId="2B95023B">
      <w:pPr>
        <w:spacing w:line="360" w:lineRule="auto"/>
        <w:rPr>
          <w:rFonts w:ascii="仿宋" w:hAnsi="仿宋" w:eastAsia="仿宋" w:cs="仿宋"/>
          <w:b/>
          <w:szCs w:val="21"/>
        </w:rPr>
      </w:pPr>
      <w:r>
        <w:rPr>
          <w:rFonts w:hint="eastAsia" w:ascii="仿宋" w:hAnsi="仿宋" w:eastAsia="仿宋" w:cs="仿宋"/>
          <w:b/>
          <w:szCs w:val="21"/>
        </w:rPr>
        <w:t>二、质量保修期</w:t>
      </w:r>
    </w:p>
    <w:p w14:paraId="0E834F1A">
      <w:pPr>
        <w:spacing w:line="360" w:lineRule="auto"/>
        <w:ind w:firstLine="420" w:firstLineChars="200"/>
        <w:rPr>
          <w:rFonts w:ascii="仿宋" w:hAnsi="仿宋" w:eastAsia="仿宋" w:cs="仿宋"/>
          <w:szCs w:val="21"/>
        </w:rPr>
      </w:pPr>
      <w:r>
        <w:rPr>
          <w:rFonts w:hint="eastAsia" w:ascii="仿宋" w:hAnsi="仿宋" w:eastAsia="仿宋" w:cs="仿宋"/>
          <w:szCs w:val="21"/>
        </w:rPr>
        <w:t>质量保修期自工程竣工验收合格之日起计算。分单项竣工验收的工程，按单项工程分别计算质量保修期。</w:t>
      </w:r>
    </w:p>
    <w:p w14:paraId="5E7E5EBA">
      <w:pPr>
        <w:spacing w:line="360" w:lineRule="auto"/>
        <w:ind w:firstLine="420" w:firstLineChars="200"/>
        <w:rPr>
          <w:rFonts w:ascii="仿宋" w:hAnsi="仿宋" w:eastAsia="仿宋" w:cs="仿宋"/>
          <w:szCs w:val="21"/>
        </w:rPr>
      </w:pPr>
      <w:r>
        <w:rPr>
          <w:rFonts w:hint="eastAsia" w:ascii="仿宋" w:hAnsi="仿宋" w:eastAsia="仿宋" w:cs="仿宋"/>
          <w:szCs w:val="21"/>
        </w:rPr>
        <w:t>双方根据《建设工程质量管理条例》及国家、省、市有关规定，结合具体工程约定质量保修期如下：</w:t>
      </w:r>
    </w:p>
    <w:p w14:paraId="3104EDF2">
      <w:pPr>
        <w:adjustRightInd w:val="0"/>
        <w:snapToGrid w:val="0"/>
        <w:spacing w:line="360" w:lineRule="auto"/>
        <w:ind w:firstLine="436" w:firstLineChars="208"/>
        <w:jc w:val="left"/>
        <w:rPr>
          <w:rFonts w:ascii="仿宋" w:hAnsi="仿宋" w:eastAsia="仿宋" w:cs="仿宋"/>
          <w:szCs w:val="21"/>
        </w:rPr>
      </w:pPr>
      <w:bookmarkStart w:id="212" w:name="_Hlk522283662"/>
      <w:r>
        <w:rPr>
          <w:rFonts w:hint="eastAsia" w:ascii="仿宋" w:hAnsi="仿宋" w:eastAsia="仿宋" w:cs="仿宋"/>
          <w:szCs w:val="21"/>
        </w:rPr>
        <w:t>1.基础设施工程、房屋建筑的地基基础工程和主体结构工程，为设计文件规定的工程的合理使用年限；</w:t>
      </w:r>
    </w:p>
    <w:p w14:paraId="252937BB">
      <w:pPr>
        <w:adjustRightInd w:val="0"/>
        <w:snapToGrid w:val="0"/>
        <w:spacing w:line="360" w:lineRule="auto"/>
        <w:ind w:firstLine="436" w:firstLineChars="208"/>
        <w:jc w:val="left"/>
        <w:rPr>
          <w:rFonts w:ascii="仿宋" w:hAnsi="仿宋" w:eastAsia="仿宋" w:cs="仿宋"/>
          <w:szCs w:val="21"/>
        </w:rPr>
      </w:pPr>
      <w:r>
        <w:rPr>
          <w:rFonts w:hint="eastAsia" w:ascii="仿宋" w:hAnsi="仿宋" w:eastAsia="仿宋" w:cs="仿宋"/>
          <w:szCs w:val="21"/>
        </w:rPr>
        <w:t>2.建筑保温工程，为五年；</w:t>
      </w:r>
    </w:p>
    <w:p w14:paraId="394BBA1B">
      <w:pPr>
        <w:adjustRightInd w:val="0"/>
        <w:snapToGrid w:val="0"/>
        <w:spacing w:line="360" w:lineRule="auto"/>
        <w:ind w:firstLine="436" w:firstLineChars="208"/>
        <w:jc w:val="left"/>
        <w:rPr>
          <w:rFonts w:ascii="仿宋" w:hAnsi="仿宋" w:eastAsia="仿宋" w:cs="仿宋"/>
          <w:szCs w:val="21"/>
        </w:rPr>
      </w:pPr>
      <w:r>
        <w:rPr>
          <w:rFonts w:hint="eastAsia" w:ascii="仿宋" w:hAnsi="仿宋" w:eastAsia="仿宋" w:cs="仿宋"/>
          <w:szCs w:val="21"/>
        </w:rPr>
        <w:t>3.屋面防水工程、有防水要求的卫生间、房间和外墙面的防渗，为五年；</w:t>
      </w:r>
    </w:p>
    <w:p w14:paraId="292F67FD">
      <w:pPr>
        <w:adjustRightInd w:val="0"/>
        <w:snapToGrid w:val="0"/>
        <w:spacing w:line="360" w:lineRule="auto"/>
        <w:ind w:firstLine="436" w:firstLineChars="208"/>
        <w:jc w:val="left"/>
        <w:rPr>
          <w:rFonts w:ascii="仿宋" w:hAnsi="仿宋" w:eastAsia="仿宋" w:cs="仿宋"/>
          <w:szCs w:val="21"/>
        </w:rPr>
      </w:pPr>
      <w:r>
        <w:rPr>
          <w:rFonts w:hint="eastAsia" w:ascii="仿宋" w:hAnsi="仿宋" w:eastAsia="仿宋" w:cs="仿宋"/>
          <w:szCs w:val="21"/>
        </w:rPr>
        <w:t>4.供热与供冷系统为两个采暖期、供冷期；</w:t>
      </w:r>
    </w:p>
    <w:p w14:paraId="1AB52802">
      <w:pPr>
        <w:adjustRightInd w:val="0"/>
        <w:snapToGrid w:val="0"/>
        <w:spacing w:line="360" w:lineRule="auto"/>
        <w:ind w:firstLine="436" w:firstLineChars="208"/>
        <w:jc w:val="left"/>
        <w:rPr>
          <w:rFonts w:ascii="仿宋" w:hAnsi="仿宋" w:eastAsia="仿宋" w:cs="仿宋"/>
          <w:szCs w:val="21"/>
        </w:rPr>
      </w:pPr>
      <w:r>
        <w:rPr>
          <w:rFonts w:hint="eastAsia" w:ascii="仿宋" w:hAnsi="仿宋" w:eastAsia="仿宋" w:cs="仿宋"/>
          <w:szCs w:val="21"/>
        </w:rPr>
        <w:t>5.电气管线、给排水管道、设备安装工程，为两年；</w:t>
      </w:r>
    </w:p>
    <w:p w14:paraId="32CC9910">
      <w:pPr>
        <w:adjustRightInd w:val="0"/>
        <w:snapToGrid w:val="0"/>
        <w:spacing w:line="360" w:lineRule="auto"/>
        <w:ind w:firstLine="436" w:firstLineChars="208"/>
        <w:jc w:val="left"/>
        <w:rPr>
          <w:rFonts w:ascii="仿宋" w:hAnsi="仿宋" w:eastAsia="仿宋" w:cs="仿宋"/>
          <w:szCs w:val="21"/>
        </w:rPr>
      </w:pPr>
      <w:r>
        <w:rPr>
          <w:rFonts w:hint="eastAsia" w:ascii="仿宋" w:hAnsi="仿宋" w:eastAsia="仿宋" w:cs="仿宋"/>
          <w:szCs w:val="21"/>
        </w:rPr>
        <w:t>6.住宅小区内的给排水设施、道路等配套工程，为两年；</w:t>
      </w:r>
    </w:p>
    <w:p w14:paraId="6E18C776">
      <w:pPr>
        <w:adjustRightInd w:val="0"/>
        <w:snapToGrid w:val="0"/>
        <w:spacing w:line="360" w:lineRule="auto"/>
        <w:ind w:firstLine="436" w:firstLineChars="208"/>
        <w:jc w:val="left"/>
        <w:rPr>
          <w:rFonts w:ascii="仿宋" w:hAnsi="仿宋" w:eastAsia="仿宋" w:cs="仿宋"/>
          <w:szCs w:val="21"/>
          <w:u w:val="single"/>
        </w:rPr>
      </w:pPr>
      <w:r>
        <w:rPr>
          <w:rFonts w:hint="eastAsia" w:ascii="仿宋" w:hAnsi="仿宋" w:eastAsia="仿宋" w:cs="仿宋"/>
          <w:szCs w:val="21"/>
        </w:rPr>
        <w:t>7.其他项目保修期限约定如下：</w:t>
      </w:r>
      <w:r>
        <w:rPr>
          <w:rFonts w:hint="eastAsia" w:ascii="仿宋" w:hAnsi="仿宋" w:eastAsia="仿宋" w:cs="仿宋"/>
          <w:szCs w:val="21"/>
          <w:u w:val="single"/>
        </w:rPr>
        <w:t xml:space="preserve">            </w:t>
      </w:r>
      <w:r>
        <w:rPr>
          <w:rFonts w:hint="eastAsia" w:ascii="仿宋" w:hAnsi="仿宋" w:eastAsia="仿宋" w:cs="仿宋"/>
          <w:szCs w:val="21"/>
        </w:rPr>
        <w:t>。</w:t>
      </w:r>
    </w:p>
    <w:bookmarkEnd w:id="212"/>
    <w:p w14:paraId="47A8F31A">
      <w:pPr>
        <w:spacing w:line="360" w:lineRule="auto"/>
        <w:rPr>
          <w:rFonts w:ascii="仿宋" w:hAnsi="仿宋" w:eastAsia="仿宋" w:cs="仿宋"/>
          <w:b/>
          <w:szCs w:val="21"/>
        </w:rPr>
      </w:pPr>
      <w:r>
        <w:rPr>
          <w:rFonts w:hint="eastAsia" w:ascii="仿宋" w:hAnsi="仿宋" w:eastAsia="仿宋" w:cs="仿宋"/>
          <w:b/>
          <w:szCs w:val="21"/>
        </w:rPr>
        <w:t>三、质量保修责任</w:t>
      </w:r>
    </w:p>
    <w:p w14:paraId="37830264">
      <w:pPr>
        <w:spacing w:line="360" w:lineRule="auto"/>
        <w:ind w:firstLine="420" w:firstLineChars="200"/>
        <w:rPr>
          <w:rFonts w:ascii="仿宋" w:hAnsi="仿宋" w:eastAsia="仿宋" w:cs="仿宋"/>
          <w:szCs w:val="21"/>
        </w:rPr>
      </w:pPr>
      <w:r>
        <w:rPr>
          <w:rFonts w:hint="eastAsia" w:ascii="仿宋" w:hAnsi="仿宋" w:eastAsia="仿宋" w:cs="仿宋"/>
          <w:szCs w:val="21"/>
        </w:rPr>
        <w:t>1.属于保修范围和内容的项目，承包人应在接到修理通知之日后3日内派人修理。承包人不在约定期限内派人修理，发包人可委托其他人员修理，保修费用从质量保修金内抵扣。</w:t>
      </w:r>
    </w:p>
    <w:p w14:paraId="37FF76EB">
      <w:pPr>
        <w:spacing w:line="360" w:lineRule="auto"/>
        <w:ind w:firstLine="420" w:firstLineChars="200"/>
        <w:rPr>
          <w:rFonts w:ascii="仿宋" w:hAnsi="仿宋" w:eastAsia="仿宋" w:cs="仿宋"/>
          <w:szCs w:val="21"/>
        </w:rPr>
      </w:pPr>
      <w:r>
        <w:rPr>
          <w:rFonts w:hint="eastAsia" w:ascii="仿宋" w:hAnsi="仿宋" w:eastAsia="仿宋" w:cs="仿宋"/>
          <w:szCs w:val="21"/>
        </w:rPr>
        <w:t>2.发生须紧急抢修事故，承包人接到事故通知后，应立即到达事故现场抢修。非承包人施工质量引起的事故，抢修费用由发包人承担。</w:t>
      </w:r>
    </w:p>
    <w:p w14:paraId="5E81DEE0">
      <w:pPr>
        <w:spacing w:line="360" w:lineRule="auto"/>
        <w:ind w:firstLine="420" w:firstLineChars="200"/>
        <w:rPr>
          <w:rFonts w:ascii="仿宋" w:hAnsi="仿宋" w:eastAsia="仿宋" w:cs="仿宋"/>
          <w:szCs w:val="21"/>
        </w:rPr>
      </w:pPr>
      <w:r>
        <w:rPr>
          <w:rFonts w:hint="eastAsia" w:ascii="仿宋" w:hAnsi="仿宋" w:eastAsia="仿宋" w:cs="仿宋"/>
          <w:szCs w:val="21"/>
        </w:rPr>
        <w:t>3.在国家规定的工程合理使用期限内，承包人确保地基基础工程和主体结构的质量。因承包人原因致使工程在合理使用期限内造成人身和财产损害的，承包人应承担损害赔偿责任。</w:t>
      </w:r>
    </w:p>
    <w:p w14:paraId="3750187C">
      <w:pPr>
        <w:spacing w:line="360" w:lineRule="auto"/>
        <w:rPr>
          <w:rFonts w:ascii="仿宋" w:hAnsi="仿宋" w:eastAsia="仿宋" w:cs="仿宋"/>
          <w:b/>
          <w:szCs w:val="21"/>
        </w:rPr>
      </w:pPr>
      <w:r>
        <w:rPr>
          <w:rFonts w:hint="eastAsia" w:ascii="仿宋" w:hAnsi="仿宋" w:eastAsia="仿宋" w:cs="仿宋"/>
          <w:b/>
          <w:szCs w:val="21"/>
        </w:rPr>
        <w:t>四、质量保修金的支付</w:t>
      </w:r>
    </w:p>
    <w:p w14:paraId="16C8101C">
      <w:pPr>
        <w:spacing w:line="360" w:lineRule="auto"/>
        <w:ind w:firstLine="420" w:firstLineChars="200"/>
        <w:rPr>
          <w:rFonts w:ascii="仿宋" w:hAnsi="仿宋" w:eastAsia="仿宋" w:cs="仿宋"/>
          <w:szCs w:val="21"/>
        </w:rPr>
      </w:pPr>
      <w:r>
        <w:rPr>
          <w:rFonts w:hint="eastAsia" w:ascii="仿宋" w:hAnsi="仿宋" w:eastAsia="仿宋" w:cs="仿宋"/>
          <w:szCs w:val="21"/>
        </w:rPr>
        <w:t>本工程约定的工程质量保修金为：</w:t>
      </w:r>
      <w:r>
        <w:rPr>
          <w:rFonts w:hint="eastAsia" w:ascii="仿宋" w:hAnsi="仿宋" w:eastAsia="仿宋" w:cs="仿宋"/>
          <w:szCs w:val="21"/>
          <w:u w:val="single"/>
        </w:rPr>
        <w:t xml:space="preserve">            </w:t>
      </w:r>
    </w:p>
    <w:p w14:paraId="141ECB74">
      <w:pPr>
        <w:spacing w:line="360" w:lineRule="auto"/>
        <w:rPr>
          <w:rFonts w:ascii="仿宋" w:hAnsi="仿宋" w:eastAsia="仿宋" w:cs="仿宋"/>
          <w:b/>
          <w:szCs w:val="21"/>
        </w:rPr>
      </w:pPr>
      <w:r>
        <w:rPr>
          <w:rFonts w:hint="eastAsia" w:ascii="仿宋" w:hAnsi="仿宋" w:eastAsia="仿宋" w:cs="仿宋"/>
          <w:b/>
          <w:szCs w:val="21"/>
        </w:rPr>
        <w:t>五、质量保修金的返还</w:t>
      </w:r>
    </w:p>
    <w:p w14:paraId="7C6FED57">
      <w:pPr>
        <w:spacing w:line="360" w:lineRule="auto"/>
        <w:ind w:firstLine="420" w:firstLineChars="200"/>
        <w:rPr>
          <w:rFonts w:ascii="仿宋" w:hAnsi="仿宋" w:eastAsia="仿宋" w:cs="仿宋"/>
          <w:szCs w:val="21"/>
        </w:rPr>
      </w:pPr>
      <w:r>
        <w:rPr>
          <w:rFonts w:hint="eastAsia" w:ascii="仿宋" w:hAnsi="仿宋" w:eastAsia="仿宋" w:cs="仿宋"/>
          <w:szCs w:val="21"/>
        </w:rPr>
        <w:t>发包人在缺陷责</w:t>
      </w:r>
      <w:r>
        <w:rPr>
          <w:rFonts w:hint="eastAsia" w:ascii="仿宋" w:hAnsi="仿宋" w:eastAsia="仿宋" w:cs="仿宋"/>
          <w:color w:val="auto"/>
          <w:szCs w:val="21"/>
        </w:rPr>
        <w:t>任期（壹年）</w:t>
      </w:r>
      <w:r>
        <w:rPr>
          <w:rFonts w:hint="eastAsia" w:ascii="仿宋" w:hAnsi="仿宋" w:eastAsia="仿宋" w:cs="仿宋"/>
          <w:szCs w:val="21"/>
        </w:rPr>
        <w:t>满且质量无争议后15个工作日内，将剩余保修金返还承包人，无利息。</w:t>
      </w:r>
    </w:p>
    <w:p w14:paraId="6CF11864">
      <w:pPr>
        <w:spacing w:line="360" w:lineRule="auto"/>
        <w:rPr>
          <w:rFonts w:ascii="仿宋" w:hAnsi="仿宋" w:eastAsia="仿宋" w:cs="仿宋"/>
          <w:b/>
          <w:szCs w:val="21"/>
        </w:rPr>
      </w:pPr>
      <w:r>
        <w:rPr>
          <w:rFonts w:hint="eastAsia" w:ascii="仿宋" w:hAnsi="仿宋" w:eastAsia="仿宋" w:cs="仿宋"/>
          <w:b/>
          <w:szCs w:val="21"/>
        </w:rPr>
        <w:t>六、其他</w:t>
      </w:r>
    </w:p>
    <w:p w14:paraId="7841A2D8">
      <w:pPr>
        <w:spacing w:line="360" w:lineRule="auto"/>
        <w:ind w:firstLine="420" w:firstLineChars="200"/>
        <w:rPr>
          <w:rFonts w:ascii="仿宋" w:hAnsi="仿宋" w:eastAsia="仿宋" w:cs="仿宋"/>
          <w:szCs w:val="21"/>
        </w:rPr>
      </w:pPr>
      <w:r>
        <w:rPr>
          <w:rFonts w:hint="eastAsia" w:ascii="仿宋" w:hAnsi="仿宋" w:eastAsia="仿宋" w:cs="仿宋"/>
          <w:szCs w:val="21"/>
        </w:rPr>
        <w:t>因承包人原因致使工程在合理使用期限内造成人身和财产损害的，承包人应承担损害赔偿责任。</w:t>
      </w:r>
    </w:p>
    <w:p w14:paraId="091135AD">
      <w:pPr>
        <w:spacing w:line="360" w:lineRule="auto"/>
        <w:ind w:firstLine="420" w:firstLineChars="200"/>
        <w:rPr>
          <w:rFonts w:ascii="仿宋" w:hAnsi="仿宋" w:eastAsia="仿宋" w:cs="仿宋"/>
          <w:szCs w:val="21"/>
          <w:u w:val="single"/>
        </w:rPr>
      </w:pPr>
      <w:r>
        <w:rPr>
          <w:rFonts w:hint="eastAsia" w:ascii="仿宋" w:hAnsi="仿宋" w:eastAsia="仿宋" w:cs="仿宋"/>
          <w:szCs w:val="21"/>
        </w:rPr>
        <w:t>双方约定的其他工程质量保修事项：</w:t>
      </w:r>
      <w:r>
        <w:rPr>
          <w:rFonts w:hint="eastAsia" w:ascii="仿宋" w:hAnsi="仿宋" w:eastAsia="仿宋" w:cs="仿宋"/>
          <w:szCs w:val="21"/>
          <w:u w:val="single"/>
        </w:rPr>
        <w:t>/</w:t>
      </w:r>
    </w:p>
    <w:p w14:paraId="7444F567">
      <w:pPr>
        <w:spacing w:line="360" w:lineRule="auto"/>
        <w:ind w:firstLine="420" w:firstLineChars="200"/>
        <w:rPr>
          <w:rFonts w:ascii="仿宋" w:hAnsi="仿宋" w:eastAsia="仿宋" w:cs="仿宋"/>
          <w:szCs w:val="21"/>
        </w:rPr>
      </w:pPr>
      <w:r>
        <w:rPr>
          <w:rFonts w:hint="eastAsia" w:ascii="仿宋" w:hAnsi="仿宋" w:eastAsia="仿宋" w:cs="仿宋"/>
          <w:szCs w:val="21"/>
        </w:rPr>
        <w:t>本工程质量保修书作为施工合同的附件，由施工合同发包人、承包人双方共同签订。</w:t>
      </w:r>
    </w:p>
    <w:p w14:paraId="14875C2B">
      <w:pPr>
        <w:spacing w:line="360" w:lineRule="auto"/>
        <w:ind w:firstLine="420" w:firstLineChars="200"/>
        <w:rPr>
          <w:rFonts w:ascii="仿宋" w:hAnsi="仿宋" w:eastAsia="仿宋" w:cs="仿宋"/>
          <w:szCs w:val="21"/>
        </w:rPr>
      </w:pPr>
    </w:p>
    <w:p w14:paraId="27E798E4">
      <w:pPr>
        <w:spacing w:line="360" w:lineRule="auto"/>
        <w:jc w:val="center"/>
        <w:rPr>
          <w:rFonts w:ascii="仿宋" w:hAnsi="仿宋" w:eastAsia="仿宋" w:cs="仿宋"/>
          <w:szCs w:val="21"/>
        </w:rPr>
      </w:pPr>
    </w:p>
    <w:p w14:paraId="7AE1304D">
      <w:pPr>
        <w:spacing w:line="360" w:lineRule="auto"/>
        <w:jc w:val="left"/>
        <w:rPr>
          <w:rFonts w:ascii="仿宋" w:hAnsi="仿宋" w:eastAsia="仿宋" w:cs="仿宋"/>
          <w:szCs w:val="21"/>
        </w:rPr>
      </w:pPr>
      <w:r>
        <w:rPr>
          <w:rFonts w:hint="eastAsia" w:ascii="仿宋" w:hAnsi="仿宋" w:eastAsia="仿宋" w:cs="仿宋"/>
          <w:szCs w:val="21"/>
        </w:rPr>
        <w:t>发包人：</w:t>
      </w:r>
      <w:r>
        <w:rPr>
          <w:rFonts w:hint="eastAsia" w:ascii="仿宋" w:hAnsi="仿宋" w:eastAsia="仿宋" w:cs="仿宋"/>
          <w:szCs w:val="21"/>
          <w:u w:val="single"/>
        </w:rPr>
        <w:t>（盖章）</w:t>
      </w:r>
      <w:r>
        <w:rPr>
          <w:rFonts w:hint="eastAsia" w:ascii="仿宋" w:hAnsi="仿宋" w:eastAsia="仿宋" w:cs="仿宋"/>
          <w:szCs w:val="21"/>
        </w:rPr>
        <w:t xml:space="preserve">                                承包人（牵头单位）：</w:t>
      </w:r>
      <w:r>
        <w:rPr>
          <w:rFonts w:hint="eastAsia" w:ascii="仿宋" w:hAnsi="仿宋" w:eastAsia="仿宋" w:cs="仿宋"/>
          <w:szCs w:val="21"/>
          <w:u w:val="single"/>
        </w:rPr>
        <w:t>（盖章）</w:t>
      </w:r>
    </w:p>
    <w:p w14:paraId="2C06F322">
      <w:pPr>
        <w:spacing w:line="360" w:lineRule="auto"/>
        <w:jc w:val="left"/>
        <w:rPr>
          <w:rFonts w:ascii="仿宋" w:hAnsi="仿宋" w:eastAsia="仿宋" w:cs="仿宋"/>
          <w:szCs w:val="21"/>
        </w:rPr>
      </w:pPr>
      <w:r>
        <w:rPr>
          <w:rFonts w:hint="eastAsia" w:ascii="仿宋" w:hAnsi="仿宋" w:eastAsia="仿宋" w:cs="仿宋"/>
          <w:szCs w:val="21"/>
        </w:rPr>
        <w:t>法定代表人法定代表人                            法定代表人法定代表人</w:t>
      </w:r>
    </w:p>
    <w:p w14:paraId="21AA2E41">
      <w:pPr>
        <w:spacing w:line="360" w:lineRule="auto"/>
        <w:jc w:val="left"/>
        <w:rPr>
          <w:rFonts w:ascii="仿宋" w:hAnsi="仿宋" w:eastAsia="仿宋" w:cs="仿宋"/>
          <w:szCs w:val="21"/>
        </w:rPr>
      </w:pPr>
      <w:r>
        <w:rPr>
          <w:rFonts w:hint="eastAsia" w:ascii="仿宋" w:hAnsi="仿宋" w:eastAsia="仿宋" w:cs="仿宋"/>
          <w:szCs w:val="21"/>
        </w:rPr>
        <w:t>或委托代理人：</w:t>
      </w:r>
      <w:r>
        <w:rPr>
          <w:rFonts w:hint="eastAsia" w:ascii="仿宋" w:hAnsi="仿宋" w:eastAsia="仿宋" w:cs="仿宋"/>
          <w:szCs w:val="21"/>
          <w:u w:val="single"/>
        </w:rPr>
        <w:t>（签字或盖章）</w:t>
      </w:r>
      <w:r>
        <w:rPr>
          <w:rFonts w:hint="eastAsia" w:ascii="仿宋" w:hAnsi="仿宋" w:eastAsia="仿宋" w:cs="仿宋"/>
          <w:szCs w:val="21"/>
        </w:rPr>
        <w:t xml:space="preserve">                    或委托代理人：</w:t>
      </w:r>
      <w:r>
        <w:rPr>
          <w:rFonts w:hint="eastAsia" w:ascii="仿宋" w:hAnsi="仿宋" w:eastAsia="仿宋" w:cs="仿宋"/>
          <w:szCs w:val="21"/>
          <w:u w:val="single"/>
        </w:rPr>
        <w:t>（签字或盖章）</w:t>
      </w:r>
    </w:p>
    <w:p w14:paraId="18BD315B">
      <w:pPr>
        <w:rPr>
          <w:rFonts w:ascii="仿宋" w:hAnsi="仿宋" w:eastAsia="仿宋" w:cs="仿宋"/>
          <w:szCs w:val="21"/>
        </w:rPr>
      </w:pPr>
    </w:p>
    <w:p w14:paraId="2D1B3D50">
      <w:pPr>
        <w:spacing w:line="360" w:lineRule="auto"/>
        <w:rPr>
          <w:rFonts w:ascii="仿宋" w:hAnsi="仿宋" w:eastAsia="仿宋" w:cs="仿宋"/>
          <w:szCs w:val="21"/>
        </w:rPr>
      </w:pPr>
      <w:r>
        <w:rPr>
          <w:rFonts w:hint="eastAsia" w:ascii="仿宋" w:hAnsi="仿宋" w:eastAsia="仿宋" w:cs="仿宋"/>
          <w:szCs w:val="21"/>
        </w:rPr>
        <w:t>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                           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p>
    <w:p w14:paraId="090BE3F5">
      <w:pPr>
        <w:pStyle w:val="3"/>
        <w:ind w:left="0"/>
        <w:rPr>
          <w:rFonts w:ascii="仿宋" w:hAnsi="仿宋" w:eastAsia="仿宋" w:cs="仿宋"/>
        </w:rPr>
      </w:pPr>
    </w:p>
    <w:p w14:paraId="2834E2D5">
      <w:pPr>
        <w:spacing w:line="360" w:lineRule="auto"/>
        <w:ind w:firstLine="5040" w:firstLineChars="2400"/>
        <w:jc w:val="left"/>
        <w:rPr>
          <w:rFonts w:ascii="仿宋" w:hAnsi="仿宋" w:eastAsia="仿宋" w:cs="仿宋"/>
          <w:szCs w:val="21"/>
        </w:rPr>
      </w:pPr>
      <w:r>
        <w:rPr>
          <w:rFonts w:hint="eastAsia" w:ascii="仿宋" w:hAnsi="仿宋" w:eastAsia="仿宋" w:cs="仿宋"/>
          <w:szCs w:val="21"/>
        </w:rPr>
        <w:t>承包人（成员单位）：</w:t>
      </w:r>
      <w:r>
        <w:rPr>
          <w:rFonts w:hint="eastAsia" w:ascii="仿宋" w:hAnsi="仿宋" w:eastAsia="仿宋" w:cs="仿宋"/>
          <w:szCs w:val="21"/>
          <w:u w:val="single"/>
        </w:rPr>
        <w:t>（盖章）</w:t>
      </w:r>
    </w:p>
    <w:p w14:paraId="0FEEBB08">
      <w:pPr>
        <w:spacing w:line="360" w:lineRule="auto"/>
        <w:ind w:firstLine="5040" w:firstLineChars="2400"/>
        <w:jc w:val="left"/>
        <w:rPr>
          <w:rFonts w:ascii="仿宋" w:hAnsi="仿宋" w:eastAsia="仿宋" w:cs="仿宋"/>
          <w:szCs w:val="21"/>
        </w:rPr>
      </w:pPr>
      <w:r>
        <w:rPr>
          <w:rFonts w:hint="eastAsia" w:ascii="仿宋" w:hAnsi="仿宋" w:eastAsia="仿宋" w:cs="仿宋"/>
          <w:szCs w:val="21"/>
        </w:rPr>
        <w:t>法定代表人</w:t>
      </w:r>
    </w:p>
    <w:p w14:paraId="5489D77B">
      <w:pPr>
        <w:spacing w:line="360" w:lineRule="auto"/>
        <w:ind w:firstLine="5040" w:firstLineChars="2400"/>
        <w:jc w:val="left"/>
        <w:rPr>
          <w:rFonts w:ascii="仿宋" w:hAnsi="仿宋" w:eastAsia="仿宋" w:cs="仿宋"/>
          <w:szCs w:val="21"/>
        </w:rPr>
      </w:pPr>
      <w:r>
        <w:rPr>
          <w:rFonts w:hint="eastAsia" w:ascii="仿宋" w:hAnsi="仿宋" w:eastAsia="仿宋" w:cs="仿宋"/>
          <w:szCs w:val="21"/>
        </w:rPr>
        <w:t>或委托代理人：</w:t>
      </w:r>
      <w:r>
        <w:rPr>
          <w:rFonts w:hint="eastAsia" w:ascii="仿宋" w:hAnsi="仿宋" w:eastAsia="仿宋" w:cs="仿宋"/>
          <w:szCs w:val="21"/>
          <w:u w:val="single"/>
        </w:rPr>
        <w:t>（签字或盖章）</w:t>
      </w:r>
    </w:p>
    <w:p w14:paraId="471C5EA7">
      <w:pPr>
        <w:spacing w:line="360" w:lineRule="auto"/>
        <w:ind w:firstLine="5040" w:firstLineChars="2400"/>
        <w:rPr>
          <w:rFonts w:ascii="仿宋" w:hAnsi="仿宋" w:eastAsia="仿宋" w:cs="仿宋"/>
          <w:szCs w:val="21"/>
        </w:rPr>
      </w:pPr>
      <w:r>
        <w:rPr>
          <w:rFonts w:hint="eastAsia" w:ascii="仿宋" w:hAnsi="仿宋" w:eastAsia="仿宋" w:cs="仿宋"/>
          <w:szCs w:val="21"/>
        </w:rPr>
        <w:t>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p>
    <w:p w14:paraId="266805C2">
      <w:pPr>
        <w:outlineLvl w:val="2"/>
        <w:rPr>
          <w:rFonts w:ascii="仿宋" w:hAnsi="仿宋" w:eastAsia="仿宋" w:cs="仿宋"/>
          <w:b/>
          <w:bCs/>
          <w:sz w:val="24"/>
          <w:szCs w:val="28"/>
        </w:rPr>
      </w:pPr>
      <w:r>
        <w:rPr>
          <w:rFonts w:hint="eastAsia" w:ascii="仿宋" w:hAnsi="仿宋" w:eastAsia="仿宋" w:cs="仿宋"/>
          <w:sz w:val="28"/>
          <w:szCs w:val="28"/>
        </w:rPr>
        <w:br w:type="page"/>
      </w:r>
      <w:bookmarkStart w:id="213" w:name="_Toc28037"/>
      <w:bookmarkStart w:id="214" w:name="_Toc13886"/>
      <w:bookmarkStart w:id="215" w:name="_Toc4649"/>
      <w:r>
        <w:rPr>
          <w:rFonts w:hint="eastAsia" w:ascii="仿宋" w:hAnsi="仿宋" w:eastAsia="仿宋" w:cs="仿宋"/>
          <w:b/>
          <w:bCs/>
          <w:sz w:val="24"/>
          <w:szCs w:val="28"/>
        </w:rPr>
        <w:t>附件2：</w:t>
      </w:r>
      <w:bookmarkEnd w:id="213"/>
      <w:bookmarkEnd w:id="214"/>
      <w:bookmarkEnd w:id="215"/>
    </w:p>
    <w:p w14:paraId="7FB1BC30">
      <w:pPr>
        <w:spacing w:line="360" w:lineRule="auto"/>
        <w:jc w:val="center"/>
        <w:rPr>
          <w:rFonts w:ascii="仿宋" w:hAnsi="仿宋" w:eastAsia="仿宋" w:cs="仿宋"/>
          <w:b/>
          <w:sz w:val="28"/>
          <w:szCs w:val="28"/>
        </w:rPr>
      </w:pPr>
      <w:r>
        <w:rPr>
          <w:rFonts w:hint="eastAsia" w:ascii="仿宋" w:hAnsi="仿宋" w:eastAsia="仿宋" w:cs="仿宋"/>
          <w:b/>
          <w:sz w:val="28"/>
          <w:szCs w:val="28"/>
        </w:rPr>
        <w:t>建设工程施工安全生产协议书</w:t>
      </w:r>
    </w:p>
    <w:p w14:paraId="608D8009">
      <w:pPr>
        <w:spacing w:line="360" w:lineRule="auto"/>
        <w:ind w:firstLine="420" w:firstLineChars="200"/>
        <w:rPr>
          <w:rFonts w:ascii="仿宋" w:hAnsi="仿宋" w:eastAsia="仿宋" w:cs="仿宋"/>
          <w:szCs w:val="21"/>
          <w:u w:val="single"/>
        </w:rPr>
      </w:pPr>
      <w:r>
        <w:rPr>
          <w:rFonts w:hint="eastAsia" w:ascii="仿宋" w:hAnsi="仿宋" w:eastAsia="仿宋" w:cs="仿宋"/>
          <w:szCs w:val="21"/>
        </w:rPr>
        <w:t>发包人(全称)：</w:t>
      </w:r>
    </w:p>
    <w:p w14:paraId="2F75CA30">
      <w:pPr>
        <w:spacing w:line="360" w:lineRule="auto"/>
        <w:ind w:firstLine="420" w:firstLineChars="200"/>
        <w:rPr>
          <w:rFonts w:ascii="仿宋" w:hAnsi="仿宋" w:eastAsia="仿宋" w:cs="仿宋"/>
          <w:szCs w:val="21"/>
          <w:u w:val="single"/>
        </w:rPr>
      </w:pPr>
      <w:r>
        <w:rPr>
          <w:rFonts w:hint="eastAsia" w:ascii="仿宋" w:hAnsi="仿宋" w:eastAsia="仿宋" w:cs="仿宋"/>
          <w:szCs w:val="21"/>
        </w:rPr>
        <w:t>承包人(牵头单位全称)：</w:t>
      </w:r>
    </w:p>
    <w:p w14:paraId="54DA6303">
      <w:pPr>
        <w:spacing w:line="360" w:lineRule="auto"/>
        <w:ind w:firstLine="420" w:firstLineChars="200"/>
        <w:rPr>
          <w:rFonts w:ascii="仿宋" w:hAnsi="仿宋" w:eastAsia="仿宋" w:cs="仿宋"/>
          <w:szCs w:val="21"/>
          <w:u w:val="single"/>
        </w:rPr>
      </w:pPr>
      <w:r>
        <w:rPr>
          <w:rFonts w:hint="eastAsia" w:ascii="仿宋" w:hAnsi="仿宋" w:eastAsia="仿宋" w:cs="仿宋"/>
          <w:szCs w:val="21"/>
        </w:rPr>
        <w:t>承包人(成员单位全称)：</w:t>
      </w:r>
    </w:p>
    <w:p w14:paraId="5915402E">
      <w:pPr>
        <w:spacing w:line="360" w:lineRule="auto"/>
        <w:ind w:firstLine="420" w:firstLineChars="200"/>
        <w:rPr>
          <w:rFonts w:ascii="仿宋" w:hAnsi="仿宋" w:eastAsia="仿宋" w:cs="仿宋"/>
          <w:szCs w:val="21"/>
        </w:rPr>
      </w:pPr>
      <w:r>
        <w:rPr>
          <w:rFonts w:hint="eastAsia" w:ascii="仿宋" w:hAnsi="仿宋" w:eastAsia="仿宋" w:cs="仿宋"/>
          <w:szCs w:val="21"/>
        </w:rPr>
        <w:t>为贯彻“安全第一，预防为主”方针，明确双方的安全责任，确保施工中人身、设备安全，根据国家有关法律法规，经双方协商一致签订本协议。</w:t>
      </w:r>
    </w:p>
    <w:p w14:paraId="1F4C199A">
      <w:pPr>
        <w:spacing w:line="360" w:lineRule="auto"/>
        <w:rPr>
          <w:rFonts w:ascii="仿宋" w:hAnsi="仿宋" w:eastAsia="仿宋" w:cs="仿宋"/>
          <w:szCs w:val="21"/>
          <w:u w:val="single"/>
        </w:rPr>
      </w:pPr>
      <w:r>
        <w:rPr>
          <w:rFonts w:hint="eastAsia" w:ascii="仿宋" w:hAnsi="仿宋" w:eastAsia="仿宋" w:cs="仿宋"/>
          <w:b/>
          <w:bCs/>
          <w:szCs w:val="21"/>
        </w:rPr>
        <w:t xml:space="preserve">第一条 </w:t>
      </w:r>
      <w:r>
        <w:rPr>
          <w:rFonts w:hint="eastAsia" w:ascii="仿宋" w:hAnsi="仿宋" w:eastAsia="仿宋" w:cs="仿宋"/>
          <w:szCs w:val="21"/>
        </w:rPr>
        <w:t>工程项目：</w:t>
      </w:r>
    </w:p>
    <w:p w14:paraId="457EEA35">
      <w:pPr>
        <w:spacing w:line="360" w:lineRule="auto"/>
        <w:rPr>
          <w:rFonts w:ascii="仿宋" w:hAnsi="仿宋" w:eastAsia="仿宋" w:cs="仿宋"/>
          <w:szCs w:val="21"/>
          <w:u w:val="single"/>
        </w:rPr>
      </w:pPr>
      <w:r>
        <w:rPr>
          <w:rFonts w:hint="eastAsia" w:ascii="仿宋" w:hAnsi="仿宋" w:eastAsia="仿宋" w:cs="仿宋"/>
          <w:b/>
          <w:bCs/>
          <w:szCs w:val="21"/>
        </w:rPr>
        <w:t xml:space="preserve">第二条 </w:t>
      </w:r>
      <w:r>
        <w:rPr>
          <w:rFonts w:hint="eastAsia" w:ascii="仿宋" w:hAnsi="仿宋" w:eastAsia="仿宋" w:cs="仿宋"/>
          <w:szCs w:val="21"/>
        </w:rPr>
        <w:t>施工地址：采购人指定地点</w:t>
      </w:r>
    </w:p>
    <w:p w14:paraId="30EBD51D">
      <w:pPr>
        <w:spacing w:line="360" w:lineRule="auto"/>
        <w:rPr>
          <w:rFonts w:ascii="仿宋" w:hAnsi="仿宋" w:eastAsia="仿宋" w:cs="仿宋"/>
          <w:szCs w:val="21"/>
        </w:rPr>
      </w:pPr>
      <w:r>
        <w:rPr>
          <w:rFonts w:hint="eastAsia" w:ascii="仿宋" w:hAnsi="仿宋" w:eastAsia="仿宋" w:cs="仿宋"/>
          <w:b/>
          <w:bCs/>
          <w:szCs w:val="21"/>
        </w:rPr>
        <w:t xml:space="preserve">第三条 </w:t>
      </w:r>
      <w:r>
        <w:rPr>
          <w:rFonts w:hint="eastAsia" w:ascii="仿宋" w:hAnsi="仿宋" w:eastAsia="仿宋" w:cs="仿宋"/>
          <w:szCs w:val="21"/>
        </w:rPr>
        <w:t>甲方安全责任</w:t>
      </w:r>
    </w:p>
    <w:p w14:paraId="625B758D">
      <w:pPr>
        <w:spacing w:line="360" w:lineRule="auto"/>
        <w:ind w:firstLine="420" w:firstLineChars="200"/>
        <w:rPr>
          <w:rFonts w:ascii="仿宋" w:hAnsi="仿宋" w:eastAsia="仿宋" w:cs="仿宋"/>
          <w:szCs w:val="21"/>
        </w:rPr>
      </w:pPr>
      <w:r>
        <w:rPr>
          <w:rFonts w:hint="eastAsia" w:ascii="仿宋" w:hAnsi="仿宋" w:eastAsia="仿宋" w:cs="仿宋"/>
          <w:szCs w:val="21"/>
        </w:rPr>
        <w:t>1.开工前甲方对乙方进行甲方施工安全管理制度交底。</w:t>
      </w:r>
    </w:p>
    <w:p w14:paraId="69B98F04">
      <w:pPr>
        <w:spacing w:line="360" w:lineRule="auto"/>
        <w:ind w:firstLine="420" w:firstLineChars="200"/>
        <w:rPr>
          <w:rFonts w:ascii="仿宋" w:hAnsi="仿宋" w:eastAsia="仿宋" w:cs="仿宋"/>
          <w:szCs w:val="21"/>
        </w:rPr>
      </w:pPr>
      <w:r>
        <w:rPr>
          <w:rFonts w:hint="eastAsia" w:ascii="仿宋" w:hAnsi="仿宋" w:eastAsia="仿宋" w:cs="仿宋"/>
          <w:szCs w:val="21"/>
        </w:rPr>
        <w:t>2.甲方应要求乙方制定施工安全措施，在开始施工前报甲方备案。</w:t>
      </w:r>
    </w:p>
    <w:p w14:paraId="0EB082C5">
      <w:pPr>
        <w:spacing w:line="360" w:lineRule="auto"/>
        <w:ind w:firstLine="420" w:firstLineChars="200"/>
        <w:rPr>
          <w:rFonts w:ascii="仿宋" w:hAnsi="仿宋" w:eastAsia="仿宋" w:cs="仿宋"/>
          <w:szCs w:val="21"/>
        </w:rPr>
      </w:pPr>
      <w:r>
        <w:rPr>
          <w:rFonts w:hint="eastAsia" w:ascii="仿宋" w:hAnsi="仿宋" w:eastAsia="仿宋" w:cs="仿宋"/>
          <w:szCs w:val="21"/>
        </w:rPr>
        <w:t>3.甲方有协助乙方搞好安全生产、防火管理以及督促检查的义务。甲方有权检查督促乙方执行有关安全生产方面的工作规定，对乙方不符合安全文明施工的行为进行制止、纠正并发出安全整改通知书和按照合同规定进行处罚，直至清退出场。</w:t>
      </w:r>
    </w:p>
    <w:p w14:paraId="24956BC7">
      <w:pPr>
        <w:spacing w:line="360" w:lineRule="auto"/>
        <w:ind w:firstLine="420" w:firstLineChars="200"/>
        <w:rPr>
          <w:rFonts w:ascii="仿宋" w:hAnsi="仿宋" w:eastAsia="仿宋" w:cs="仿宋"/>
          <w:szCs w:val="21"/>
        </w:rPr>
      </w:pPr>
      <w:r>
        <w:rPr>
          <w:rFonts w:hint="eastAsia" w:ascii="仿宋" w:hAnsi="仿宋" w:eastAsia="仿宋" w:cs="仿宋"/>
          <w:szCs w:val="21"/>
        </w:rPr>
        <w:t>4.甲方有权对乙方参与施工的人员进行安全技术知识和安全工作规程的抽考。</w:t>
      </w:r>
    </w:p>
    <w:p w14:paraId="13546B37">
      <w:pPr>
        <w:spacing w:line="360" w:lineRule="auto"/>
        <w:ind w:firstLine="420" w:firstLineChars="200"/>
        <w:rPr>
          <w:rFonts w:ascii="仿宋" w:hAnsi="仿宋" w:eastAsia="仿宋" w:cs="仿宋"/>
          <w:szCs w:val="21"/>
        </w:rPr>
      </w:pPr>
      <w:r>
        <w:rPr>
          <w:rFonts w:hint="eastAsia" w:ascii="仿宋" w:hAnsi="仿宋" w:eastAsia="仿宋" w:cs="仿宋"/>
          <w:szCs w:val="21"/>
        </w:rPr>
        <w:t>5.乙方在施工中发生的事故，甲方有责任负责调查、统计上报。乙方在施工中如发生国务院《特别重大事故调查程序暂行规定》所规定的特大事故，甲方有权督促乙方立即通知当地政府和公安部门，要求派人保护现场；并有权要求乙方提供事故调查书面结论及处理意见。</w:t>
      </w:r>
    </w:p>
    <w:p w14:paraId="28A1E01E">
      <w:pPr>
        <w:spacing w:line="360" w:lineRule="auto"/>
        <w:ind w:firstLine="420" w:firstLineChars="200"/>
        <w:rPr>
          <w:rFonts w:ascii="仿宋" w:hAnsi="仿宋" w:eastAsia="仿宋" w:cs="仿宋"/>
          <w:szCs w:val="21"/>
        </w:rPr>
      </w:pPr>
      <w:r>
        <w:rPr>
          <w:rFonts w:hint="eastAsia" w:ascii="仿宋" w:hAnsi="仿宋" w:eastAsia="仿宋" w:cs="仿宋"/>
          <w:szCs w:val="21"/>
        </w:rPr>
        <w:t>6.发生以下情况停工整顿，因停工造成的违约责任由乙方承担：</w:t>
      </w:r>
    </w:p>
    <w:p w14:paraId="651FAF25">
      <w:pPr>
        <w:spacing w:line="360" w:lineRule="auto"/>
        <w:ind w:firstLine="420" w:firstLineChars="200"/>
        <w:rPr>
          <w:rFonts w:ascii="仿宋" w:hAnsi="仿宋" w:eastAsia="仿宋" w:cs="仿宋"/>
          <w:szCs w:val="21"/>
        </w:rPr>
      </w:pPr>
      <w:r>
        <w:rPr>
          <w:rFonts w:hint="eastAsia" w:ascii="仿宋" w:hAnsi="仿宋" w:eastAsia="仿宋" w:cs="仿宋"/>
          <w:szCs w:val="21"/>
        </w:rPr>
        <w:t>（1）人身伤亡事故；</w:t>
      </w:r>
    </w:p>
    <w:p w14:paraId="0B8F0CE4">
      <w:pPr>
        <w:spacing w:line="360" w:lineRule="auto"/>
        <w:ind w:firstLine="420" w:firstLineChars="200"/>
        <w:rPr>
          <w:rFonts w:ascii="仿宋" w:hAnsi="仿宋" w:eastAsia="仿宋" w:cs="仿宋"/>
          <w:szCs w:val="21"/>
        </w:rPr>
      </w:pPr>
      <w:r>
        <w:rPr>
          <w:rFonts w:hint="eastAsia" w:ascii="仿宋" w:hAnsi="仿宋" w:eastAsia="仿宋" w:cs="仿宋"/>
          <w:szCs w:val="21"/>
        </w:rPr>
        <w:t>（2）发生施工机械、生产主设备严重损坏事故；</w:t>
      </w:r>
    </w:p>
    <w:p w14:paraId="09EE3044">
      <w:pPr>
        <w:spacing w:line="360" w:lineRule="auto"/>
        <w:ind w:firstLine="420" w:firstLineChars="200"/>
        <w:rPr>
          <w:rFonts w:ascii="仿宋" w:hAnsi="仿宋" w:eastAsia="仿宋" w:cs="仿宋"/>
          <w:szCs w:val="21"/>
        </w:rPr>
      </w:pPr>
      <w:r>
        <w:rPr>
          <w:rFonts w:hint="eastAsia" w:ascii="仿宋" w:hAnsi="仿宋" w:eastAsia="仿宋" w:cs="仿宋"/>
          <w:szCs w:val="21"/>
        </w:rPr>
        <w:t>（3）发生厂内火灾事故；</w:t>
      </w:r>
    </w:p>
    <w:p w14:paraId="11BE6557">
      <w:pPr>
        <w:spacing w:line="360" w:lineRule="auto"/>
        <w:ind w:firstLine="420" w:firstLineChars="200"/>
        <w:rPr>
          <w:rFonts w:ascii="仿宋" w:hAnsi="仿宋" w:eastAsia="仿宋" w:cs="仿宋"/>
          <w:szCs w:val="21"/>
        </w:rPr>
      </w:pPr>
      <w:r>
        <w:rPr>
          <w:rFonts w:hint="eastAsia" w:ascii="仿宋" w:hAnsi="仿宋" w:eastAsia="仿宋" w:cs="仿宋"/>
          <w:szCs w:val="21"/>
        </w:rPr>
        <w:t>（4）发生违章作业、冒险作业不听劝告的；</w:t>
      </w:r>
    </w:p>
    <w:p w14:paraId="50427CC4">
      <w:pPr>
        <w:spacing w:line="360" w:lineRule="auto"/>
        <w:ind w:firstLine="420" w:firstLineChars="200"/>
        <w:rPr>
          <w:rFonts w:ascii="仿宋" w:hAnsi="仿宋" w:eastAsia="仿宋" w:cs="仿宋"/>
          <w:szCs w:val="21"/>
        </w:rPr>
      </w:pPr>
      <w:r>
        <w:rPr>
          <w:rFonts w:hint="eastAsia" w:ascii="仿宋" w:hAnsi="仿宋" w:eastAsia="仿宋" w:cs="仿宋"/>
          <w:szCs w:val="21"/>
        </w:rPr>
        <w:t>（5）施工现场脏、乱、差，不能满足安全和文明施工要求的。</w:t>
      </w:r>
    </w:p>
    <w:p w14:paraId="21B953F4">
      <w:pPr>
        <w:spacing w:line="360" w:lineRule="auto"/>
        <w:rPr>
          <w:rFonts w:ascii="仿宋" w:hAnsi="仿宋" w:eastAsia="仿宋" w:cs="仿宋"/>
          <w:szCs w:val="21"/>
        </w:rPr>
      </w:pPr>
      <w:r>
        <w:rPr>
          <w:rFonts w:hint="eastAsia" w:ascii="仿宋" w:hAnsi="仿宋" w:eastAsia="仿宋" w:cs="仿宋"/>
          <w:b/>
          <w:bCs/>
          <w:szCs w:val="21"/>
        </w:rPr>
        <w:t xml:space="preserve">第四条 </w:t>
      </w:r>
      <w:r>
        <w:rPr>
          <w:rFonts w:hint="eastAsia" w:ascii="仿宋" w:hAnsi="仿宋" w:eastAsia="仿宋" w:cs="仿宋"/>
          <w:szCs w:val="21"/>
        </w:rPr>
        <w:t>乙方安全责任</w:t>
      </w:r>
    </w:p>
    <w:p w14:paraId="5DD68EEE">
      <w:pPr>
        <w:spacing w:line="360" w:lineRule="auto"/>
        <w:ind w:firstLine="420" w:firstLineChars="200"/>
        <w:rPr>
          <w:rFonts w:ascii="仿宋" w:hAnsi="仿宋" w:eastAsia="仿宋" w:cs="仿宋"/>
          <w:szCs w:val="21"/>
        </w:rPr>
      </w:pPr>
      <w:r>
        <w:rPr>
          <w:rFonts w:hint="eastAsia" w:ascii="仿宋" w:hAnsi="仿宋" w:eastAsia="仿宋" w:cs="仿宋"/>
          <w:szCs w:val="21"/>
        </w:rPr>
        <w:t>乙方作为工程项目的承包单位，对工程施工过程中发生的人身伤害、设备损坏事故承担安全责任。乙方应切实履行以下安全责任：</w:t>
      </w:r>
    </w:p>
    <w:p w14:paraId="0B3631C2">
      <w:pPr>
        <w:spacing w:line="360" w:lineRule="auto"/>
        <w:ind w:firstLine="420" w:firstLineChars="200"/>
        <w:rPr>
          <w:rFonts w:ascii="仿宋" w:hAnsi="仿宋" w:eastAsia="仿宋" w:cs="仿宋"/>
          <w:szCs w:val="21"/>
        </w:rPr>
      </w:pPr>
      <w:r>
        <w:rPr>
          <w:rFonts w:hint="eastAsia" w:ascii="仿宋" w:hAnsi="仿宋" w:eastAsia="仿宋" w:cs="仿宋"/>
          <w:szCs w:val="21"/>
        </w:rPr>
        <w:t>1.乙方所提供的承包工程要求的相关资质证明材料应真实、合法、有效。</w:t>
      </w:r>
    </w:p>
    <w:p w14:paraId="391F852B">
      <w:pPr>
        <w:spacing w:line="360" w:lineRule="auto"/>
        <w:ind w:firstLine="420" w:firstLineChars="200"/>
        <w:rPr>
          <w:rFonts w:ascii="仿宋" w:hAnsi="仿宋" w:eastAsia="仿宋" w:cs="仿宋"/>
          <w:szCs w:val="21"/>
        </w:rPr>
      </w:pPr>
      <w:r>
        <w:rPr>
          <w:rFonts w:hint="eastAsia" w:ascii="仿宋" w:hAnsi="仿宋" w:eastAsia="仿宋" w:cs="仿宋"/>
          <w:szCs w:val="21"/>
        </w:rPr>
        <w:t>2.乙方必须贯彻执行国家有关安全生产的法律法规，必须制定相应的安全管理制度。</w:t>
      </w:r>
    </w:p>
    <w:p w14:paraId="0944841D">
      <w:pPr>
        <w:spacing w:line="360" w:lineRule="auto"/>
        <w:ind w:firstLine="420" w:firstLineChars="200"/>
        <w:rPr>
          <w:rFonts w:ascii="仿宋" w:hAnsi="仿宋" w:eastAsia="仿宋" w:cs="仿宋"/>
          <w:szCs w:val="21"/>
        </w:rPr>
      </w:pPr>
      <w:r>
        <w:rPr>
          <w:rFonts w:hint="eastAsia" w:ascii="仿宋" w:hAnsi="仿宋" w:eastAsia="仿宋" w:cs="仿宋"/>
          <w:szCs w:val="21"/>
        </w:rPr>
        <w:t>3.现场施工应遵守国家和地方关于劳动安全，劳务用工法律法规及规章制度，保证其用工的合法性。乙方必须按国家有关规定，为施工人员进行人身保险，配备合格的劳动防护用品、安全用具。</w:t>
      </w:r>
    </w:p>
    <w:p w14:paraId="248CF692">
      <w:pPr>
        <w:spacing w:line="360" w:lineRule="auto"/>
        <w:ind w:firstLine="420" w:firstLineChars="200"/>
        <w:rPr>
          <w:rFonts w:ascii="仿宋" w:hAnsi="仿宋" w:eastAsia="仿宋" w:cs="仿宋"/>
          <w:szCs w:val="21"/>
        </w:rPr>
      </w:pPr>
      <w:r>
        <w:rPr>
          <w:rFonts w:hint="eastAsia" w:ascii="仿宋" w:hAnsi="仿宋" w:eastAsia="仿宋" w:cs="仿宋"/>
          <w:szCs w:val="21"/>
        </w:rPr>
        <w:t>4.施工期间，乙方应设有专职安监人员。未按标准配备时交纳违约金1万元/人次。安监人员必须坚守工地，原则上工作日不得离岗，离岗必须事先取得总监理工程师和发包人的许可，违反此规定的，离岗一天缴纳违约金         元。当月到岗不足十天的，交纳违约金      万元。</w:t>
      </w:r>
    </w:p>
    <w:p w14:paraId="4EDC150E">
      <w:pPr>
        <w:spacing w:line="360" w:lineRule="auto"/>
        <w:ind w:firstLine="420" w:firstLineChars="200"/>
        <w:rPr>
          <w:rFonts w:ascii="仿宋" w:hAnsi="仿宋" w:eastAsia="仿宋" w:cs="仿宋"/>
          <w:szCs w:val="21"/>
        </w:rPr>
      </w:pPr>
      <w:r>
        <w:rPr>
          <w:rFonts w:hint="eastAsia" w:ascii="仿宋" w:hAnsi="仿宋" w:eastAsia="仿宋" w:cs="仿宋"/>
          <w:szCs w:val="21"/>
        </w:rPr>
        <w:t>5.乙方一切施工活动，必须编制安全施工措施，施工前对全体施工人员进行全面的安全技术书面交底，并在整个施工过程正确、完整地执行，无措施或未交底严禁施工。</w:t>
      </w:r>
    </w:p>
    <w:p w14:paraId="6C20A801">
      <w:pPr>
        <w:spacing w:line="360" w:lineRule="auto"/>
        <w:ind w:firstLine="420" w:firstLineChars="200"/>
        <w:rPr>
          <w:rFonts w:ascii="仿宋" w:hAnsi="仿宋" w:eastAsia="仿宋" w:cs="仿宋"/>
          <w:szCs w:val="21"/>
        </w:rPr>
      </w:pPr>
      <w:r>
        <w:rPr>
          <w:rFonts w:hint="eastAsia" w:ascii="仿宋" w:hAnsi="仿宋" w:eastAsia="仿宋" w:cs="仿宋"/>
          <w:szCs w:val="21"/>
        </w:rPr>
        <w:t>6.乙方用于本工程项目的施工机械、工器具及安全防护用具的数量和质量必须满足施工需要，并经有资质检验单位检验符合安全规定，乙方对因使用工器具不当所造成的人员伤害及设备损坏负责。</w:t>
      </w:r>
    </w:p>
    <w:p w14:paraId="3BDA1A1C">
      <w:pPr>
        <w:spacing w:line="360" w:lineRule="auto"/>
        <w:ind w:firstLine="420" w:firstLineChars="200"/>
        <w:rPr>
          <w:rFonts w:ascii="仿宋" w:hAnsi="仿宋" w:eastAsia="仿宋" w:cs="仿宋"/>
          <w:szCs w:val="21"/>
        </w:rPr>
      </w:pPr>
      <w:r>
        <w:rPr>
          <w:rFonts w:hint="eastAsia" w:ascii="仿宋" w:hAnsi="仿宋" w:eastAsia="仿宋" w:cs="仿宋"/>
          <w:szCs w:val="21"/>
        </w:rPr>
        <w:t>7.开工前，乙方应组织全体施工人员进行安全教育，并将参加安全教育人员名单（包括临时增补或调换人员）与考试成绩报给甲方备案。特种作业人员必须有有关部门核发的合格有效的上岗资格证书。</w:t>
      </w:r>
    </w:p>
    <w:p w14:paraId="392885CE">
      <w:pPr>
        <w:spacing w:line="360" w:lineRule="auto"/>
        <w:ind w:firstLine="420" w:firstLineChars="200"/>
        <w:rPr>
          <w:rFonts w:ascii="仿宋" w:hAnsi="仿宋" w:eastAsia="仿宋" w:cs="仿宋"/>
          <w:szCs w:val="21"/>
        </w:rPr>
      </w:pPr>
      <w:r>
        <w:rPr>
          <w:rFonts w:hint="eastAsia" w:ascii="仿宋" w:hAnsi="仿宋" w:eastAsia="仿宋" w:cs="仿宋"/>
          <w:szCs w:val="21"/>
        </w:rPr>
        <w:t>8.开工前，乙方应组织人员对施工区域、作业环境及设施设备、工器具等进行检查，确认符合安全要求，一经开工，就表示乙方已确认施工现场、作业环境、设施设备、工器具符合安全要求并处于安全状态。</w:t>
      </w:r>
    </w:p>
    <w:p w14:paraId="62A1FD4F">
      <w:pPr>
        <w:spacing w:line="360" w:lineRule="auto"/>
        <w:ind w:firstLine="420" w:firstLineChars="200"/>
        <w:rPr>
          <w:rFonts w:ascii="仿宋" w:hAnsi="仿宋" w:eastAsia="仿宋" w:cs="仿宋"/>
          <w:szCs w:val="21"/>
        </w:rPr>
      </w:pPr>
      <w:r>
        <w:rPr>
          <w:rFonts w:hint="eastAsia" w:ascii="仿宋" w:hAnsi="仿宋" w:eastAsia="仿宋" w:cs="仿宋"/>
          <w:szCs w:val="21"/>
        </w:rPr>
        <w:t>9.乙方应在施工范围装设硬质围挡及警示标志，不得超越指定的施工范围进行施工，禁止无关人员进入施工现场。</w:t>
      </w:r>
    </w:p>
    <w:p w14:paraId="7B7FB8DB">
      <w:pPr>
        <w:spacing w:line="360" w:lineRule="auto"/>
        <w:ind w:firstLine="420" w:firstLineChars="200"/>
        <w:rPr>
          <w:rFonts w:ascii="仿宋" w:hAnsi="仿宋" w:eastAsia="仿宋" w:cs="仿宋"/>
          <w:szCs w:val="21"/>
        </w:rPr>
      </w:pPr>
      <w:r>
        <w:rPr>
          <w:rFonts w:hint="eastAsia" w:ascii="仿宋" w:hAnsi="仿宋" w:eastAsia="仿宋" w:cs="仿宋"/>
          <w:szCs w:val="21"/>
        </w:rPr>
        <w:t>10.乙方施工过程中应做到工完、料尽、场地清，确保安全文明施工。</w:t>
      </w:r>
    </w:p>
    <w:p w14:paraId="6DE39EBE">
      <w:pPr>
        <w:spacing w:line="360" w:lineRule="auto"/>
        <w:ind w:firstLine="420" w:firstLineChars="200"/>
        <w:rPr>
          <w:rFonts w:ascii="仿宋" w:hAnsi="仿宋" w:eastAsia="仿宋" w:cs="仿宋"/>
          <w:szCs w:val="21"/>
        </w:rPr>
      </w:pPr>
      <w:r>
        <w:rPr>
          <w:rFonts w:hint="eastAsia" w:ascii="仿宋" w:hAnsi="仿宋" w:eastAsia="仿宋" w:cs="仿宋"/>
          <w:szCs w:val="21"/>
        </w:rPr>
        <w:t>11.编制本项目的应急救援预案及预防职业病、突发灾害、疫情的防范措施，并组织有关人员对应急预案进行演练，确保应急救援能力。</w:t>
      </w:r>
    </w:p>
    <w:p w14:paraId="504DE286">
      <w:pPr>
        <w:spacing w:line="360" w:lineRule="auto"/>
        <w:ind w:firstLine="420" w:firstLineChars="200"/>
        <w:rPr>
          <w:rFonts w:ascii="仿宋" w:hAnsi="仿宋" w:eastAsia="仿宋" w:cs="仿宋"/>
          <w:szCs w:val="21"/>
        </w:rPr>
      </w:pPr>
      <w:r>
        <w:rPr>
          <w:rFonts w:hint="eastAsia" w:ascii="仿宋" w:hAnsi="仿宋" w:eastAsia="仿宋" w:cs="仿宋"/>
          <w:szCs w:val="21"/>
        </w:rPr>
        <w:t>12.定期组织召开各类安全会议，并组织各分包进行周检查、月度检查、专项检查等，对检查出来的隐患按照“定时间、定责任人、定整改措施、定资金、定措施”的五定原则进行整改。</w:t>
      </w:r>
    </w:p>
    <w:p w14:paraId="56F80020">
      <w:pPr>
        <w:spacing w:line="360" w:lineRule="auto"/>
        <w:ind w:firstLine="420" w:firstLineChars="200"/>
        <w:rPr>
          <w:rFonts w:ascii="仿宋" w:hAnsi="仿宋" w:eastAsia="仿宋" w:cs="仿宋"/>
          <w:szCs w:val="21"/>
        </w:rPr>
      </w:pPr>
      <w:r>
        <w:rPr>
          <w:rFonts w:hint="eastAsia" w:ascii="仿宋" w:hAnsi="仿宋" w:eastAsia="仿宋" w:cs="仿宋"/>
          <w:szCs w:val="21"/>
        </w:rPr>
        <w:t>13.组织对项目“超过一定规模的危险性较大的分部分项工程”进行专家论证，并严格按照方案实施。</w:t>
      </w:r>
    </w:p>
    <w:p w14:paraId="0329B67A">
      <w:pPr>
        <w:spacing w:line="360" w:lineRule="auto"/>
        <w:ind w:firstLine="420" w:firstLineChars="200"/>
        <w:rPr>
          <w:rFonts w:ascii="仿宋" w:hAnsi="仿宋" w:eastAsia="仿宋" w:cs="仿宋"/>
          <w:szCs w:val="21"/>
        </w:rPr>
      </w:pPr>
      <w:r>
        <w:rPr>
          <w:rFonts w:hint="eastAsia" w:ascii="仿宋" w:hAnsi="仿宋" w:eastAsia="仿宋" w:cs="仿宋"/>
          <w:szCs w:val="21"/>
        </w:rPr>
        <w:t>14.严格按照《建设工程施工现场消防安全技术规范GB50720》中相关规范设置现场消防设施，并组建志愿消防队伍，定期进行消防演练，提高消防应急能力。</w:t>
      </w:r>
    </w:p>
    <w:p w14:paraId="724A1A8B">
      <w:pPr>
        <w:spacing w:line="360" w:lineRule="auto"/>
        <w:ind w:firstLine="420" w:firstLineChars="200"/>
        <w:rPr>
          <w:rFonts w:ascii="仿宋" w:hAnsi="仿宋" w:eastAsia="仿宋" w:cs="仿宋"/>
          <w:szCs w:val="21"/>
        </w:rPr>
      </w:pPr>
      <w:r>
        <w:rPr>
          <w:rFonts w:hint="eastAsia" w:ascii="仿宋" w:hAnsi="仿宋" w:eastAsia="仿宋" w:cs="仿宋"/>
          <w:szCs w:val="21"/>
        </w:rPr>
        <w:t>15.加强劳务综合管理，杜绝出现恶意讨薪事件。</w:t>
      </w:r>
    </w:p>
    <w:p w14:paraId="1FE9377E">
      <w:pPr>
        <w:spacing w:line="360" w:lineRule="auto"/>
        <w:ind w:firstLine="420" w:firstLineChars="200"/>
        <w:rPr>
          <w:rFonts w:ascii="仿宋" w:hAnsi="仿宋" w:eastAsia="仿宋" w:cs="仿宋"/>
          <w:szCs w:val="21"/>
        </w:rPr>
      </w:pPr>
      <w:r>
        <w:rPr>
          <w:rFonts w:hint="eastAsia" w:ascii="仿宋" w:hAnsi="仿宋" w:eastAsia="仿宋" w:cs="仿宋"/>
          <w:szCs w:val="21"/>
        </w:rPr>
        <w:t>16.落实《职业病防治法》等职业健康相关法律法规的各项要求，保障劳动者职业健康。</w:t>
      </w:r>
    </w:p>
    <w:p w14:paraId="5102A408">
      <w:pPr>
        <w:autoSpaceDE w:val="0"/>
        <w:autoSpaceDN w:val="0"/>
        <w:spacing w:line="360" w:lineRule="auto"/>
        <w:ind w:firstLine="420" w:firstLineChars="200"/>
        <w:rPr>
          <w:rFonts w:ascii="仿宋" w:hAnsi="仿宋" w:eastAsia="仿宋" w:cs="仿宋"/>
          <w:szCs w:val="21"/>
          <w:u w:val="single"/>
        </w:rPr>
      </w:pPr>
      <w:r>
        <w:rPr>
          <w:rFonts w:hint="eastAsia" w:ascii="仿宋" w:hAnsi="仿宋" w:eastAsia="仿宋" w:cs="仿宋"/>
          <w:szCs w:val="21"/>
        </w:rPr>
        <w:t>17.乙方严格执行《大气污染防治法》、《西安市扬尘污染防治条例》、《西安市大气污染防治条例》等国家、省、市关于环保相关政策、法规的各项要求，施工现场落实“6个百分百，7个到位”的治污减霾要求。</w:t>
      </w:r>
    </w:p>
    <w:p w14:paraId="6D5B96C7">
      <w:pPr>
        <w:spacing w:line="360" w:lineRule="auto"/>
        <w:ind w:firstLine="420" w:firstLineChars="200"/>
        <w:rPr>
          <w:rFonts w:ascii="仿宋" w:hAnsi="仿宋" w:eastAsia="仿宋" w:cs="仿宋"/>
          <w:szCs w:val="21"/>
        </w:rPr>
      </w:pPr>
      <w:r>
        <w:rPr>
          <w:rFonts w:hint="eastAsia" w:ascii="仿宋" w:hAnsi="仿宋" w:eastAsia="仿宋" w:cs="仿宋"/>
          <w:szCs w:val="21"/>
        </w:rPr>
        <w:t>18.因安全措施不落实，安全防护未达到标准，安全隐患未整改或未进行有效控制，以及个人违章导致的生产安全事故，施工单位承担事故的责任和因此发生的费用。</w:t>
      </w:r>
    </w:p>
    <w:p w14:paraId="6DB44242">
      <w:pPr>
        <w:spacing w:line="360" w:lineRule="auto"/>
        <w:ind w:firstLine="420" w:firstLineChars="200"/>
        <w:rPr>
          <w:rFonts w:ascii="仿宋" w:hAnsi="仿宋" w:eastAsia="仿宋" w:cs="仿宋"/>
          <w:szCs w:val="21"/>
        </w:rPr>
      </w:pPr>
      <w:r>
        <w:rPr>
          <w:rFonts w:hint="eastAsia" w:ascii="仿宋" w:hAnsi="仿宋" w:eastAsia="仿宋" w:cs="仿宋"/>
          <w:szCs w:val="21"/>
        </w:rPr>
        <w:t>19.乙方必须接受甲方的监督、检查，对甲方提出的安全整改意见必须及时整改。</w:t>
      </w:r>
    </w:p>
    <w:p w14:paraId="375EC275">
      <w:pPr>
        <w:spacing w:line="360" w:lineRule="auto"/>
        <w:ind w:firstLine="420" w:firstLineChars="200"/>
        <w:rPr>
          <w:rFonts w:ascii="仿宋" w:hAnsi="仿宋" w:eastAsia="仿宋" w:cs="仿宋"/>
          <w:szCs w:val="21"/>
        </w:rPr>
      </w:pPr>
      <w:r>
        <w:rPr>
          <w:rFonts w:hint="eastAsia" w:ascii="仿宋" w:hAnsi="仿宋" w:eastAsia="仿宋" w:cs="仿宋"/>
          <w:szCs w:val="21"/>
        </w:rPr>
        <w:t>20.乙方施工过程中发生人身伤亡，应立即报告甲方，并积极配合调查。</w:t>
      </w:r>
    </w:p>
    <w:p w14:paraId="4956CC4F">
      <w:pPr>
        <w:spacing w:line="360" w:lineRule="auto"/>
        <w:ind w:firstLine="420" w:firstLineChars="200"/>
        <w:rPr>
          <w:rFonts w:ascii="仿宋" w:hAnsi="仿宋" w:eastAsia="仿宋" w:cs="仿宋"/>
          <w:szCs w:val="21"/>
        </w:rPr>
      </w:pPr>
      <w:r>
        <w:rPr>
          <w:rFonts w:hint="eastAsia" w:ascii="仿宋" w:hAnsi="仿宋" w:eastAsia="仿宋" w:cs="仿宋"/>
          <w:szCs w:val="21"/>
        </w:rPr>
        <w:t>21.服从甲方聘请的项目管理单位及监理单位的管理。</w:t>
      </w:r>
    </w:p>
    <w:p w14:paraId="21E8C952">
      <w:pPr>
        <w:spacing w:line="360" w:lineRule="auto"/>
        <w:ind w:firstLine="420" w:firstLineChars="200"/>
        <w:rPr>
          <w:rFonts w:ascii="仿宋" w:hAnsi="仿宋" w:eastAsia="仿宋" w:cs="仿宋"/>
          <w:szCs w:val="21"/>
        </w:rPr>
      </w:pPr>
      <w:r>
        <w:rPr>
          <w:rFonts w:hint="eastAsia" w:ascii="仿宋" w:hAnsi="仿宋" w:eastAsia="仿宋" w:cs="仿宋"/>
          <w:szCs w:val="21"/>
        </w:rPr>
        <w:t>22.其他未尽事宜，以双方签订的合同条款相关内容执行。</w:t>
      </w:r>
    </w:p>
    <w:p w14:paraId="7A80015D">
      <w:pPr>
        <w:spacing w:line="360" w:lineRule="auto"/>
        <w:ind w:firstLine="525" w:firstLineChars="250"/>
        <w:rPr>
          <w:rFonts w:ascii="仿宋" w:hAnsi="仿宋" w:eastAsia="仿宋" w:cs="仿宋"/>
          <w:szCs w:val="21"/>
        </w:rPr>
      </w:pPr>
      <w:r>
        <w:rPr>
          <w:rFonts w:hint="eastAsia" w:ascii="仿宋" w:hAnsi="仿宋" w:eastAsia="仿宋" w:cs="仿宋"/>
          <w:szCs w:val="21"/>
        </w:rPr>
        <w:t>第五条　甲乙双方联系方式及响应时间：甲乙双方应以工作联系单、传真、电传等书面形式送达对方。双方在接到对方的书面联系时，应于4小时内予以响应。</w:t>
      </w:r>
    </w:p>
    <w:p w14:paraId="1BC13DEE">
      <w:pPr>
        <w:spacing w:line="360" w:lineRule="auto"/>
        <w:rPr>
          <w:rFonts w:ascii="仿宋" w:hAnsi="仿宋" w:eastAsia="仿宋" w:cs="仿宋"/>
          <w:b/>
          <w:szCs w:val="21"/>
        </w:rPr>
      </w:pPr>
      <w:r>
        <w:rPr>
          <w:rFonts w:hint="eastAsia" w:ascii="仿宋" w:hAnsi="仿宋" w:eastAsia="仿宋" w:cs="仿宋"/>
          <w:b/>
          <w:szCs w:val="21"/>
        </w:rPr>
        <w:t>第六条 违约责任</w:t>
      </w:r>
    </w:p>
    <w:p w14:paraId="5F7191BA">
      <w:pPr>
        <w:spacing w:line="360" w:lineRule="auto"/>
        <w:ind w:firstLine="420" w:firstLineChars="200"/>
        <w:rPr>
          <w:rFonts w:ascii="仿宋" w:hAnsi="仿宋" w:eastAsia="仿宋" w:cs="仿宋"/>
          <w:szCs w:val="21"/>
        </w:rPr>
      </w:pPr>
      <w:r>
        <w:rPr>
          <w:rFonts w:hint="eastAsia" w:ascii="仿宋" w:hAnsi="仿宋" w:eastAsia="仿宋" w:cs="仿宋"/>
          <w:szCs w:val="21"/>
        </w:rPr>
        <w:t>1.由于甲方或乙方责任造成对方或第三方的人身伤害、设备损坏等财产损失，由责任方承担相应责任，并赔偿对方或第三方因此造成的全部损失。</w:t>
      </w:r>
    </w:p>
    <w:p w14:paraId="22F0643D">
      <w:pPr>
        <w:spacing w:line="360" w:lineRule="auto"/>
        <w:ind w:firstLine="420" w:firstLineChars="200"/>
        <w:rPr>
          <w:rFonts w:ascii="仿宋" w:hAnsi="仿宋" w:eastAsia="仿宋" w:cs="仿宋"/>
          <w:szCs w:val="21"/>
        </w:rPr>
      </w:pPr>
      <w:r>
        <w:rPr>
          <w:rFonts w:hint="eastAsia" w:ascii="仿宋" w:hAnsi="仿宋" w:eastAsia="仿宋" w:cs="仿宋"/>
          <w:szCs w:val="21"/>
        </w:rPr>
        <w:t>2.合同履行中，发现乙方提供的有关资质材料无效，甲方有权解除合同，并由乙方承担由此造成的一切损失。</w:t>
      </w:r>
    </w:p>
    <w:p w14:paraId="7B423F90">
      <w:pPr>
        <w:spacing w:line="360" w:lineRule="auto"/>
        <w:ind w:firstLine="420" w:firstLineChars="200"/>
        <w:rPr>
          <w:rFonts w:ascii="仿宋" w:hAnsi="仿宋" w:eastAsia="仿宋" w:cs="仿宋"/>
          <w:szCs w:val="21"/>
        </w:rPr>
      </w:pPr>
      <w:r>
        <w:rPr>
          <w:rFonts w:hint="eastAsia" w:ascii="仿宋" w:hAnsi="仿宋" w:eastAsia="仿宋" w:cs="仿宋"/>
          <w:szCs w:val="21"/>
        </w:rPr>
        <w:t>3.施工单位不进行危险源辨识，未编制切实可行的防护方案及应急预案，勒令停工整改，工期不予顺延。</w:t>
      </w:r>
    </w:p>
    <w:p w14:paraId="378D7B7D">
      <w:pPr>
        <w:spacing w:line="360" w:lineRule="auto"/>
        <w:ind w:firstLine="420" w:firstLineChars="200"/>
        <w:rPr>
          <w:rFonts w:ascii="仿宋" w:hAnsi="仿宋" w:eastAsia="仿宋" w:cs="仿宋"/>
          <w:szCs w:val="21"/>
        </w:rPr>
      </w:pPr>
      <w:r>
        <w:rPr>
          <w:rFonts w:hint="eastAsia" w:ascii="仿宋" w:hAnsi="仿宋" w:eastAsia="仿宋" w:cs="仿宋"/>
          <w:szCs w:val="21"/>
        </w:rPr>
        <w:t>4.承包人安全管理人员必须持证上岗，严格按照“三标”管理体系运行管理，负责检查现场和施工人员安全情况。如监理和发包人管理人员发现有不安全因素存在且未采取预防保护的，每项单次支付违约金0.5-5万元人民币并进行通报批评；经通报未及时纠正，再次检查又发现问题的，则每项单次支付违约金5-8万元人民币并责令停工整改；出现安全事故的，承包人应当承担全部责任后果。若在施工期间发生安全生产伤亡事故，承包方应负责全部行政管理责任及伤亡人员的救治、善后事宜和相关费用。</w:t>
      </w:r>
    </w:p>
    <w:p w14:paraId="49C72DC5">
      <w:pPr>
        <w:spacing w:line="360" w:lineRule="auto"/>
        <w:ind w:firstLine="420" w:firstLineChars="200"/>
        <w:rPr>
          <w:rFonts w:ascii="仿宋" w:hAnsi="仿宋" w:eastAsia="仿宋" w:cs="仿宋"/>
          <w:szCs w:val="21"/>
        </w:rPr>
      </w:pPr>
      <w:r>
        <w:rPr>
          <w:rFonts w:hint="eastAsia" w:ascii="仿宋" w:hAnsi="仿宋" w:eastAsia="仿宋" w:cs="仿宋"/>
          <w:szCs w:val="21"/>
        </w:rPr>
        <w:t>5.承包人现场用电必须按照发包人要求，三相五线制，一机一闸必须带漏电保护，不许用电炉。如施工现场出现用电漏电或短路跳闸，造成停电、影响到发包人用电的，每项单次支付违约金0.5-5万元人民币。出现安全事故的，承包人应当承担全部责任后果。</w:t>
      </w:r>
    </w:p>
    <w:p w14:paraId="7933C3B7">
      <w:pPr>
        <w:spacing w:line="360" w:lineRule="auto"/>
        <w:rPr>
          <w:rFonts w:ascii="仿宋" w:hAnsi="仿宋" w:eastAsia="仿宋" w:cs="仿宋"/>
          <w:szCs w:val="21"/>
        </w:rPr>
      </w:pPr>
      <w:r>
        <w:rPr>
          <w:rFonts w:hint="eastAsia" w:ascii="仿宋" w:hAnsi="仿宋" w:eastAsia="仿宋" w:cs="仿宋"/>
          <w:szCs w:val="21"/>
        </w:rPr>
        <w:t>第七条 甲乙双方约定的其他事项：无</w:t>
      </w:r>
    </w:p>
    <w:p w14:paraId="51E84BED">
      <w:pPr>
        <w:spacing w:line="360" w:lineRule="auto"/>
        <w:rPr>
          <w:rFonts w:ascii="仿宋" w:hAnsi="仿宋" w:eastAsia="仿宋" w:cs="仿宋"/>
          <w:szCs w:val="21"/>
        </w:rPr>
      </w:pPr>
      <w:r>
        <w:rPr>
          <w:rFonts w:hint="eastAsia" w:ascii="仿宋" w:hAnsi="仿宋" w:eastAsia="仿宋" w:cs="仿宋"/>
          <w:szCs w:val="21"/>
        </w:rPr>
        <w:t>第八条 本协议执行过程中，如发生争议，由双方协商、调解解决；若经协商、调解不能解决争议的，任何一方可以向工程所在地人民法院提起诉讼。</w:t>
      </w:r>
    </w:p>
    <w:p w14:paraId="57B59418">
      <w:pPr>
        <w:spacing w:line="360" w:lineRule="auto"/>
        <w:rPr>
          <w:rFonts w:ascii="仿宋" w:hAnsi="仿宋" w:eastAsia="仿宋" w:cs="仿宋"/>
          <w:szCs w:val="21"/>
        </w:rPr>
      </w:pPr>
      <w:r>
        <w:rPr>
          <w:rFonts w:hint="eastAsia" w:ascii="仿宋" w:hAnsi="仿宋" w:eastAsia="仿宋" w:cs="仿宋"/>
          <w:szCs w:val="21"/>
        </w:rPr>
        <w:t>第九条 甲乙双方必须严格执行本协议，本协议的法律效力独立于主合同。</w:t>
      </w:r>
    </w:p>
    <w:p w14:paraId="6BFF441E">
      <w:pPr>
        <w:spacing w:line="360" w:lineRule="auto"/>
        <w:rPr>
          <w:rFonts w:ascii="仿宋" w:hAnsi="仿宋" w:eastAsia="仿宋" w:cs="仿宋"/>
          <w:szCs w:val="21"/>
        </w:rPr>
      </w:pPr>
      <w:r>
        <w:rPr>
          <w:rFonts w:hint="eastAsia" w:ascii="仿宋" w:hAnsi="仿宋" w:eastAsia="仿宋" w:cs="仿宋"/>
          <w:szCs w:val="21"/>
        </w:rPr>
        <w:t>第十条 本协议有效期限：                 。</w:t>
      </w:r>
    </w:p>
    <w:p w14:paraId="3AE52637">
      <w:pPr>
        <w:spacing w:line="360" w:lineRule="auto"/>
        <w:rPr>
          <w:rFonts w:ascii="仿宋" w:hAnsi="仿宋" w:eastAsia="仿宋" w:cs="仿宋"/>
          <w:szCs w:val="21"/>
        </w:rPr>
      </w:pPr>
      <w:r>
        <w:rPr>
          <w:rFonts w:hint="eastAsia" w:ascii="仿宋" w:hAnsi="仿宋" w:eastAsia="仿宋" w:cs="仿宋"/>
          <w:szCs w:val="21"/>
        </w:rPr>
        <w:t>第十一条 本协议经双方法定代表人或委托代理人签字盖章或盖章后生效。</w:t>
      </w:r>
    </w:p>
    <w:p w14:paraId="03F7D471">
      <w:pPr>
        <w:spacing w:line="360" w:lineRule="auto"/>
        <w:jc w:val="left"/>
        <w:rPr>
          <w:rFonts w:ascii="仿宋" w:hAnsi="仿宋" w:eastAsia="仿宋" w:cs="仿宋"/>
          <w:szCs w:val="21"/>
        </w:rPr>
      </w:pPr>
      <w:r>
        <w:rPr>
          <w:rFonts w:hint="eastAsia" w:ascii="仿宋" w:hAnsi="仿宋" w:eastAsia="仿宋" w:cs="仿宋"/>
          <w:szCs w:val="21"/>
        </w:rPr>
        <w:br w:type="page"/>
      </w:r>
      <w:r>
        <w:rPr>
          <w:rFonts w:hint="eastAsia" w:ascii="仿宋" w:hAnsi="仿宋" w:eastAsia="仿宋" w:cs="仿宋"/>
          <w:szCs w:val="21"/>
        </w:rPr>
        <w:t>发包人：</w:t>
      </w:r>
      <w:r>
        <w:rPr>
          <w:rFonts w:hint="eastAsia" w:ascii="仿宋" w:hAnsi="仿宋" w:eastAsia="仿宋" w:cs="仿宋"/>
          <w:szCs w:val="21"/>
          <w:u w:val="single"/>
        </w:rPr>
        <w:t xml:space="preserve">（盖章） </w:t>
      </w:r>
      <w:r>
        <w:rPr>
          <w:rFonts w:hint="eastAsia" w:ascii="仿宋" w:hAnsi="仿宋" w:eastAsia="仿宋" w:cs="仿宋"/>
          <w:szCs w:val="21"/>
        </w:rPr>
        <w:t xml:space="preserve">                               承包人（牵头单位）：</w:t>
      </w:r>
      <w:r>
        <w:rPr>
          <w:rFonts w:hint="eastAsia" w:ascii="仿宋" w:hAnsi="仿宋" w:eastAsia="仿宋" w:cs="仿宋"/>
          <w:szCs w:val="21"/>
          <w:u w:val="single"/>
        </w:rPr>
        <w:t>（盖章）</w:t>
      </w:r>
    </w:p>
    <w:p w14:paraId="559D98F7">
      <w:pPr>
        <w:spacing w:line="360" w:lineRule="auto"/>
        <w:jc w:val="left"/>
        <w:rPr>
          <w:rFonts w:ascii="仿宋" w:hAnsi="仿宋" w:eastAsia="仿宋" w:cs="仿宋"/>
          <w:szCs w:val="21"/>
        </w:rPr>
      </w:pPr>
      <w:r>
        <w:rPr>
          <w:rFonts w:hint="eastAsia" w:ascii="仿宋" w:hAnsi="仿宋" w:eastAsia="仿宋" w:cs="仿宋"/>
          <w:szCs w:val="21"/>
        </w:rPr>
        <w:t>法定代表人法定代表人                            法定代表人法定代表人</w:t>
      </w:r>
    </w:p>
    <w:p w14:paraId="1A021220">
      <w:pPr>
        <w:spacing w:line="360" w:lineRule="auto"/>
        <w:jc w:val="left"/>
        <w:rPr>
          <w:rFonts w:ascii="仿宋" w:hAnsi="仿宋" w:eastAsia="仿宋" w:cs="仿宋"/>
          <w:szCs w:val="21"/>
        </w:rPr>
      </w:pPr>
      <w:r>
        <w:rPr>
          <w:rFonts w:hint="eastAsia" w:ascii="仿宋" w:hAnsi="仿宋" w:eastAsia="仿宋" w:cs="仿宋"/>
          <w:szCs w:val="21"/>
        </w:rPr>
        <w:t>或委托代理人：</w:t>
      </w:r>
      <w:r>
        <w:rPr>
          <w:rFonts w:hint="eastAsia" w:ascii="仿宋" w:hAnsi="仿宋" w:eastAsia="仿宋" w:cs="仿宋"/>
          <w:szCs w:val="21"/>
          <w:u w:val="single"/>
        </w:rPr>
        <w:t>（签字或盖章）</w:t>
      </w:r>
      <w:r>
        <w:rPr>
          <w:rFonts w:hint="eastAsia" w:ascii="仿宋" w:hAnsi="仿宋" w:eastAsia="仿宋" w:cs="仿宋"/>
          <w:szCs w:val="21"/>
        </w:rPr>
        <w:t xml:space="preserve">                    或委托代理人：</w:t>
      </w:r>
      <w:r>
        <w:rPr>
          <w:rFonts w:hint="eastAsia" w:ascii="仿宋" w:hAnsi="仿宋" w:eastAsia="仿宋" w:cs="仿宋"/>
          <w:szCs w:val="21"/>
          <w:u w:val="single"/>
        </w:rPr>
        <w:t>（签字或盖章）</w:t>
      </w:r>
    </w:p>
    <w:p w14:paraId="5C7E19A9">
      <w:pPr>
        <w:spacing w:line="360" w:lineRule="auto"/>
        <w:rPr>
          <w:rFonts w:ascii="仿宋" w:hAnsi="仿宋" w:eastAsia="仿宋" w:cs="仿宋"/>
          <w:szCs w:val="21"/>
        </w:rPr>
      </w:pPr>
      <w:r>
        <w:rPr>
          <w:rFonts w:hint="eastAsia" w:ascii="仿宋" w:hAnsi="仿宋" w:eastAsia="仿宋" w:cs="仿宋"/>
          <w:szCs w:val="21"/>
        </w:rPr>
        <w:t>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                           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p>
    <w:p w14:paraId="6CAB3F89">
      <w:pPr>
        <w:pStyle w:val="3"/>
        <w:ind w:left="0"/>
        <w:rPr>
          <w:rFonts w:ascii="仿宋" w:hAnsi="仿宋" w:eastAsia="仿宋" w:cs="仿宋"/>
        </w:rPr>
      </w:pPr>
    </w:p>
    <w:p w14:paraId="00B14E21">
      <w:pPr>
        <w:spacing w:line="360" w:lineRule="auto"/>
        <w:ind w:firstLine="5040" w:firstLineChars="2400"/>
        <w:jc w:val="left"/>
        <w:rPr>
          <w:rFonts w:ascii="仿宋" w:hAnsi="仿宋" w:eastAsia="仿宋" w:cs="仿宋"/>
          <w:szCs w:val="21"/>
        </w:rPr>
      </w:pPr>
      <w:r>
        <w:rPr>
          <w:rFonts w:hint="eastAsia" w:ascii="仿宋" w:hAnsi="仿宋" w:eastAsia="仿宋" w:cs="仿宋"/>
          <w:szCs w:val="21"/>
        </w:rPr>
        <w:t>承包人（成员单位）：</w:t>
      </w:r>
      <w:r>
        <w:rPr>
          <w:rFonts w:hint="eastAsia" w:ascii="仿宋" w:hAnsi="仿宋" w:eastAsia="仿宋" w:cs="仿宋"/>
          <w:szCs w:val="21"/>
          <w:u w:val="single"/>
        </w:rPr>
        <w:t>（盖章）</w:t>
      </w:r>
    </w:p>
    <w:p w14:paraId="2D0EF612">
      <w:pPr>
        <w:spacing w:line="360" w:lineRule="auto"/>
        <w:ind w:firstLine="5040" w:firstLineChars="2400"/>
        <w:jc w:val="left"/>
        <w:rPr>
          <w:rFonts w:ascii="仿宋" w:hAnsi="仿宋" w:eastAsia="仿宋" w:cs="仿宋"/>
          <w:szCs w:val="21"/>
        </w:rPr>
      </w:pPr>
      <w:r>
        <w:rPr>
          <w:rFonts w:hint="eastAsia" w:ascii="仿宋" w:hAnsi="仿宋" w:eastAsia="仿宋" w:cs="仿宋"/>
          <w:szCs w:val="21"/>
        </w:rPr>
        <w:t>法定代表人</w:t>
      </w:r>
    </w:p>
    <w:p w14:paraId="3202DF37">
      <w:pPr>
        <w:spacing w:line="360" w:lineRule="auto"/>
        <w:ind w:firstLine="5040" w:firstLineChars="2400"/>
        <w:jc w:val="left"/>
        <w:rPr>
          <w:rFonts w:ascii="仿宋" w:hAnsi="仿宋" w:eastAsia="仿宋" w:cs="仿宋"/>
          <w:szCs w:val="21"/>
        </w:rPr>
      </w:pPr>
      <w:r>
        <w:rPr>
          <w:rFonts w:hint="eastAsia" w:ascii="仿宋" w:hAnsi="仿宋" w:eastAsia="仿宋" w:cs="仿宋"/>
          <w:szCs w:val="21"/>
        </w:rPr>
        <w:t>或委托代理人：</w:t>
      </w:r>
      <w:r>
        <w:rPr>
          <w:rFonts w:hint="eastAsia" w:ascii="仿宋" w:hAnsi="仿宋" w:eastAsia="仿宋" w:cs="仿宋"/>
          <w:szCs w:val="21"/>
          <w:u w:val="single"/>
        </w:rPr>
        <w:t>（签字或盖章）</w:t>
      </w:r>
    </w:p>
    <w:p w14:paraId="333A1BAF">
      <w:pPr>
        <w:ind w:firstLine="5040" w:firstLineChars="2400"/>
        <w:outlineLvl w:val="2"/>
        <w:rPr>
          <w:rFonts w:ascii="仿宋" w:hAnsi="仿宋" w:eastAsia="仿宋" w:cs="仿宋"/>
          <w:szCs w:val="21"/>
        </w:rPr>
      </w:pPr>
      <w:r>
        <w:rPr>
          <w:rFonts w:hint="eastAsia" w:ascii="仿宋" w:hAnsi="仿宋" w:eastAsia="仿宋" w:cs="仿宋"/>
          <w:szCs w:val="21"/>
        </w:rPr>
        <w:t>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p>
    <w:p w14:paraId="5744CA79">
      <w:pPr>
        <w:outlineLvl w:val="2"/>
        <w:rPr>
          <w:rFonts w:ascii="仿宋" w:hAnsi="仿宋" w:eastAsia="仿宋" w:cs="仿宋"/>
          <w:b/>
          <w:bCs/>
          <w:sz w:val="24"/>
          <w:szCs w:val="28"/>
        </w:rPr>
      </w:pPr>
      <w:r>
        <w:rPr>
          <w:rFonts w:hint="eastAsia" w:ascii="仿宋" w:hAnsi="仿宋" w:eastAsia="仿宋" w:cs="仿宋"/>
          <w:szCs w:val="21"/>
        </w:rPr>
        <w:br w:type="page"/>
      </w:r>
      <w:bookmarkStart w:id="216" w:name="_Toc6524"/>
      <w:bookmarkStart w:id="217" w:name="_Toc7666"/>
      <w:bookmarkStart w:id="218" w:name="_Toc299"/>
      <w:r>
        <w:rPr>
          <w:rFonts w:hint="eastAsia" w:ascii="仿宋" w:hAnsi="仿宋" w:eastAsia="仿宋" w:cs="仿宋"/>
          <w:b/>
          <w:bCs/>
          <w:sz w:val="24"/>
          <w:szCs w:val="28"/>
        </w:rPr>
        <w:t>附件3：</w:t>
      </w:r>
      <w:bookmarkEnd w:id="216"/>
      <w:bookmarkEnd w:id="217"/>
      <w:bookmarkEnd w:id="218"/>
    </w:p>
    <w:p w14:paraId="05186781">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联合体协议书</w:t>
      </w:r>
    </w:p>
    <w:p w14:paraId="14476C13">
      <w:pPr>
        <w:topLinePunct/>
        <w:spacing w:line="360" w:lineRule="auto"/>
        <w:ind w:firstLine="420" w:firstLineChars="200"/>
        <w:rPr>
          <w:rFonts w:ascii="仿宋" w:hAnsi="仿宋" w:eastAsia="仿宋" w:cs="仿宋"/>
          <w:szCs w:val="21"/>
        </w:rPr>
      </w:pPr>
      <w:r>
        <w:rPr>
          <w:rFonts w:hint="eastAsia" w:ascii="仿宋" w:hAnsi="仿宋" w:eastAsia="仿宋" w:cs="仿宋"/>
          <w:szCs w:val="21"/>
          <w:u w:val="single"/>
        </w:rPr>
        <w:t>（所有成员单位名称）</w:t>
      </w:r>
      <w:r>
        <w:rPr>
          <w:rFonts w:hint="eastAsia" w:ascii="仿宋" w:hAnsi="仿宋" w:eastAsia="仿宋" w:cs="仿宋"/>
          <w:szCs w:val="21"/>
        </w:rPr>
        <w:t>自愿组成联合体，以</w:t>
      </w:r>
      <w:r>
        <w:rPr>
          <w:rFonts w:hint="eastAsia" w:ascii="仿宋" w:hAnsi="仿宋" w:eastAsia="仿宋" w:cs="仿宋"/>
          <w:szCs w:val="21"/>
          <w:u w:val="single"/>
        </w:rPr>
        <w:t>（牵头人名称）</w:t>
      </w:r>
      <w:r>
        <w:rPr>
          <w:rFonts w:hint="eastAsia" w:ascii="仿宋" w:hAnsi="仿宋" w:eastAsia="仿宋" w:cs="仿宋"/>
          <w:szCs w:val="21"/>
        </w:rPr>
        <w:t>为代表，共同参加</w:t>
      </w:r>
      <w:r>
        <w:rPr>
          <w:rFonts w:hint="eastAsia" w:ascii="仿宋" w:hAnsi="仿宋" w:eastAsia="仿宋" w:cs="仿宋"/>
          <w:szCs w:val="21"/>
          <w:u w:val="single"/>
        </w:rPr>
        <w:t>（项目名称）</w:t>
      </w:r>
      <w:r>
        <w:rPr>
          <w:rFonts w:hint="eastAsia" w:ascii="仿宋" w:hAnsi="仿宋" w:eastAsia="仿宋" w:cs="仿宋"/>
          <w:szCs w:val="21"/>
        </w:rPr>
        <w:t>投标。现就联合体投标事宜订立如下协议。</w:t>
      </w:r>
    </w:p>
    <w:p w14:paraId="1309CED3">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1.</w:t>
      </w:r>
      <w:r>
        <w:rPr>
          <w:rFonts w:hint="eastAsia" w:ascii="仿宋" w:hAnsi="仿宋" w:eastAsia="仿宋" w:cs="仿宋"/>
          <w:szCs w:val="21"/>
          <w:u w:val="single"/>
        </w:rPr>
        <w:t>（某成员单位名称）</w:t>
      </w:r>
      <w:r>
        <w:rPr>
          <w:rFonts w:hint="eastAsia" w:ascii="仿宋" w:hAnsi="仿宋" w:eastAsia="仿宋" w:cs="仿宋"/>
          <w:szCs w:val="21"/>
        </w:rPr>
        <w:t>为本</w:t>
      </w:r>
      <w:r>
        <w:rPr>
          <w:rFonts w:hint="eastAsia" w:ascii="仿宋" w:hAnsi="仿宋" w:eastAsia="仿宋" w:cs="仿宋"/>
          <w:szCs w:val="21"/>
          <w:u w:val="single"/>
        </w:rPr>
        <w:t>（项目名称）</w:t>
      </w:r>
      <w:r>
        <w:rPr>
          <w:rFonts w:hint="eastAsia" w:ascii="仿宋" w:hAnsi="仿宋" w:eastAsia="仿宋" w:cs="仿宋"/>
          <w:szCs w:val="21"/>
        </w:rPr>
        <w:t>项目牵头人。</w:t>
      </w:r>
    </w:p>
    <w:p w14:paraId="7A5037C9">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2.联合体牵头人合法代表联合体各成员负责本项目竞争性磋商响应文件编制和合同谈判活动，并代表联合体提交和接收相关的资料、信息及指示，并处理与之有关的一切事务，负责合同实施阶段的主办、组织和协调工作。</w:t>
      </w:r>
    </w:p>
    <w:p w14:paraId="727910A1">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3.联合体将严格按照竞争性磋商文件的各项要求，递交竞争性磋商响应文件，履行成交义务和成交后的合同，共同承担合同规定的一切义务和责任，联合体所有成员单位按照内部职责的分工，承担各自所负的责任和风险，并向招标人承担连带责任。</w:t>
      </w:r>
    </w:p>
    <w:p w14:paraId="297FDF02">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4.联合体所有成员单位内部的职责分工如下：</w:t>
      </w:r>
      <w:r>
        <w:rPr>
          <w:rFonts w:hint="eastAsia" w:ascii="仿宋" w:hAnsi="仿宋" w:eastAsia="仿宋" w:cs="仿宋"/>
          <w:szCs w:val="21"/>
          <w:u w:val="single"/>
        </w:rPr>
        <w:t xml:space="preserve">              </w:t>
      </w:r>
      <w:r>
        <w:rPr>
          <w:rFonts w:hint="eastAsia" w:ascii="仿宋" w:hAnsi="仿宋" w:eastAsia="仿宋" w:cs="仿宋"/>
          <w:szCs w:val="21"/>
        </w:rPr>
        <w:t>。</w:t>
      </w:r>
    </w:p>
    <w:p w14:paraId="299B2692">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5.投标工作和联合体在成交后工程实施过程中的有关费用按各自承担的工作量分摊。</w:t>
      </w:r>
    </w:p>
    <w:p w14:paraId="40237685">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6.联合体中标后，联合体协议是合同的附件，对联合体所有成员单位有合同约束力。</w:t>
      </w:r>
    </w:p>
    <w:p w14:paraId="2B86B119">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7.本协议书自签署之日起生效，联合体未中标或者中标时合同履行完毕后自动失效。</w:t>
      </w:r>
    </w:p>
    <w:p w14:paraId="6944CB52">
      <w:pPr>
        <w:topLinePunct/>
        <w:spacing w:line="360" w:lineRule="auto"/>
        <w:ind w:firstLine="420" w:firstLineChars="200"/>
        <w:rPr>
          <w:rFonts w:ascii="仿宋" w:hAnsi="仿宋" w:eastAsia="仿宋" w:cs="仿宋"/>
          <w:sz w:val="18"/>
          <w:szCs w:val="21"/>
        </w:rPr>
      </w:pPr>
      <w:r>
        <w:rPr>
          <w:rFonts w:hint="eastAsia" w:ascii="仿宋" w:hAnsi="仿宋" w:eastAsia="仿宋" w:cs="仿宋"/>
          <w:szCs w:val="21"/>
        </w:rPr>
        <w:t>注：本协议书由委托代理人签字的，应附法定代表人签字的授权委托书。</w:t>
      </w:r>
    </w:p>
    <w:p w14:paraId="0F38EE52">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牵头人名称：（盖章）</w:t>
      </w:r>
    </w:p>
    <w:p w14:paraId="161B77FD">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法定代表人或</w:t>
      </w:r>
    </w:p>
    <w:p w14:paraId="36D6E13A">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其委托代理人：（签字或盖章）</w:t>
      </w:r>
    </w:p>
    <w:p w14:paraId="6C8B5060">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成员1名称：（盖章）</w:t>
      </w:r>
    </w:p>
    <w:p w14:paraId="379758B4">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法定代表人或</w:t>
      </w:r>
    </w:p>
    <w:p w14:paraId="4432C589">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其委托代理人：（签字或盖章）</w:t>
      </w:r>
    </w:p>
    <w:p w14:paraId="6AD0F1EF">
      <w:pPr>
        <w:topLinePunct/>
        <w:spacing w:line="360" w:lineRule="auto"/>
        <w:ind w:firstLine="420" w:firstLineChars="200"/>
        <w:rPr>
          <w:rFonts w:ascii="仿宋" w:hAnsi="仿宋" w:eastAsia="仿宋" w:cs="仿宋"/>
          <w:szCs w:val="21"/>
        </w:rPr>
      </w:pPr>
      <w:r>
        <w:rPr>
          <w:rFonts w:hint="eastAsia" w:ascii="仿宋" w:hAnsi="仿宋" w:eastAsia="仿宋" w:cs="仿宋"/>
          <w:szCs w:val="21"/>
        </w:rPr>
        <w:t>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p>
    <w:p w14:paraId="6CDE3D81">
      <w:pPr>
        <w:outlineLvl w:val="2"/>
        <w:rPr>
          <w:rFonts w:ascii="仿宋" w:hAnsi="仿宋" w:eastAsia="仿宋" w:cs="仿宋"/>
          <w:b/>
          <w:bCs/>
          <w:sz w:val="24"/>
          <w:szCs w:val="28"/>
        </w:rPr>
      </w:pPr>
      <w:r>
        <w:rPr>
          <w:rFonts w:hint="eastAsia" w:ascii="仿宋" w:hAnsi="仿宋" w:eastAsia="仿宋" w:cs="仿宋"/>
        </w:rPr>
        <w:br w:type="page"/>
      </w:r>
      <w:bookmarkStart w:id="219" w:name="_Toc8567"/>
      <w:bookmarkStart w:id="220" w:name="_Toc4818"/>
      <w:bookmarkStart w:id="221" w:name="_Toc4218"/>
      <w:r>
        <w:rPr>
          <w:rFonts w:hint="eastAsia" w:ascii="仿宋" w:hAnsi="仿宋" w:eastAsia="仿宋" w:cs="仿宋"/>
          <w:b/>
          <w:bCs/>
          <w:sz w:val="24"/>
          <w:szCs w:val="28"/>
        </w:rPr>
        <w:t>附件4：</w:t>
      </w:r>
      <w:bookmarkEnd w:id="219"/>
      <w:bookmarkEnd w:id="220"/>
      <w:bookmarkEnd w:id="221"/>
    </w:p>
    <w:p w14:paraId="24EA7C6B">
      <w:pPr>
        <w:spacing w:line="360" w:lineRule="auto"/>
        <w:jc w:val="center"/>
        <w:rPr>
          <w:rFonts w:ascii="仿宋" w:hAnsi="仿宋" w:eastAsia="仿宋" w:cs="仿宋"/>
          <w:b/>
          <w:sz w:val="28"/>
          <w:szCs w:val="28"/>
        </w:rPr>
      </w:pPr>
      <w:r>
        <w:rPr>
          <w:rFonts w:hint="eastAsia" w:ascii="仿宋" w:hAnsi="仿宋" w:eastAsia="仿宋" w:cs="仿宋"/>
          <w:b/>
          <w:sz w:val="28"/>
          <w:szCs w:val="28"/>
        </w:rPr>
        <w:t>廉政协议书</w:t>
      </w:r>
    </w:p>
    <w:p w14:paraId="52B3E6C4">
      <w:pPr>
        <w:spacing w:line="360" w:lineRule="auto"/>
        <w:ind w:firstLine="420" w:firstLineChars="200"/>
        <w:rPr>
          <w:rFonts w:ascii="仿宋" w:hAnsi="仿宋" w:eastAsia="仿宋" w:cs="仿宋"/>
          <w:szCs w:val="21"/>
          <w:u w:val="single"/>
        </w:rPr>
      </w:pPr>
      <w:r>
        <w:rPr>
          <w:rFonts w:hint="eastAsia" w:ascii="仿宋" w:hAnsi="仿宋" w:eastAsia="仿宋" w:cs="仿宋"/>
          <w:szCs w:val="21"/>
        </w:rPr>
        <w:t>发包人(全称)：</w:t>
      </w:r>
    </w:p>
    <w:p w14:paraId="5AA8DB7F">
      <w:pPr>
        <w:spacing w:line="360" w:lineRule="auto"/>
        <w:ind w:firstLine="420" w:firstLineChars="200"/>
        <w:rPr>
          <w:rFonts w:ascii="仿宋" w:hAnsi="仿宋" w:eastAsia="仿宋" w:cs="仿宋"/>
          <w:szCs w:val="21"/>
          <w:u w:val="single"/>
        </w:rPr>
      </w:pPr>
      <w:r>
        <w:rPr>
          <w:rFonts w:hint="eastAsia" w:ascii="仿宋" w:hAnsi="仿宋" w:eastAsia="仿宋" w:cs="仿宋"/>
          <w:szCs w:val="21"/>
        </w:rPr>
        <w:t>承包人（牵头单位全称）：</w:t>
      </w:r>
    </w:p>
    <w:p w14:paraId="1AF97F5D">
      <w:pPr>
        <w:pStyle w:val="3"/>
        <w:adjustRightInd/>
        <w:spacing w:line="360" w:lineRule="auto"/>
        <w:ind w:right="0"/>
        <w:jc w:val="both"/>
        <w:rPr>
          <w:rFonts w:ascii="仿宋" w:hAnsi="仿宋" w:eastAsia="仿宋" w:cs="仿宋"/>
        </w:rPr>
      </w:pPr>
      <w:r>
        <w:rPr>
          <w:rFonts w:hint="eastAsia" w:ascii="仿宋" w:hAnsi="仿宋" w:eastAsia="仿宋" w:cs="仿宋"/>
          <w:kern w:val="2"/>
          <w:sz w:val="21"/>
          <w:szCs w:val="21"/>
        </w:rPr>
        <w:t>承包人（成员单位全称）：</w:t>
      </w:r>
    </w:p>
    <w:p w14:paraId="7097DFA9">
      <w:pPr>
        <w:spacing w:line="360" w:lineRule="auto"/>
        <w:ind w:firstLine="420" w:firstLineChars="200"/>
        <w:rPr>
          <w:rFonts w:ascii="仿宋" w:hAnsi="仿宋" w:eastAsia="仿宋" w:cs="仿宋"/>
          <w:szCs w:val="21"/>
          <w:u w:val="single"/>
        </w:rPr>
      </w:pPr>
      <w:r>
        <w:rPr>
          <w:rFonts w:hint="eastAsia" w:ascii="仿宋" w:hAnsi="仿宋" w:eastAsia="仿宋" w:cs="仿宋"/>
          <w:szCs w:val="21"/>
        </w:rPr>
        <w:t>为加强廉政建设，防止发生各种谋取不正当利益的违法违纪行为，确保双方工作人员在合同履行过程中廉洁自律、诚实守信，保护双方合法权益，经发、承包双方同意在签订合同的同时签订本廉政协议书。</w:t>
      </w:r>
    </w:p>
    <w:p w14:paraId="0D6C3E2C">
      <w:pPr>
        <w:spacing w:line="360" w:lineRule="auto"/>
        <w:ind w:firstLine="413" w:firstLineChars="196"/>
        <w:rPr>
          <w:rFonts w:ascii="仿宋" w:hAnsi="仿宋" w:eastAsia="仿宋" w:cs="仿宋"/>
          <w:szCs w:val="21"/>
        </w:rPr>
      </w:pPr>
      <w:r>
        <w:rPr>
          <w:rFonts w:hint="eastAsia" w:ascii="仿宋" w:hAnsi="仿宋" w:eastAsia="仿宋" w:cs="仿宋"/>
          <w:b/>
          <w:szCs w:val="21"/>
        </w:rPr>
        <w:t>第一条</w:t>
      </w:r>
      <w:r>
        <w:rPr>
          <w:rFonts w:hint="eastAsia" w:ascii="仿宋" w:hAnsi="仿宋" w:eastAsia="仿宋" w:cs="仿宋"/>
          <w:szCs w:val="21"/>
        </w:rPr>
        <w:t>发、承包双方责任</w:t>
      </w:r>
    </w:p>
    <w:p w14:paraId="0C99E77E">
      <w:pPr>
        <w:spacing w:line="360" w:lineRule="auto"/>
        <w:ind w:firstLine="420" w:firstLineChars="200"/>
        <w:rPr>
          <w:rFonts w:ascii="仿宋" w:hAnsi="仿宋" w:eastAsia="仿宋" w:cs="仿宋"/>
          <w:szCs w:val="21"/>
        </w:rPr>
      </w:pPr>
      <w:r>
        <w:rPr>
          <w:rFonts w:hint="eastAsia" w:ascii="仿宋" w:hAnsi="仿宋" w:eastAsia="仿宋" w:cs="仿宋"/>
          <w:szCs w:val="21"/>
        </w:rPr>
        <w:t>（一）发、承包双方单位及工作人员应严格遵守国家的法律法规和廉政建设方面的有关规定。</w:t>
      </w:r>
    </w:p>
    <w:p w14:paraId="07528785">
      <w:pPr>
        <w:spacing w:line="360" w:lineRule="auto"/>
        <w:ind w:firstLine="420" w:firstLineChars="200"/>
        <w:rPr>
          <w:rFonts w:ascii="仿宋" w:hAnsi="仿宋" w:eastAsia="仿宋" w:cs="仿宋"/>
          <w:szCs w:val="21"/>
        </w:rPr>
      </w:pPr>
      <w:r>
        <w:rPr>
          <w:rFonts w:hint="eastAsia" w:ascii="仿宋" w:hAnsi="仿宋" w:eastAsia="仿宋" w:cs="仿宋"/>
          <w:szCs w:val="21"/>
        </w:rPr>
        <w:t>（二）自项目签订合同直至项目结束全过程，发、承包双方工作人员均应全面履行合同内容及廉政协议的各项规定，自觉按合同办事。</w:t>
      </w:r>
    </w:p>
    <w:p w14:paraId="0425BC62">
      <w:pPr>
        <w:spacing w:line="360" w:lineRule="auto"/>
        <w:ind w:firstLine="420" w:firstLineChars="200"/>
        <w:rPr>
          <w:rFonts w:ascii="仿宋" w:hAnsi="仿宋" w:eastAsia="仿宋" w:cs="仿宋"/>
          <w:szCs w:val="21"/>
        </w:rPr>
      </w:pPr>
      <w:r>
        <w:rPr>
          <w:rFonts w:hint="eastAsia" w:ascii="仿宋" w:hAnsi="仿宋" w:eastAsia="仿宋" w:cs="仿宋"/>
          <w:szCs w:val="21"/>
        </w:rPr>
        <w:t>（三）发现对方在业务活动中有违规、违纪、违法行为的，应及时提醒对方，情节严重的，应向其上级主管部门或纪检监察部门举报。</w:t>
      </w:r>
    </w:p>
    <w:p w14:paraId="36B89E85">
      <w:pPr>
        <w:spacing w:line="360" w:lineRule="auto"/>
        <w:ind w:firstLine="413" w:firstLineChars="196"/>
        <w:rPr>
          <w:rFonts w:ascii="仿宋" w:hAnsi="仿宋" w:eastAsia="仿宋" w:cs="仿宋"/>
          <w:b/>
          <w:szCs w:val="21"/>
        </w:rPr>
      </w:pPr>
      <w:r>
        <w:rPr>
          <w:rFonts w:hint="eastAsia" w:ascii="仿宋" w:hAnsi="仿宋" w:eastAsia="仿宋" w:cs="仿宋"/>
          <w:b/>
          <w:szCs w:val="21"/>
        </w:rPr>
        <w:t>第二条</w:t>
      </w:r>
      <w:r>
        <w:rPr>
          <w:rFonts w:hint="eastAsia" w:ascii="仿宋" w:hAnsi="仿宋" w:eastAsia="仿宋" w:cs="仿宋"/>
          <w:szCs w:val="21"/>
        </w:rPr>
        <w:t>发包方责任</w:t>
      </w:r>
    </w:p>
    <w:p w14:paraId="63A62084">
      <w:pPr>
        <w:spacing w:line="360" w:lineRule="auto"/>
        <w:ind w:firstLine="420" w:firstLineChars="200"/>
        <w:rPr>
          <w:rFonts w:ascii="仿宋" w:hAnsi="仿宋" w:eastAsia="仿宋" w:cs="仿宋"/>
          <w:szCs w:val="21"/>
        </w:rPr>
      </w:pPr>
      <w:r>
        <w:rPr>
          <w:rFonts w:hint="eastAsia" w:ascii="仿宋" w:hAnsi="仿宋" w:eastAsia="仿宋" w:cs="仿宋"/>
          <w:szCs w:val="21"/>
        </w:rPr>
        <w:t>（一）发包方有责任向承包方介绍本单位有关廉洁管理的规定。</w:t>
      </w:r>
    </w:p>
    <w:p w14:paraId="773A5DBD">
      <w:pPr>
        <w:spacing w:line="360" w:lineRule="auto"/>
        <w:ind w:firstLine="420" w:firstLineChars="200"/>
        <w:rPr>
          <w:rFonts w:ascii="仿宋" w:hAnsi="仿宋" w:eastAsia="仿宋" w:cs="仿宋"/>
          <w:szCs w:val="21"/>
        </w:rPr>
      </w:pPr>
      <w:r>
        <w:rPr>
          <w:rFonts w:hint="eastAsia" w:ascii="仿宋" w:hAnsi="仿宋" w:eastAsia="仿宋" w:cs="仿宋"/>
          <w:szCs w:val="21"/>
        </w:rPr>
        <w:t>（二）严格遵守廉洁从业各项规定，不准以任何形式向承包方索取和收受回扣、佣金或其他好处。</w:t>
      </w:r>
    </w:p>
    <w:p w14:paraId="152B0A2F">
      <w:pPr>
        <w:spacing w:line="360" w:lineRule="auto"/>
        <w:ind w:firstLine="420" w:firstLineChars="200"/>
        <w:rPr>
          <w:rFonts w:ascii="仿宋" w:hAnsi="仿宋" w:eastAsia="仿宋" w:cs="仿宋"/>
          <w:szCs w:val="21"/>
        </w:rPr>
      </w:pPr>
      <w:r>
        <w:rPr>
          <w:rFonts w:hint="eastAsia" w:ascii="仿宋" w:hAnsi="仿宋" w:eastAsia="仿宋" w:cs="仿宋"/>
          <w:szCs w:val="21"/>
        </w:rPr>
        <w:t>（三）不准在承包方单位及承包方所属单位报销任何应由发包方单位或个人支付的费用。</w:t>
      </w:r>
    </w:p>
    <w:p w14:paraId="2F325D8E">
      <w:pPr>
        <w:spacing w:line="360" w:lineRule="auto"/>
        <w:ind w:firstLine="420" w:firstLineChars="200"/>
        <w:rPr>
          <w:rFonts w:ascii="仿宋" w:hAnsi="仿宋" w:eastAsia="仿宋" w:cs="仿宋"/>
          <w:szCs w:val="21"/>
        </w:rPr>
      </w:pPr>
      <w:r>
        <w:rPr>
          <w:rFonts w:hint="eastAsia" w:ascii="仿宋" w:hAnsi="仿宋" w:eastAsia="仿宋" w:cs="仿宋"/>
          <w:szCs w:val="21"/>
        </w:rPr>
        <w:t>（四）不得要求或者接受承包方为其住房装修、婚丧嫁娶活动、配偶子女的工作安排以及出国出境、旅游等提供方便。</w:t>
      </w:r>
    </w:p>
    <w:p w14:paraId="3A3BD811">
      <w:pPr>
        <w:spacing w:line="360" w:lineRule="auto"/>
        <w:ind w:firstLine="420" w:firstLineChars="200"/>
        <w:rPr>
          <w:rFonts w:ascii="仿宋" w:hAnsi="仿宋" w:eastAsia="仿宋" w:cs="仿宋"/>
          <w:szCs w:val="21"/>
        </w:rPr>
      </w:pPr>
      <w:r>
        <w:rPr>
          <w:rFonts w:hint="eastAsia" w:ascii="仿宋" w:hAnsi="仿宋" w:eastAsia="仿宋" w:cs="仿宋"/>
          <w:szCs w:val="21"/>
        </w:rPr>
        <w:t>（五）除合同有特别约定外，不得向承包方介绍或指定项目分包或相关单位。</w:t>
      </w:r>
    </w:p>
    <w:p w14:paraId="24DCE8F5">
      <w:pPr>
        <w:spacing w:line="360" w:lineRule="auto"/>
        <w:ind w:firstLine="420" w:firstLineChars="200"/>
        <w:rPr>
          <w:rFonts w:ascii="仿宋" w:hAnsi="仿宋" w:eastAsia="仿宋" w:cs="仿宋"/>
          <w:szCs w:val="21"/>
        </w:rPr>
      </w:pPr>
      <w:r>
        <w:rPr>
          <w:rFonts w:hint="eastAsia" w:ascii="仿宋" w:hAnsi="仿宋" w:eastAsia="仿宋" w:cs="仿宋"/>
          <w:szCs w:val="21"/>
        </w:rPr>
        <w:t>（六）除合同有特别约定外，不得向承包方推销或指定使用各种材料及设备等。</w:t>
      </w:r>
    </w:p>
    <w:p w14:paraId="49E1BE3E">
      <w:pPr>
        <w:spacing w:line="360" w:lineRule="auto"/>
        <w:ind w:firstLine="420" w:firstLineChars="200"/>
        <w:rPr>
          <w:rFonts w:ascii="仿宋" w:hAnsi="仿宋" w:eastAsia="仿宋" w:cs="仿宋"/>
          <w:szCs w:val="21"/>
        </w:rPr>
      </w:pPr>
      <w:r>
        <w:rPr>
          <w:rFonts w:hint="eastAsia" w:ascii="仿宋" w:hAnsi="仿宋" w:eastAsia="仿宋" w:cs="仿宋"/>
          <w:szCs w:val="21"/>
        </w:rPr>
        <w:t>（七）不得利用职权为其家属和亲友向承包方推销各类材料及设备等提供方便。</w:t>
      </w:r>
    </w:p>
    <w:p w14:paraId="744C360C">
      <w:pPr>
        <w:spacing w:line="360" w:lineRule="auto"/>
        <w:ind w:firstLine="413" w:firstLineChars="196"/>
        <w:rPr>
          <w:rFonts w:ascii="仿宋" w:hAnsi="仿宋" w:eastAsia="仿宋" w:cs="仿宋"/>
          <w:b/>
          <w:szCs w:val="21"/>
        </w:rPr>
      </w:pPr>
      <w:r>
        <w:rPr>
          <w:rFonts w:hint="eastAsia" w:ascii="仿宋" w:hAnsi="仿宋" w:eastAsia="仿宋" w:cs="仿宋"/>
          <w:b/>
          <w:szCs w:val="21"/>
        </w:rPr>
        <w:t>第三条</w:t>
      </w:r>
      <w:r>
        <w:rPr>
          <w:rFonts w:hint="eastAsia" w:ascii="仿宋" w:hAnsi="仿宋" w:eastAsia="仿宋" w:cs="仿宋"/>
          <w:szCs w:val="21"/>
        </w:rPr>
        <w:t>承包方责任</w:t>
      </w:r>
    </w:p>
    <w:p w14:paraId="2AC26F49">
      <w:pPr>
        <w:spacing w:line="360" w:lineRule="auto"/>
        <w:ind w:firstLine="420" w:firstLineChars="200"/>
        <w:rPr>
          <w:rFonts w:ascii="仿宋" w:hAnsi="仿宋" w:eastAsia="仿宋" w:cs="仿宋"/>
          <w:szCs w:val="21"/>
        </w:rPr>
      </w:pPr>
      <w:r>
        <w:rPr>
          <w:rFonts w:hint="eastAsia" w:ascii="仿宋" w:hAnsi="仿宋" w:eastAsia="仿宋" w:cs="仿宋"/>
          <w:szCs w:val="21"/>
        </w:rPr>
        <w:t>（一）承包方应保证承包方有关人员知晓并充分了解发包方有关廉洁合作管理的规定，并遵照执行。</w:t>
      </w:r>
    </w:p>
    <w:p w14:paraId="0033FFFE">
      <w:pPr>
        <w:spacing w:line="360" w:lineRule="auto"/>
        <w:ind w:firstLine="420" w:firstLineChars="200"/>
        <w:rPr>
          <w:rFonts w:ascii="仿宋" w:hAnsi="仿宋" w:eastAsia="仿宋" w:cs="仿宋"/>
          <w:szCs w:val="21"/>
        </w:rPr>
      </w:pPr>
      <w:r>
        <w:rPr>
          <w:rFonts w:hint="eastAsia" w:ascii="仿宋" w:hAnsi="仿宋" w:eastAsia="仿宋" w:cs="仿宋"/>
          <w:szCs w:val="21"/>
        </w:rPr>
        <w:t>（二）不得向发包方工作人员赠送礼品、礼金、有价证券、支付凭证等。</w:t>
      </w:r>
    </w:p>
    <w:p w14:paraId="65F056CA">
      <w:pPr>
        <w:spacing w:line="360" w:lineRule="auto"/>
        <w:ind w:firstLine="420" w:firstLineChars="200"/>
        <w:rPr>
          <w:rFonts w:ascii="仿宋" w:hAnsi="仿宋" w:eastAsia="仿宋" w:cs="仿宋"/>
          <w:szCs w:val="21"/>
        </w:rPr>
      </w:pPr>
      <w:r>
        <w:rPr>
          <w:rFonts w:hint="eastAsia" w:ascii="仿宋" w:hAnsi="仿宋" w:eastAsia="仿宋" w:cs="仿宋"/>
          <w:szCs w:val="21"/>
        </w:rPr>
        <w:t>（三）不准以任何形式、理由为发包方和相关单位报销应由发包方单位或工作人员支付的费用。</w:t>
      </w:r>
    </w:p>
    <w:p w14:paraId="503E60F8">
      <w:pPr>
        <w:spacing w:line="360" w:lineRule="auto"/>
        <w:ind w:firstLine="420" w:firstLineChars="200"/>
        <w:rPr>
          <w:rFonts w:ascii="仿宋" w:hAnsi="仿宋" w:eastAsia="仿宋" w:cs="仿宋"/>
          <w:szCs w:val="21"/>
        </w:rPr>
      </w:pPr>
      <w:r>
        <w:rPr>
          <w:rFonts w:hint="eastAsia" w:ascii="仿宋" w:hAnsi="仿宋" w:eastAsia="仿宋" w:cs="仿宋"/>
          <w:szCs w:val="21"/>
        </w:rPr>
        <w:t>（四）不准为发包方和相关单位私用提供通讯工具、交通工具。</w:t>
      </w:r>
    </w:p>
    <w:p w14:paraId="041AED4E">
      <w:pPr>
        <w:spacing w:line="360" w:lineRule="auto"/>
        <w:ind w:firstLine="420" w:firstLineChars="200"/>
        <w:rPr>
          <w:rFonts w:ascii="仿宋" w:hAnsi="仿宋" w:eastAsia="仿宋" w:cs="仿宋"/>
          <w:szCs w:val="21"/>
        </w:rPr>
      </w:pPr>
      <w:r>
        <w:rPr>
          <w:rFonts w:hint="eastAsia" w:ascii="仿宋" w:hAnsi="仿宋" w:eastAsia="仿宋" w:cs="仿宋"/>
          <w:szCs w:val="21"/>
        </w:rPr>
        <w:t>（五）不准组织有可能影响发包方工作人员履行公职职责或可能影响项目（产品）质量、廉政建设的宴请、旅游等各种高消费娱乐活动。</w:t>
      </w:r>
    </w:p>
    <w:p w14:paraId="180E6955">
      <w:pPr>
        <w:spacing w:line="360" w:lineRule="auto"/>
        <w:ind w:firstLine="420" w:firstLineChars="200"/>
        <w:rPr>
          <w:rFonts w:ascii="仿宋" w:hAnsi="仿宋" w:eastAsia="仿宋" w:cs="仿宋"/>
          <w:szCs w:val="21"/>
        </w:rPr>
      </w:pPr>
      <w:r>
        <w:rPr>
          <w:rFonts w:hint="eastAsia" w:ascii="仿宋" w:hAnsi="仿宋" w:eastAsia="仿宋" w:cs="仿宋"/>
          <w:szCs w:val="21"/>
        </w:rPr>
        <w:t>（六）承包方及其工作人员不准与行业、行政等监管部门串通，违反有关规定和程序，损害发包方利益。</w:t>
      </w:r>
    </w:p>
    <w:p w14:paraId="7BEBAADB">
      <w:pPr>
        <w:spacing w:line="360" w:lineRule="auto"/>
        <w:ind w:firstLine="420" w:firstLineChars="200"/>
        <w:rPr>
          <w:rFonts w:ascii="仿宋" w:hAnsi="仿宋" w:eastAsia="仿宋" w:cs="仿宋"/>
          <w:szCs w:val="21"/>
        </w:rPr>
      </w:pPr>
      <w:r>
        <w:rPr>
          <w:rFonts w:hint="eastAsia" w:ascii="仿宋" w:hAnsi="仿宋" w:eastAsia="仿宋" w:cs="仿宋"/>
          <w:szCs w:val="21"/>
        </w:rPr>
        <w:t>（七）承包方不得有其他违反法律法规、党纪政纪行为。</w:t>
      </w:r>
    </w:p>
    <w:p w14:paraId="1B06909E">
      <w:pPr>
        <w:spacing w:line="360" w:lineRule="auto"/>
        <w:ind w:firstLine="413" w:firstLineChars="196"/>
        <w:rPr>
          <w:rFonts w:ascii="仿宋" w:hAnsi="仿宋" w:eastAsia="仿宋" w:cs="仿宋"/>
          <w:b/>
          <w:szCs w:val="21"/>
        </w:rPr>
      </w:pPr>
      <w:r>
        <w:rPr>
          <w:rFonts w:hint="eastAsia" w:ascii="仿宋" w:hAnsi="仿宋" w:eastAsia="仿宋" w:cs="仿宋"/>
          <w:b/>
          <w:szCs w:val="21"/>
        </w:rPr>
        <w:t>第四条</w:t>
      </w:r>
      <w:r>
        <w:rPr>
          <w:rFonts w:hint="eastAsia" w:ascii="仿宋" w:hAnsi="仿宋" w:eastAsia="仿宋" w:cs="仿宋"/>
          <w:szCs w:val="21"/>
        </w:rPr>
        <w:t>合同监管</w:t>
      </w:r>
    </w:p>
    <w:p w14:paraId="65E6B704">
      <w:pPr>
        <w:spacing w:line="360" w:lineRule="auto"/>
        <w:ind w:firstLine="420" w:firstLineChars="200"/>
        <w:rPr>
          <w:rFonts w:ascii="仿宋" w:hAnsi="仿宋" w:eastAsia="仿宋" w:cs="仿宋"/>
          <w:szCs w:val="21"/>
        </w:rPr>
      </w:pPr>
      <w:r>
        <w:rPr>
          <w:rFonts w:hint="eastAsia" w:ascii="仿宋" w:hAnsi="仿宋" w:eastAsia="仿宋" w:cs="仿宋"/>
          <w:szCs w:val="21"/>
        </w:rPr>
        <w:t>发、承包双方单位纪检监察部门有权依照本合同的规定，对合同履约中的廉洁从业情况实施监督，并有权采取措施及时制止不廉洁行为的发生。</w:t>
      </w:r>
    </w:p>
    <w:p w14:paraId="5F080871">
      <w:pPr>
        <w:spacing w:line="360" w:lineRule="auto"/>
        <w:ind w:firstLine="413" w:firstLineChars="196"/>
        <w:rPr>
          <w:rFonts w:ascii="仿宋" w:hAnsi="仿宋" w:eastAsia="仿宋" w:cs="仿宋"/>
          <w:b/>
          <w:szCs w:val="21"/>
        </w:rPr>
      </w:pPr>
      <w:r>
        <w:rPr>
          <w:rFonts w:hint="eastAsia" w:ascii="仿宋" w:hAnsi="仿宋" w:eastAsia="仿宋" w:cs="仿宋"/>
          <w:b/>
          <w:szCs w:val="21"/>
        </w:rPr>
        <w:t>第五条</w:t>
      </w:r>
      <w:r>
        <w:rPr>
          <w:rFonts w:hint="eastAsia" w:ascii="仿宋" w:hAnsi="仿宋" w:eastAsia="仿宋" w:cs="仿宋"/>
          <w:szCs w:val="21"/>
        </w:rPr>
        <w:t>违约责任</w:t>
      </w:r>
    </w:p>
    <w:p w14:paraId="5238B7C8">
      <w:pPr>
        <w:spacing w:line="360" w:lineRule="auto"/>
        <w:ind w:firstLine="420" w:firstLineChars="200"/>
        <w:rPr>
          <w:rFonts w:ascii="仿宋" w:hAnsi="仿宋" w:eastAsia="仿宋" w:cs="仿宋"/>
          <w:szCs w:val="21"/>
        </w:rPr>
      </w:pPr>
      <w:r>
        <w:rPr>
          <w:rFonts w:hint="eastAsia" w:ascii="仿宋" w:hAnsi="仿宋" w:eastAsia="仿宋" w:cs="仿宋"/>
          <w:szCs w:val="21"/>
        </w:rPr>
        <w:t>（一）发包方工作人员有违反本协议书责任行为的，按照管理权限，依据有关法律法规和相关规定，将追究党纪、政纪责任和给予相应的处罚。</w:t>
      </w:r>
    </w:p>
    <w:p w14:paraId="64EF609A">
      <w:pPr>
        <w:spacing w:line="360" w:lineRule="auto"/>
        <w:ind w:firstLine="420" w:firstLineChars="200"/>
        <w:rPr>
          <w:rFonts w:ascii="仿宋" w:hAnsi="仿宋" w:eastAsia="仿宋" w:cs="仿宋"/>
          <w:szCs w:val="21"/>
        </w:rPr>
      </w:pPr>
      <w:r>
        <w:rPr>
          <w:rFonts w:hint="eastAsia" w:ascii="仿宋" w:hAnsi="仿宋" w:eastAsia="仿宋" w:cs="仿宋"/>
          <w:szCs w:val="21"/>
        </w:rPr>
        <w:t>（二）承包方工作人员或所属单位人员有违反本协议书责任行为的，发包方有权要求承包方承担合同金额5%的违约金；违约情况严重而被当地纪检、监察、检察机关立案调查的，除追究承包方的上述责任外，发包方有权终止合同；违约金不足以弥补给发包方造成的实际经济损失的，承包方应当赔偿给发包方造成的实际经济损失。</w:t>
      </w:r>
    </w:p>
    <w:p w14:paraId="4E59D1D4">
      <w:pPr>
        <w:spacing w:line="360" w:lineRule="auto"/>
        <w:ind w:firstLine="413" w:firstLineChars="196"/>
        <w:rPr>
          <w:rFonts w:ascii="仿宋" w:hAnsi="仿宋" w:eastAsia="仿宋" w:cs="仿宋"/>
          <w:b/>
          <w:szCs w:val="21"/>
        </w:rPr>
      </w:pPr>
      <w:r>
        <w:rPr>
          <w:rFonts w:hint="eastAsia" w:ascii="仿宋" w:hAnsi="仿宋" w:eastAsia="仿宋" w:cs="仿宋"/>
          <w:b/>
          <w:szCs w:val="21"/>
        </w:rPr>
        <w:t>第六条</w:t>
      </w:r>
      <w:r>
        <w:rPr>
          <w:rFonts w:hint="eastAsia" w:ascii="仿宋" w:hAnsi="仿宋" w:eastAsia="仿宋" w:cs="仿宋"/>
          <w:szCs w:val="21"/>
        </w:rPr>
        <w:t>本协议书作为合同附件，与该合同具有同等效力。经双方签字盖章后生效。</w:t>
      </w:r>
    </w:p>
    <w:p w14:paraId="66D3A2B5">
      <w:pPr>
        <w:spacing w:line="360" w:lineRule="auto"/>
        <w:ind w:firstLine="413" w:firstLineChars="196"/>
        <w:rPr>
          <w:rFonts w:ascii="仿宋" w:hAnsi="仿宋" w:eastAsia="仿宋" w:cs="仿宋"/>
          <w:b/>
          <w:szCs w:val="21"/>
        </w:rPr>
      </w:pPr>
      <w:r>
        <w:rPr>
          <w:rFonts w:hint="eastAsia" w:ascii="仿宋" w:hAnsi="仿宋" w:eastAsia="仿宋" w:cs="仿宋"/>
          <w:b/>
          <w:szCs w:val="21"/>
        </w:rPr>
        <w:t>第七条</w:t>
      </w:r>
      <w:r>
        <w:rPr>
          <w:rFonts w:hint="eastAsia" w:ascii="仿宋" w:hAnsi="仿宋" w:eastAsia="仿宋" w:cs="仿宋"/>
          <w:szCs w:val="21"/>
        </w:rPr>
        <w:t>本协议书的有效期为双方签字盖章之日起至项目合同履行完成时止。</w:t>
      </w:r>
    </w:p>
    <w:p w14:paraId="6015DAC9">
      <w:pPr>
        <w:spacing w:line="360" w:lineRule="auto"/>
        <w:ind w:firstLine="413" w:firstLineChars="196"/>
        <w:rPr>
          <w:rFonts w:ascii="仿宋" w:hAnsi="仿宋" w:eastAsia="仿宋" w:cs="仿宋"/>
          <w:b/>
          <w:szCs w:val="21"/>
        </w:rPr>
      </w:pPr>
      <w:r>
        <w:rPr>
          <w:rFonts w:hint="eastAsia" w:ascii="仿宋" w:hAnsi="仿宋" w:eastAsia="仿宋" w:cs="仿宋"/>
          <w:b/>
          <w:szCs w:val="21"/>
        </w:rPr>
        <w:t>第八条</w:t>
      </w:r>
      <w:r>
        <w:rPr>
          <w:rFonts w:hint="eastAsia" w:ascii="仿宋" w:hAnsi="仿宋" w:eastAsia="仿宋" w:cs="仿宋"/>
          <w:szCs w:val="21"/>
        </w:rPr>
        <w:t>未尽事宜，由双方协商解决。</w:t>
      </w:r>
    </w:p>
    <w:p w14:paraId="4177337A">
      <w:pPr>
        <w:spacing w:line="360" w:lineRule="auto"/>
        <w:jc w:val="left"/>
        <w:rPr>
          <w:rFonts w:ascii="仿宋" w:hAnsi="仿宋" w:eastAsia="仿宋" w:cs="仿宋"/>
          <w:szCs w:val="21"/>
        </w:rPr>
      </w:pPr>
      <w:r>
        <w:rPr>
          <w:rFonts w:hint="eastAsia" w:ascii="仿宋" w:hAnsi="仿宋" w:eastAsia="仿宋" w:cs="仿宋"/>
          <w:szCs w:val="21"/>
        </w:rPr>
        <w:t>发包人：</w:t>
      </w:r>
      <w:r>
        <w:rPr>
          <w:rFonts w:hint="eastAsia" w:ascii="仿宋" w:hAnsi="仿宋" w:eastAsia="仿宋" w:cs="仿宋"/>
          <w:szCs w:val="21"/>
          <w:u w:val="single"/>
        </w:rPr>
        <w:t>（盖章）</w:t>
      </w:r>
      <w:r>
        <w:rPr>
          <w:rFonts w:hint="eastAsia" w:ascii="仿宋" w:hAnsi="仿宋" w:eastAsia="仿宋" w:cs="仿宋"/>
          <w:szCs w:val="21"/>
        </w:rPr>
        <w:t xml:space="preserve">                                承包人（牵头单位）：</w:t>
      </w:r>
      <w:r>
        <w:rPr>
          <w:rFonts w:hint="eastAsia" w:ascii="仿宋" w:hAnsi="仿宋" w:eastAsia="仿宋" w:cs="仿宋"/>
          <w:szCs w:val="21"/>
          <w:u w:val="single"/>
        </w:rPr>
        <w:t>（盖章）</w:t>
      </w:r>
    </w:p>
    <w:p w14:paraId="14FE9CB9">
      <w:pPr>
        <w:spacing w:line="360" w:lineRule="auto"/>
        <w:jc w:val="left"/>
        <w:rPr>
          <w:rFonts w:ascii="仿宋" w:hAnsi="仿宋" w:eastAsia="仿宋" w:cs="仿宋"/>
          <w:szCs w:val="21"/>
        </w:rPr>
      </w:pPr>
      <w:r>
        <w:rPr>
          <w:rFonts w:hint="eastAsia" w:ascii="仿宋" w:hAnsi="仿宋" w:eastAsia="仿宋" w:cs="仿宋"/>
          <w:szCs w:val="21"/>
        </w:rPr>
        <w:t>法定代表人法定代表人                            法定代表人法定代表人</w:t>
      </w:r>
    </w:p>
    <w:p w14:paraId="06CF310A">
      <w:pPr>
        <w:spacing w:line="360" w:lineRule="auto"/>
        <w:jc w:val="left"/>
        <w:rPr>
          <w:rFonts w:ascii="仿宋" w:hAnsi="仿宋" w:eastAsia="仿宋" w:cs="仿宋"/>
          <w:szCs w:val="21"/>
        </w:rPr>
      </w:pPr>
      <w:r>
        <w:rPr>
          <w:rFonts w:hint="eastAsia" w:ascii="仿宋" w:hAnsi="仿宋" w:eastAsia="仿宋" w:cs="仿宋"/>
          <w:szCs w:val="21"/>
        </w:rPr>
        <w:t>或委托代理人：</w:t>
      </w:r>
      <w:r>
        <w:rPr>
          <w:rFonts w:hint="eastAsia" w:ascii="仿宋" w:hAnsi="仿宋" w:eastAsia="仿宋" w:cs="仿宋"/>
          <w:szCs w:val="21"/>
          <w:u w:val="single"/>
        </w:rPr>
        <w:t>（签字或盖章）</w:t>
      </w:r>
      <w:r>
        <w:rPr>
          <w:rFonts w:hint="eastAsia" w:ascii="仿宋" w:hAnsi="仿宋" w:eastAsia="仿宋" w:cs="仿宋"/>
          <w:szCs w:val="21"/>
        </w:rPr>
        <w:t xml:space="preserve">                    或委托代理人：</w:t>
      </w:r>
      <w:r>
        <w:rPr>
          <w:rFonts w:hint="eastAsia" w:ascii="仿宋" w:hAnsi="仿宋" w:eastAsia="仿宋" w:cs="仿宋"/>
          <w:szCs w:val="21"/>
          <w:u w:val="single"/>
        </w:rPr>
        <w:t>（签字或盖章）</w:t>
      </w:r>
    </w:p>
    <w:p w14:paraId="5598F937">
      <w:pPr>
        <w:spacing w:line="360" w:lineRule="auto"/>
        <w:rPr>
          <w:rFonts w:ascii="仿宋" w:hAnsi="仿宋" w:eastAsia="仿宋" w:cs="仿宋"/>
          <w:szCs w:val="21"/>
        </w:rPr>
      </w:pPr>
      <w:r>
        <w:rPr>
          <w:rFonts w:hint="eastAsia" w:ascii="仿宋" w:hAnsi="仿宋" w:eastAsia="仿宋" w:cs="仿宋"/>
          <w:szCs w:val="21"/>
        </w:rPr>
        <w:t>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                           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p>
    <w:p w14:paraId="689D8FBD">
      <w:pPr>
        <w:pStyle w:val="3"/>
        <w:ind w:left="1470" w:right="1470"/>
        <w:rPr>
          <w:rFonts w:ascii="仿宋" w:hAnsi="仿宋" w:eastAsia="仿宋" w:cs="仿宋"/>
        </w:rPr>
      </w:pPr>
    </w:p>
    <w:p w14:paraId="7FA040EA">
      <w:pPr>
        <w:spacing w:line="360" w:lineRule="auto"/>
        <w:ind w:firstLine="5040" w:firstLineChars="2400"/>
        <w:jc w:val="left"/>
        <w:rPr>
          <w:rFonts w:ascii="仿宋" w:hAnsi="仿宋" w:eastAsia="仿宋" w:cs="仿宋"/>
          <w:szCs w:val="21"/>
        </w:rPr>
      </w:pPr>
      <w:r>
        <w:rPr>
          <w:rFonts w:hint="eastAsia" w:ascii="仿宋" w:hAnsi="仿宋" w:eastAsia="仿宋" w:cs="仿宋"/>
          <w:szCs w:val="21"/>
        </w:rPr>
        <w:t>承包人（成员单位）：</w:t>
      </w:r>
      <w:r>
        <w:rPr>
          <w:rFonts w:hint="eastAsia" w:ascii="仿宋" w:hAnsi="仿宋" w:eastAsia="仿宋" w:cs="仿宋"/>
          <w:szCs w:val="21"/>
          <w:u w:val="single"/>
        </w:rPr>
        <w:t>（盖章）</w:t>
      </w:r>
    </w:p>
    <w:p w14:paraId="41E7497E">
      <w:pPr>
        <w:spacing w:line="360" w:lineRule="auto"/>
        <w:ind w:firstLine="5040" w:firstLineChars="2400"/>
        <w:jc w:val="left"/>
        <w:rPr>
          <w:rFonts w:ascii="仿宋" w:hAnsi="仿宋" w:eastAsia="仿宋" w:cs="仿宋"/>
          <w:szCs w:val="21"/>
        </w:rPr>
      </w:pPr>
      <w:r>
        <w:rPr>
          <w:rFonts w:hint="eastAsia" w:ascii="仿宋" w:hAnsi="仿宋" w:eastAsia="仿宋" w:cs="仿宋"/>
          <w:szCs w:val="21"/>
        </w:rPr>
        <w:t>法定代表人</w:t>
      </w:r>
    </w:p>
    <w:p w14:paraId="60FB439C">
      <w:pPr>
        <w:spacing w:line="360" w:lineRule="auto"/>
        <w:ind w:firstLine="5040" w:firstLineChars="2400"/>
        <w:jc w:val="left"/>
        <w:rPr>
          <w:rFonts w:ascii="仿宋" w:hAnsi="仿宋" w:eastAsia="仿宋" w:cs="仿宋"/>
          <w:szCs w:val="21"/>
        </w:rPr>
      </w:pPr>
      <w:r>
        <w:rPr>
          <w:rFonts w:hint="eastAsia" w:ascii="仿宋" w:hAnsi="仿宋" w:eastAsia="仿宋" w:cs="仿宋"/>
          <w:szCs w:val="21"/>
        </w:rPr>
        <w:t>或委托代理人：</w:t>
      </w:r>
      <w:r>
        <w:rPr>
          <w:rFonts w:hint="eastAsia" w:ascii="仿宋" w:hAnsi="仿宋" w:eastAsia="仿宋" w:cs="仿宋"/>
          <w:szCs w:val="21"/>
          <w:u w:val="single"/>
        </w:rPr>
        <w:t>（签字或盖章）</w:t>
      </w:r>
    </w:p>
    <w:p w14:paraId="225D9389">
      <w:pPr>
        <w:spacing w:line="360" w:lineRule="auto"/>
        <w:ind w:firstLine="5040" w:firstLineChars="2400"/>
        <w:rPr>
          <w:rFonts w:ascii="仿宋" w:hAnsi="仿宋" w:eastAsia="仿宋" w:cs="仿宋"/>
          <w:szCs w:val="21"/>
        </w:rPr>
      </w:pPr>
      <w:r>
        <w:rPr>
          <w:rFonts w:hint="eastAsia" w:ascii="仿宋" w:hAnsi="仿宋" w:eastAsia="仿宋" w:cs="仿宋"/>
          <w:szCs w:val="21"/>
        </w:rPr>
        <w:t>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p>
    <w:p w14:paraId="7AF1BCC4">
      <w:pPr>
        <w:spacing w:line="360" w:lineRule="auto"/>
        <w:jc w:val="left"/>
        <w:rPr>
          <w:rFonts w:ascii="仿宋" w:hAnsi="仿宋" w:eastAsia="仿宋" w:cs="仿宋"/>
          <w:b/>
          <w:sz w:val="24"/>
        </w:rPr>
      </w:pPr>
    </w:p>
    <w:p w14:paraId="26E3AEC7">
      <w:pPr>
        <w:rPr>
          <w:rFonts w:ascii="仿宋" w:hAnsi="仿宋" w:eastAsia="仿宋" w:cs="仿宋"/>
          <w:b/>
          <w:bCs/>
          <w:sz w:val="24"/>
          <w:szCs w:val="28"/>
        </w:rPr>
      </w:pPr>
      <w:r>
        <w:rPr>
          <w:rFonts w:hint="eastAsia" w:ascii="仿宋" w:hAnsi="仿宋" w:eastAsia="仿宋" w:cs="仿宋"/>
        </w:rPr>
        <w:br w:type="page"/>
      </w:r>
      <w:bookmarkStart w:id="222" w:name="_Toc31225"/>
      <w:bookmarkStart w:id="223" w:name="_Toc32715"/>
      <w:bookmarkStart w:id="224" w:name="_Toc26170"/>
      <w:r>
        <w:rPr>
          <w:rFonts w:hint="eastAsia" w:ascii="仿宋" w:hAnsi="仿宋" w:eastAsia="仿宋" w:cs="仿宋"/>
          <w:b/>
          <w:bCs/>
          <w:sz w:val="24"/>
          <w:szCs w:val="28"/>
        </w:rPr>
        <w:t>附件5：</w:t>
      </w:r>
      <w:bookmarkEnd w:id="222"/>
      <w:bookmarkEnd w:id="223"/>
      <w:bookmarkEnd w:id="224"/>
    </w:p>
    <w:p w14:paraId="07B4E0A3">
      <w:pPr>
        <w:spacing w:line="360" w:lineRule="auto"/>
        <w:jc w:val="center"/>
        <w:rPr>
          <w:rFonts w:ascii="仿宋" w:hAnsi="仿宋" w:eastAsia="仿宋" w:cs="仿宋"/>
          <w:b/>
          <w:sz w:val="22"/>
          <w:szCs w:val="21"/>
        </w:rPr>
      </w:pPr>
      <w:r>
        <w:rPr>
          <w:rFonts w:hint="eastAsia" w:ascii="仿宋" w:hAnsi="仿宋" w:eastAsia="仿宋" w:cs="仿宋"/>
          <w:b/>
          <w:sz w:val="22"/>
          <w:szCs w:val="21"/>
        </w:rPr>
        <w:t>农民工工资支付条款</w:t>
      </w:r>
    </w:p>
    <w:p w14:paraId="411A869C">
      <w:pPr>
        <w:spacing w:line="360" w:lineRule="auto"/>
        <w:ind w:firstLine="420" w:firstLineChars="200"/>
        <w:jc w:val="left"/>
        <w:rPr>
          <w:rFonts w:ascii="仿宋" w:hAnsi="仿宋" w:eastAsia="仿宋" w:cs="仿宋"/>
          <w:szCs w:val="21"/>
        </w:rPr>
      </w:pPr>
      <w:r>
        <w:rPr>
          <w:rFonts w:hint="eastAsia" w:ascii="仿宋" w:hAnsi="仿宋" w:eastAsia="仿宋" w:cs="仿宋"/>
          <w:szCs w:val="21"/>
        </w:rPr>
        <w:t>1.执行国务院《保障农民工工资支付条例》（中华人民共和国国务院令第724号）和省市有关规定。</w:t>
      </w:r>
    </w:p>
    <w:p w14:paraId="31AAEDC2">
      <w:pPr>
        <w:spacing w:line="360" w:lineRule="auto"/>
        <w:ind w:firstLine="420" w:firstLineChars="200"/>
        <w:jc w:val="left"/>
        <w:rPr>
          <w:rFonts w:ascii="仿宋" w:hAnsi="仿宋" w:eastAsia="仿宋" w:cs="仿宋"/>
          <w:szCs w:val="21"/>
        </w:rPr>
      </w:pPr>
      <w:r>
        <w:rPr>
          <w:rFonts w:hint="eastAsia" w:ascii="仿宋" w:hAnsi="仿宋" w:eastAsia="仿宋" w:cs="仿宋"/>
          <w:szCs w:val="21"/>
        </w:rPr>
        <w:t>2.承包人是本工程农民工管理的责任人，全面负责施工过程中农民工的管理、用工合同管理和民工工资发放等工作。承包人必须选择有劳务分包资质的劳务分包企业承担本工程施工任务，所招用农民工必须与施工企业或劳务分包企业签订有效劳动用工合同。</w:t>
      </w:r>
    </w:p>
    <w:p w14:paraId="056FF236">
      <w:pPr>
        <w:spacing w:line="360" w:lineRule="auto"/>
        <w:ind w:firstLine="420" w:firstLineChars="200"/>
        <w:jc w:val="left"/>
        <w:rPr>
          <w:rFonts w:ascii="仿宋" w:hAnsi="仿宋" w:eastAsia="仿宋" w:cs="仿宋"/>
          <w:szCs w:val="21"/>
        </w:rPr>
      </w:pPr>
      <w:r>
        <w:rPr>
          <w:rFonts w:hint="eastAsia" w:ascii="仿宋" w:hAnsi="仿宋" w:eastAsia="仿宋" w:cs="仿宋"/>
          <w:szCs w:val="21"/>
        </w:rPr>
        <w:t>3.承包人在施工过程中，必须确保按规定、按时足额支付农民工工资，农民工工资必须直接发放到民工本人实名银行账户中。</w:t>
      </w:r>
    </w:p>
    <w:p w14:paraId="32ABC714">
      <w:pPr>
        <w:spacing w:line="360" w:lineRule="auto"/>
        <w:ind w:firstLine="420" w:firstLineChars="200"/>
        <w:jc w:val="left"/>
        <w:rPr>
          <w:rFonts w:ascii="仿宋" w:hAnsi="仿宋" w:eastAsia="仿宋" w:cs="仿宋"/>
          <w:szCs w:val="21"/>
        </w:rPr>
      </w:pPr>
      <w:r>
        <w:rPr>
          <w:rFonts w:hint="eastAsia" w:ascii="仿宋" w:hAnsi="仿宋" w:eastAsia="仿宋" w:cs="仿宋"/>
          <w:szCs w:val="21"/>
        </w:rPr>
        <w:t>4.本合同签订后，由承包人负责开立本项目农民工工资专用账户，以此作为双方关于农民工工资结算的专用账户，未按规定开设或使用农民工工资专用账户的，发包人责令限期整改，逾期不改正的，承包人应向发包人支付       万元的违约金。未经发包人同意，承包人不得注销该专用账户，不得擅自变更该专用账户的用途及性质，也不得挪用该专用账户的款项，否则发生的责任及损失由承包人自行承担；</w:t>
      </w:r>
    </w:p>
    <w:p w14:paraId="03010C5B">
      <w:pPr>
        <w:spacing w:line="360" w:lineRule="auto"/>
        <w:ind w:firstLine="420" w:firstLineChars="200"/>
        <w:jc w:val="left"/>
        <w:rPr>
          <w:rFonts w:ascii="仿宋" w:hAnsi="仿宋" w:eastAsia="仿宋" w:cs="仿宋"/>
          <w:szCs w:val="21"/>
        </w:rPr>
      </w:pPr>
      <w:r>
        <w:rPr>
          <w:rFonts w:hint="eastAsia" w:ascii="仿宋" w:hAnsi="仿宋" w:eastAsia="仿宋" w:cs="仿宋"/>
          <w:szCs w:val="21"/>
        </w:rPr>
        <w:t>5.承包人每月将项目发生的上月农民工工资总额报送至发包人，经发包人核算后将相应的款项支付至农民工工资专用账户，或发包人预存一定数额的款项至专用账户，由银行将上述款项发至农民工个人账户。因承包人延迟报送等原因导致的责任及损失由承包人承担。</w:t>
      </w:r>
    </w:p>
    <w:p w14:paraId="5A43BA7A">
      <w:pPr>
        <w:spacing w:line="360" w:lineRule="auto"/>
        <w:ind w:firstLine="420" w:firstLineChars="200"/>
        <w:jc w:val="left"/>
        <w:rPr>
          <w:rFonts w:ascii="仿宋" w:hAnsi="仿宋" w:eastAsia="仿宋" w:cs="仿宋"/>
          <w:szCs w:val="21"/>
        </w:rPr>
      </w:pPr>
      <w:r>
        <w:rPr>
          <w:rFonts w:hint="eastAsia" w:ascii="仿宋" w:hAnsi="仿宋" w:eastAsia="仿宋" w:cs="仿宋"/>
          <w:szCs w:val="21"/>
        </w:rPr>
        <w:t>6.承包人应保证及时支付人工费用，如因未按时支付导致农民工向发包人主张权利或发包人接到政府相关部门通知的，发包人有权在告知承包人后直接向农民工支付，并在进度款结算时予以扣减并不视为违约。</w:t>
      </w:r>
    </w:p>
    <w:p w14:paraId="7355B5BB">
      <w:pPr>
        <w:spacing w:line="360" w:lineRule="auto"/>
        <w:ind w:firstLine="420" w:firstLineChars="200"/>
        <w:jc w:val="left"/>
        <w:rPr>
          <w:rFonts w:ascii="仿宋" w:hAnsi="仿宋" w:eastAsia="仿宋" w:cs="仿宋"/>
          <w:szCs w:val="21"/>
        </w:rPr>
      </w:pPr>
      <w:r>
        <w:rPr>
          <w:rFonts w:hint="eastAsia" w:ascii="仿宋" w:hAnsi="仿宋" w:eastAsia="仿宋" w:cs="仿宋"/>
          <w:szCs w:val="21"/>
        </w:rPr>
        <w:t>7.本合同中所约定的进度款已包含所有发包人就本项目应支付的农民工工资等人工费用，本合同签订后发包人和承包人计算工程进度款时，结算金额应以双方核算的应付工程进度款扣减发包人已支付农民工工资后的金额为准。关于工程款的计量周期、进度结算办法、每月拨付费用时间、日期等仍按合同相应条款执行。</w:t>
      </w:r>
    </w:p>
    <w:p w14:paraId="0E0624B0">
      <w:bookmarkStart w:id="225" w:name="_GoBack"/>
      <w:bookmarkEnd w:id="2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D231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8FEA8A">
                          <w:pPr>
                            <w:pStyle w:val="4"/>
                          </w:pPr>
                          <w:r>
                            <w:t xml:space="preserve">— </w:t>
                          </w:r>
                          <w:r>
                            <w:fldChar w:fldCharType="begin"/>
                          </w:r>
                          <w:r>
                            <w:instrText xml:space="preserve"> PAGE  \* MERGEFORMAT </w:instrText>
                          </w:r>
                          <w:r>
                            <w:fldChar w:fldCharType="separate"/>
                          </w:r>
                          <w:r>
                            <w:t>44</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58FEA8A">
                    <w:pPr>
                      <w:pStyle w:val="4"/>
                    </w:pPr>
                    <w:r>
                      <w:t xml:space="preserve">— </w:t>
                    </w:r>
                    <w:r>
                      <w:fldChar w:fldCharType="begin"/>
                    </w:r>
                    <w:r>
                      <w:instrText xml:space="preserve"> PAGE  \* MERGEFORMAT </w:instrText>
                    </w:r>
                    <w:r>
                      <w:fldChar w:fldCharType="separate"/>
                    </w:r>
                    <w:r>
                      <w:t>44</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FCFC43"/>
    <w:multiLevelType w:val="singleLevel"/>
    <w:tmpl w:val="D0FCFC4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B73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szCs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lock Text"/>
    <w:basedOn w:val="1"/>
    <w:qFormat/>
    <w:uiPriority w:val="99"/>
    <w:pPr>
      <w:adjustRightInd w:val="0"/>
      <w:ind w:left="420" w:right="33"/>
      <w:jc w:val="left"/>
      <w:textAlignment w:val="baseline"/>
    </w:pPr>
    <w:rPr>
      <w:rFonts w:ascii="Times New Roman" w:hAnsi="Times New Roman" w:eastAsia="宋体" w:cs="Times New Roman"/>
      <w:kern w:val="0"/>
      <w:sz w:val="24"/>
      <w:szCs w:val="20"/>
    </w:rPr>
  </w:style>
  <w:style w:type="paragraph" w:styleId="4">
    <w:name w:val="footer"/>
    <w:basedOn w:val="1"/>
    <w:qFormat/>
    <w:uiPriority w:val="99"/>
    <w:pPr>
      <w:tabs>
        <w:tab w:val="center" w:pos="4153"/>
        <w:tab w:val="right" w:pos="8306"/>
      </w:tabs>
      <w:snapToGrid w:val="0"/>
      <w:jc w:val="left"/>
    </w:pPr>
    <w:rPr>
      <w:rFonts w:ascii="Times New Roman"/>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2025-06-06T05:56:49Z</dcterms:created>
  <dc:creator>Administrator</dc:creator>
  <cp:lastModifiedBy>ZT</cp:lastModifiedBy>
  <dcterms:modified xsi:type="dcterms:W3CDTF">2025-06-06T05:57:32Z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eyJoZGlkIjoiODcwNjIxOGUzODU2NTk3OTQ0ZTgxYzcyMjE0NDcwMmIiLCJ1c2VySWQiOiIzMzg5MzI1NDMifQ==</vt:lpwstr>
  </property>
  <property fmtid="{D5CDD505-2E9C-101B-9397-08002B2CF9AE}" pid="4" name="ICV">
    <vt:lpwstr>A96F53FCA3C14D5F8C35A27B6CEB8E8C_12</vt:lpwstr>
  </property>
</Properties>
</file>