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版本号：ZX2025-05-1420250609001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档案数字化建设项目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ZX2025-05-14</w:t>
      </w:r>
      <w:r>
        <w:br/>
      </w:r>
      <w:r>
        <w:br/>
      </w:r>
      <w:r>
        <w:br/>
      </w:r>
    </w:p>
    <w:p>
      <w:pPr>
        <w:pStyle w:val="null3"/>
        <w:jc w:val="center"/>
        <w:outlineLvl w:val="2"/>
      </w:pPr>
      <w:r>
        <w:rPr>
          <w:rFonts w:ascii="仿宋_GB2312" w:hAnsi="仿宋_GB2312" w:cs="仿宋_GB2312" w:eastAsia="仿宋_GB2312"/>
          <w:sz w:val="28"/>
          <w:b/>
        </w:rPr>
        <w:t>陕西省退役军人事务厅机关</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陕西省退役军人事务厅机关</w:t>
      </w:r>
      <w:r>
        <w:rPr>
          <w:rFonts w:ascii="仿宋_GB2312" w:hAnsi="仿宋_GB2312" w:cs="仿宋_GB2312" w:eastAsia="仿宋_GB2312"/>
        </w:rPr>
        <w:t>委托，拟对</w:t>
      </w:r>
      <w:r>
        <w:rPr>
          <w:rFonts w:ascii="仿宋_GB2312" w:hAnsi="仿宋_GB2312" w:cs="仿宋_GB2312" w:eastAsia="仿宋_GB2312"/>
        </w:rPr>
        <w:t>档案数字化建设项目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ZX2025-05-14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档案数字化建设项目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以实现“管理信息化、资源数字化、服务网络化、标准体系化”为目标，委托具备相关资质的公司通过用专业设备和科学方法对室藏档案进行数据处理，通过数字化加工建立对应图像数据的目录数据库，并与档案图像数据建立对应关系，将数字化成果挂接至档案管理系统中，并提交相应备份介质进行数据备份，实现数字档案方便灵活的借阅、审批及查询利用，达到档案目录、档案查借阅登记、档案转入转出登记、档案的在库状态统计等日常工作数字化处理的目标，实现档案管理向数字管理模式转变。</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2、不接受联合体投标：本项目不接受联合体投标。供应商应提供《非联合体投标声明》。</w:t>
      </w:r>
    </w:p>
    <w:p>
      <w:pPr>
        <w:pStyle w:val="null3"/>
      </w:pPr>
      <w:r>
        <w:rPr>
          <w:rFonts w:ascii="仿宋_GB2312" w:hAnsi="仿宋_GB2312" w:cs="仿宋_GB2312" w:eastAsia="仿宋_GB2312"/>
        </w:rPr>
        <w:t>3、档案数字化涉密资质：供应商具有国家保密局颁发的《国家秘密载体印制资质》乙级及以上资质，资质类别为“涉密档案数字化加工”类，并提供陕西省档案服务企业备案登记表。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陕西省退役军人事务厅机关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西安市新城区新城大院37号楼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029-63917827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张爽 周楚杰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采购包1保证金金额：30,514.00元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陕西省退役军人事务厅机关</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陕西省退役军人事务厅机关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陕西省退役军人事务厅机关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采购包1：分包比例49%，分包履行的内容：经采购人允许的内容；资质要求详见第4章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按照磋商文件、供应商响应文件及合同文本执行。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联系人：周楚杰、孙童欣</w:t>
      </w:r>
    </w:p>
    <w:p>
      <w:pPr>
        <w:pStyle w:val="null3"/>
      </w:pPr>
      <w:r>
        <w:rPr>
          <w:rFonts w:ascii="仿宋_GB2312" w:hAnsi="仿宋_GB2312" w:cs="仿宋_GB2312" w:eastAsia="仿宋_GB2312"/>
        </w:rPr>
        <w:t>联系电话：029-88110800转8033（1053910307@qq.com）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以实现“管理信息化、资源数字化、服务网络化、标准体系化”为目标，委托具备相关资质的公司通过用专业设备和科学方法对室藏档案进行数据处理，通过数字化加工建立对应图像数据的目录数据库，并与档案图像数据建立对应关系，将数字化成果挂接至档案管理系统中，并提交相应备份介质进行数据备份，实现数字档案方便灵活的借阅、审批及查询利用，达到档案目录、档案查借阅登记、档案转入转出登记、档案的在库状态统计等日常工作数字化处理的目标，实现档案管理向数字管理模式转变。</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档案数字化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标的名称：档案数字化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一、背景及依据</w:t>
            </w:r>
          </w:p>
          <w:p>
            <w:pPr>
              <w:pStyle w:val="null3"/>
              <w:ind w:firstLine="400"/>
              <w:jc w:val="both"/>
            </w:pPr>
            <w:r>
              <w:rPr>
                <w:rFonts w:ascii="仿宋_GB2312" w:hAnsi="仿宋_GB2312" w:cs="仿宋_GB2312" w:eastAsia="仿宋_GB2312"/>
                <w:sz w:val="20"/>
              </w:rPr>
              <w:t>本项目以实现</w:t>
            </w:r>
            <w:r>
              <w:rPr>
                <w:rFonts w:ascii="仿宋_GB2312" w:hAnsi="仿宋_GB2312" w:cs="仿宋_GB2312" w:eastAsia="仿宋_GB2312"/>
                <w:sz w:val="20"/>
              </w:rPr>
              <w:t>“管理信息化、资源数字化、服务网络化、标准体系化”为目标，委托具备相关资质的公司通过用专业设备和科学方法对室藏档案进行数据处理，通过数字化加工建立对应图像数据的目录数据库，并与档案图像数据建立对应关系，将数字化成果挂接至档案管理系统中，并提交相应备份介质进行数据备份，实现数字档案方便灵活的借阅、审批及查询利用，达到档案目录、档案查借阅登记、档案转入转出登记、档案的在库状态统计等日常工作数字化处理的目标，实现档案管理向数字管理模式转变。</w:t>
            </w:r>
          </w:p>
          <w:p>
            <w:pPr>
              <w:pStyle w:val="null3"/>
              <w:jc w:val="both"/>
            </w:pPr>
            <w:r>
              <w:rPr>
                <w:rFonts w:ascii="仿宋_GB2312" w:hAnsi="仿宋_GB2312" w:cs="仿宋_GB2312" w:eastAsia="仿宋_GB2312"/>
                <w:sz w:val="20"/>
              </w:rPr>
              <w:t>二、总体要求</w:t>
            </w:r>
          </w:p>
          <w:p>
            <w:pPr>
              <w:pStyle w:val="null3"/>
              <w:ind w:firstLine="400"/>
              <w:jc w:val="both"/>
            </w:pPr>
            <w:r>
              <w:rPr>
                <w:rFonts w:ascii="仿宋_GB2312" w:hAnsi="仿宋_GB2312" w:cs="仿宋_GB2312" w:eastAsia="仿宋_GB2312"/>
                <w:sz w:val="20"/>
              </w:rPr>
              <w:t>建立安全、高质量的档案信息库，建设实用、易用的档案数字档案管理平台，提供安全可靠的数字档案技术手段，将档案管理服务与信息化技术充分融合，以满足档案利用和档案管理需求。</w:t>
            </w:r>
          </w:p>
          <w:p>
            <w:pPr>
              <w:pStyle w:val="null3"/>
              <w:jc w:val="both"/>
            </w:pPr>
            <w:r>
              <w:rPr>
                <w:rFonts w:ascii="仿宋_GB2312" w:hAnsi="仿宋_GB2312" w:cs="仿宋_GB2312" w:eastAsia="仿宋_GB2312"/>
                <w:sz w:val="20"/>
              </w:rPr>
              <w:t>三、建设内容</w:t>
            </w:r>
          </w:p>
          <w:p>
            <w:pPr>
              <w:pStyle w:val="null3"/>
              <w:jc w:val="both"/>
            </w:pPr>
            <w:r>
              <w:rPr>
                <w:rFonts w:ascii="仿宋_GB2312" w:hAnsi="仿宋_GB2312" w:cs="仿宋_GB2312" w:eastAsia="仿宋_GB2312"/>
                <w:sz w:val="20"/>
              </w:rPr>
              <w:t>1、档案整理及数字加工服务；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1）对室藏历史90000件及2024年新增4000件文书档案进行整理及数字化加工，并挂接至档案管理系统中；</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2）协助陕西省退役军人事务厅做好散存在各处室的档案收集工作以便日后开展整理及数字化；</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3）将符合移交要求的室藏档案移交给省档案馆，并通过省档案馆验收。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）厅机关处室进行调整后，修改完善《机关档案</w:t>
            </w:r>
            <w:r>
              <w:rPr>
                <w:rFonts w:ascii="仿宋_GB2312" w:hAnsi="仿宋_GB2312" w:cs="仿宋_GB2312" w:eastAsia="仿宋_GB2312"/>
                <w:sz w:val="21"/>
              </w:rPr>
              <w:t xml:space="preserve"> </w:t>
            </w:r>
            <w:r>
              <w:rPr>
                <w:rFonts w:ascii="仿宋_GB2312" w:hAnsi="仿宋_GB2312" w:cs="仿宋_GB2312" w:eastAsia="仿宋_GB2312"/>
                <w:sz w:val="20"/>
              </w:rPr>
              <w:t>分类方案、文件材料归档范围和档案保管期限表》，通过省档案棺验收。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本次采购内容包括陕西省退役军人事务厅各处室及其相关单位，所有储存在库档案的整理及数字化加工。本次采购文件内所列件数仅为预估件数，以实际发生为准。档案整理及数字化加工工作所涉及费用一次性包死，后续不再追加相关费用。</w:t>
            </w:r>
          </w:p>
          <w:p>
            <w:pPr>
              <w:pStyle w:val="null3"/>
              <w:jc w:val="both"/>
            </w:pPr>
            <w:r>
              <w:rPr>
                <w:rFonts w:ascii="仿宋_GB2312" w:hAnsi="仿宋_GB2312" w:cs="仿宋_GB2312" w:eastAsia="仿宋_GB2312"/>
                <w:sz w:val="20"/>
              </w:rPr>
              <w:t>2、对厅机关现有两间档案室进行改造升级，最终实现档案室智能化管理及档案室”十防”建设要求；</w:t>
            </w:r>
          </w:p>
          <w:p>
            <w:pPr>
              <w:pStyle w:val="null3"/>
              <w:jc w:val="both"/>
            </w:pPr>
            <w:r>
              <w:rPr>
                <w:rFonts w:ascii="仿宋_GB2312" w:hAnsi="仿宋_GB2312" w:cs="仿宋_GB2312" w:eastAsia="仿宋_GB2312"/>
                <w:sz w:val="20"/>
              </w:rPr>
              <w:t>3、系统建设</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1）建设涉密档案管理系统及软硬件；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2）建设综合档案管理系统及配套软硬件（单机版）；</w:t>
            </w:r>
          </w:p>
          <w:p>
            <w:pPr>
              <w:pStyle w:val="null3"/>
              <w:jc w:val="both"/>
            </w:pPr>
            <w:r>
              <w:rPr>
                <w:rFonts w:ascii="仿宋_GB2312" w:hAnsi="仿宋_GB2312" w:cs="仿宋_GB2312" w:eastAsia="仿宋_GB2312"/>
                <w:sz w:val="20"/>
              </w:rPr>
              <w:t>四、项目依据</w:t>
            </w:r>
          </w:p>
          <w:p>
            <w:pPr>
              <w:pStyle w:val="null3"/>
              <w:jc w:val="both"/>
            </w:pPr>
            <w:r>
              <w:rPr>
                <w:rFonts w:ascii="仿宋_GB2312" w:hAnsi="仿宋_GB2312" w:cs="仿宋_GB2312" w:eastAsia="仿宋_GB2312"/>
                <w:sz w:val="20"/>
              </w:rPr>
              <w:t>（1）《中华人民共和国档案法》；</w:t>
            </w:r>
          </w:p>
          <w:p>
            <w:pPr>
              <w:pStyle w:val="null3"/>
              <w:jc w:val="both"/>
            </w:pPr>
            <w:r>
              <w:rPr>
                <w:rFonts w:ascii="仿宋_GB2312" w:hAnsi="仿宋_GB2312" w:cs="仿宋_GB2312" w:eastAsia="仿宋_GB2312"/>
                <w:sz w:val="20"/>
              </w:rPr>
              <w:t>（2）《陕西省档案数字化操作规范》；</w:t>
            </w:r>
          </w:p>
          <w:p>
            <w:pPr>
              <w:pStyle w:val="null3"/>
              <w:jc w:val="both"/>
            </w:pPr>
            <w:r>
              <w:rPr>
                <w:rFonts w:ascii="仿宋_GB2312" w:hAnsi="仿宋_GB2312" w:cs="仿宋_GB2312" w:eastAsia="仿宋_GB2312"/>
                <w:sz w:val="20"/>
              </w:rPr>
              <w:t>（3）《归档文件整理规则》（DA/T 22—2015）；</w:t>
            </w:r>
          </w:p>
          <w:p>
            <w:pPr>
              <w:pStyle w:val="null3"/>
              <w:jc w:val="both"/>
            </w:pPr>
            <w:r>
              <w:rPr>
                <w:rFonts w:ascii="仿宋_GB2312" w:hAnsi="仿宋_GB2312" w:cs="仿宋_GB2312" w:eastAsia="仿宋_GB2312"/>
                <w:sz w:val="20"/>
              </w:rPr>
              <w:t>（4）《科学技术档案案卷构成的一般要求》（GB/T11822-2008）；</w:t>
            </w:r>
          </w:p>
          <w:p>
            <w:pPr>
              <w:pStyle w:val="null3"/>
              <w:jc w:val="both"/>
            </w:pPr>
            <w:r>
              <w:rPr>
                <w:rFonts w:ascii="仿宋_GB2312" w:hAnsi="仿宋_GB2312" w:cs="仿宋_GB2312" w:eastAsia="仿宋_GB2312"/>
                <w:sz w:val="20"/>
              </w:rPr>
              <w:t>（5）《照片档案管理规范》（GB/T11821-2002）；</w:t>
            </w:r>
          </w:p>
          <w:p>
            <w:pPr>
              <w:pStyle w:val="null3"/>
              <w:jc w:val="both"/>
            </w:pPr>
            <w:r>
              <w:rPr>
                <w:rFonts w:ascii="仿宋_GB2312" w:hAnsi="仿宋_GB2312" w:cs="仿宋_GB2312" w:eastAsia="仿宋_GB2312"/>
                <w:sz w:val="20"/>
              </w:rPr>
              <w:t>（6）《录音录像档案数字化规范》（DA/T 62-2017）；</w:t>
            </w:r>
          </w:p>
          <w:p>
            <w:pPr>
              <w:pStyle w:val="null3"/>
              <w:jc w:val="both"/>
            </w:pPr>
            <w:r>
              <w:rPr>
                <w:rFonts w:ascii="仿宋_GB2312" w:hAnsi="仿宋_GB2312" w:cs="仿宋_GB2312" w:eastAsia="仿宋_GB2312"/>
                <w:sz w:val="20"/>
              </w:rPr>
              <w:t>（7）《纸质档案数字化规范》（DA/T 31—2017）；</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8）《纸质档案数字复制件光学字符识别OCR工作规范》（DAT 77-2019）；</w:t>
            </w:r>
          </w:p>
          <w:p>
            <w:pPr>
              <w:pStyle w:val="null3"/>
              <w:jc w:val="both"/>
            </w:pPr>
            <w:r>
              <w:rPr>
                <w:rFonts w:ascii="仿宋_GB2312" w:hAnsi="仿宋_GB2312" w:cs="仿宋_GB2312" w:eastAsia="仿宋_GB2312"/>
                <w:sz w:val="20"/>
              </w:rPr>
              <w:t>（9）《档案著录规则》（DA/T18-1999）；</w:t>
            </w:r>
          </w:p>
          <w:p>
            <w:pPr>
              <w:pStyle w:val="null3"/>
              <w:jc w:val="both"/>
            </w:pPr>
            <w:r>
              <w:rPr>
                <w:rFonts w:ascii="仿宋_GB2312" w:hAnsi="仿宋_GB2312" w:cs="仿宋_GB2312" w:eastAsia="仿宋_GB2312"/>
                <w:sz w:val="20"/>
              </w:rPr>
              <w:t>（10）《档案装裱技术规范》（DA/T25-2000）；</w:t>
            </w:r>
          </w:p>
          <w:p>
            <w:pPr>
              <w:pStyle w:val="null3"/>
              <w:jc w:val="both"/>
            </w:pPr>
            <w:r>
              <w:rPr>
                <w:rFonts w:ascii="仿宋_GB2312" w:hAnsi="仿宋_GB2312" w:cs="仿宋_GB2312" w:eastAsia="仿宋_GB2312"/>
                <w:sz w:val="20"/>
              </w:rPr>
              <w:t>（11）《陕西省文书档案目录数据交换格式与著录项目细则的暂行规定》；</w:t>
            </w:r>
          </w:p>
          <w:p>
            <w:pPr>
              <w:pStyle w:val="null3"/>
              <w:jc w:val="both"/>
            </w:pPr>
            <w:r>
              <w:rPr>
                <w:rFonts w:ascii="仿宋_GB2312" w:hAnsi="仿宋_GB2312" w:cs="仿宋_GB2312" w:eastAsia="仿宋_GB2312"/>
                <w:sz w:val="20"/>
              </w:rPr>
              <w:t>（12）《公务电子邮件归档与管理规则》；</w:t>
            </w:r>
          </w:p>
          <w:p>
            <w:pPr>
              <w:pStyle w:val="null3"/>
              <w:jc w:val="both"/>
            </w:pPr>
            <w:r>
              <w:rPr>
                <w:rFonts w:ascii="仿宋_GB2312" w:hAnsi="仿宋_GB2312" w:cs="仿宋_GB2312" w:eastAsia="仿宋_GB2312"/>
                <w:sz w:val="20"/>
              </w:rPr>
              <w:t>（13）《档案数字化外包安全管理规范》；</w:t>
            </w:r>
          </w:p>
          <w:p>
            <w:pPr>
              <w:pStyle w:val="null3"/>
              <w:jc w:val="both"/>
            </w:pPr>
            <w:r>
              <w:rPr>
                <w:rFonts w:ascii="仿宋_GB2312" w:hAnsi="仿宋_GB2312" w:cs="仿宋_GB2312" w:eastAsia="仿宋_GB2312"/>
                <w:sz w:val="20"/>
              </w:rPr>
              <w:t>（14）《数字档案馆建设指南》</w:t>
            </w:r>
          </w:p>
          <w:p>
            <w:pPr>
              <w:pStyle w:val="null3"/>
              <w:jc w:val="both"/>
            </w:pPr>
            <w:r>
              <w:rPr>
                <w:rFonts w:ascii="仿宋_GB2312" w:hAnsi="仿宋_GB2312" w:cs="仿宋_GB2312" w:eastAsia="仿宋_GB2312"/>
                <w:sz w:val="20"/>
              </w:rPr>
              <w:t>（15）《档案馆建筑设计规范》JGJ25-2010</w:t>
            </w:r>
          </w:p>
          <w:p>
            <w:pPr>
              <w:pStyle w:val="null3"/>
              <w:jc w:val="both"/>
            </w:pPr>
            <w:r>
              <w:rPr>
                <w:rFonts w:ascii="仿宋_GB2312" w:hAnsi="仿宋_GB2312" w:cs="仿宋_GB2312" w:eastAsia="仿宋_GB2312"/>
                <w:sz w:val="20"/>
              </w:rPr>
              <w:t>（16）《档案馆建设标准》(建标103—2008)</w:t>
            </w:r>
          </w:p>
          <w:p>
            <w:pPr>
              <w:pStyle w:val="null3"/>
              <w:jc w:val="both"/>
            </w:pPr>
            <w:r>
              <w:rPr>
                <w:rFonts w:ascii="仿宋_GB2312" w:hAnsi="仿宋_GB2312" w:cs="仿宋_GB2312" w:eastAsia="仿宋_GB2312"/>
                <w:sz w:val="20"/>
              </w:rPr>
              <w:t>（17）《火灾自动报警系统设计规范》GB50116—2013</w:t>
            </w:r>
          </w:p>
          <w:p>
            <w:pPr>
              <w:pStyle w:val="null3"/>
              <w:jc w:val="both"/>
            </w:pPr>
            <w:r>
              <w:rPr>
                <w:rFonts w:ascii="仿宋_GB2312" w:hAnsi="仿宋_GB2312" w:cs="仿宋_GB2312" w:eastAsia="仿宋_GB2312"/>
                <w:sz w:val="20"/>
              </w:rPr>
              <w:t>（18）《智能建筑设计标准》GB/T 50314-2015</w:t>
            </w:r>
          </w:p>
          <w:p>
            <w:pPr>
              <w:pStyle w:val="null3"/>
              <w:jc w:val="both"/>
            </w:pPr>
            <w:r>
              <w:rPr>
                <w:rFonts w:ascii="仿宋_GB2312" w:hAnsi="仿宋_GB2312" w:cs="仿宋_GB2312" w:eastAsia="仿宋_GB2312"/>
                <w:sz w:val="20"/>
              </w:rPr>
              <w:t>（19）《民用建筑电气设计规范》JGJ16-2008</w:t>
            </w:r>
          </w:p>
          <w:p>
            <w:pPr>
              <w:pStyle w:val="null3"/>
              <w:jc w:val="both"/>
            </w:pPr>
            <w:r>
              <w:rPr>
                <w:rFonts w:ascii="仿宋_GB2312" w:hAnsi="仿宋_GB2312" w:cs="仿宋_GB2312" w:eastAsia="仿宋_GB2312"/>
                <w:sz w:val="20"/>
              </w:rPr>
              <w:t>（20）《安全防范工程技术标准》GB50348-2018</w:t>
            </w:r>
          </w:p>
          <w:p>
            <w:pPr>
              <w:pStyle w:val="null3"/>
              <w:jc w:val="both"/>
            </w:pPr>
            <w:r>
              <w:rPr>
                <w:rFonts w:ascii="仿宋_GB2312" w:hAnsi="仿宋_GB2312" w:cs="仿宋_GB2312" w:eastAsia="仿宋_GB2312"/>
                <w:sz w:val="20"/>
              </w:rPr>
              <w:t>（21）《安全防范系统通用图形符号》GA/T74-2017</w:t>
            </w:r>
          </w:p>
          <w:p>
            <w:pPr>
              <w:pStyle w:val="null3"/>
              <w:jc w:val="both"/>
            </w:pPr>
            <w:r>
              <w:rPr>
                <w:rFonts w:ascii="仿宋_GB2312" w:hAnsi="仿宋_GB2312" w:cs="仿宋_GB2312" w:eastAsia="仿宋_GB2312"/>
                <w:sz w:val="20"/>
              </w:rPr>
              <w:t>（22）《视频安防监控系统技术要求》GA/T367-2001</w:t>
            </w:r>
          </w:p>
          <w:p>
            <w:pPr>
              <w:pStyle w:val="null3"/>
              <w:jc w:val="both"/>
            </w:pPr>
            <w:r>
              <w:rPr>
                <w:rFonts w:ascii="仿宋_GB2312" w:hAnsi="仿宋_GB2312" w:cs="仿宋_GB2312" w:eastAsia="仿宋_GB2312"/>
                <w:sz w:val="20"/>
              </w:rPr>
              <w:t>（23）《安全防范系统验收规范》GA308-2001</w:t>
            </w:r>
          </w:p>
          <w:p>
            <w:pPr>
              <w:pStyle w:val="null3"/>
              <w:jc w:val="both"/>
            </w:pPr>
            <w:r>
              <w:rPr>
                <w:rFonts w:ascii="仿宋_GB2312" w:hAnsi="仿宋_GB2312" w:cs="仿宋_GB2312" w:eastAsia="仿宋_GB2312"/>
                <w:sz w:val="20"/>
              </w:rPr>
              <w:t>（24）《建筑与建筑群综合布线系统工程设计规范》GB/T 50311—2000</w:t>
            </w:r>
          </w:p>
          <w:p>
            <w:pPr>
              <w:pStyle w:val="null3"/>
              <w:jc w:val="both"/>
            </w:pPr>
            <w:r>
              <w:rPr>
                <w:rFonts w:ascii="仿宋_GB2312" w:hAnsi="仿宋_GB2312" w:cs="仿宋_GB2312" w:eastAsia="仿宋_GB2312"/>
                <w:sz w:val="20"/>
              </w:rPr>
              <w:t>（25）《信息技术客户通用电缆铺设要求》ISO/IEC11801</w:t>
            </w:r>
          </w:p>
          <w:p>
            <w:pPr>
              <w:pStyle w:val="null3"/>
              <w:jc w:val="both"/>
            </w:pPr>
            <w:r>
              <w:rPr>
                <w:rFonts w:ascii="仿宋_GB2312" w:hAnsi="仿宋_GB2312" w:cs="仿宋_GB2312" w:eastAsia="仿宋_GB2312"/>
                <w:sz w:val="20"/>
              </w:rPr>
              <w:t>（26）《民用闭路电视监视系统工程技术规范》GB 50198-2011</w:t>
            </w:r>
          </w:p>
          <w:p>
            <w:pPr>
              <w:pStyle w:val="null3"/>
              <w:jc w:val="both"/>
            </w:pPr>
            <w:r>
              <w:rPr>
                <w:rFonts w:ascii="仿宋_GB2312" w:hAnsi="仿宋_GB2312" w:cs="仿宋_GB2312" w:eastAsia="仿宋_GB2312"/>
                <w:sz w:val="20"/>
              </w:rPr>
              <w:t>以及其它相关国家和行业标准及规范。</w:t>
            </w:r>
          </w:p>
          <w:p>
            <w:pPr>
              <w:pStyle w:val="null3"/>
              <w:jc w:val="both"/>
            </w:pPr>
            <w:r>
              <w:rPr>
                <w:rFonts w:ascii="仿宋_GB2312" w:hAnsi="仿宋_GB2312" w:cs="仿宋_GB2312" w:eastAsia="仿宋_GB2312"/>
                <w:sz w:val="20"/>
              </w:rPr>
              <w:t>五、工作清单</w:t>
            </w:r>
          </w:p>
          <w:tbl>
            <w:tblPr>
              <w:tblInd w:type="dxa" w:w="120"/>
              <w:tblBorders>
                <w:top w:val="none" w:color="000000" w:sz="4"/>
                <w:left w:val="none" w:color="000000" w:sz="4"/>
                <w:bottom w:val="none" w:color="000000" w:sz="4"/>
                <w:right w:val="none" w:color="000000" w:sz="4"/>
                <w:insideH w:val="none"/>
                <w:insideV w:val="none"/>
              </w:tblBorders>
            </w:tblPr>
            <w:tblGrid>
              <w:gridCol w:w="149"/>
              <w:gridCol w:w="253"/>
              <w:gridCol w:w="1506"/>
              <w:gridCol w:w="236"/>
              <w:gridCol w:w="201"/>
              <w:gridCol w:w="207"/>
            </w:tblGrid>
            <w:tr>
              <w:tc>
                <w:tcPr>
                  <w:tcW w:type="dxa" w:w="2552"/>
                  <w:gridSpan w:val="6"/>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一、档案整理及数字化加工</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w:t>
                  </w:r>
                </w:p>
                <w:p>
                  <w:pPr>
                    <w:pStyle w:val="null3"/>
                    <w:jc w:val="center"/>
                  </w:pPr>
                  <w:r>
                    <w:rPr>
                      <w:rFonts w:ascii="仿宋_GB2312" w:hAnsi="仿宋_GB2312" w:cs="仿宋_GB2312" w:eastAsia="仿宋_GB2312"/>
                      <w:sz w:val="20"/>
                      <w:b/>
                      <w:color w:val="000000"/>
                    </w:rPr>
                    <w:t>名称</w:t>
                  </w:r>
                </w:p>
              </w:tc>
              <w:tc>
                <w:tcPr>
                  <w:tcW w:type="dxa" w:w="1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文书</w:t>
                  </w:r>
                </w:p>
                <w:p>
                  <w:pPr>
                    <w:pStyle w:val="null3"/>
                    <w:jc w:val="center"/>
                  </w:pPr>
                  <w:r>
                    <w:rPr>
                      <w:rFonts w:ascii="仿宋_GB2312" w:hAnsi="仿宋_GB2312" w:cs="仿宋_GB2312" w:eastAsia="仿宋_GB2312"/>
                      <w:sz w:val="20"/>
                      <w:color w:val="000000"/>
                    </w:rPr>
                    <w:t>档案</w:t>
                  </w:r>
                </w:p>
              </w:tc>
              <w:tc>
                <w:tcPr>
                  <w:tcW w:type="dxa" w:w="1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档案整理</w:t>
                  </w:r>
                </w:p>
                <w:p>
                  <w:pPr>
                    <w:pStyle w:val="null3"/>
                    <w:ind w:firstLine="640"/>
                    <w:jc w:val="left"/>
                  </w:pPr>
                  <w:r>
                    <w:rPr>
                      <w:rFonts w:ascii="仿宋_GB2312" w:hAnsi="仿宋_GB2312" w:cs="仿宋_GB2312" w:eastAsia="仿宋_GB2312"/>
                      <w:sz w:val="20"/>
                    </w:rPr>
                    <w:t>将现有的档案拆卷进行检查，拆卷操作不得损坏纸质原件。已印刷成册的资料不得拆开。</w:t>
                  </w:r>
                </w:p>
                <w:p>
                  <w:pPr>
                    <w:pStyle w:val="null3"/>
                    <w:ind w:firstLine="640"/>
                    <w:jc w:val="left"/>
                  </w:pPr>
                  <w:r>
                    <w:rPr>
                      <w:rFonts w:ascii="仿宋_GB2312" w:hAnsi="仿宋_GB2312" w:cs="仿宋_GB2312" w:eastAsia="仿宋_GB2312"/>
                      <w:sz w:val="20"/>
                    </w:rPr>
                    <w:t>核对年度、文件名称，将卷宗拆分成单页、检查页码顺序（不清楚的应誊写），展平档案并理顺材料便于扫描，其中部分档案，纸张大小厚薄不一，部分档案发黄发脆，对破损档案要进行修补、压整。</w:t>
                  </w:r>
                </w:p>
                <w:p>
                  <w:pPr>
                    <w:pStyle w:val="null3"/>
                    <w:jc w:val="left"/>
                  </w:pPr>
                  <w:r>
                    <w:rPr>
                      <w:rFonts w:ascii="仿宋_GB2312" w:hAnsi="仿宋_GB2312" w:cs="仿宋_GB2312" w:eastAsia="仿宋_GB2312"/>
                      <w:sz w:val="20"/>
                    </w:rPr>
                    <w:t>档案扫描：</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1）扫描色彩模式：原则上使用彩色模式进行扫描，如纸质原件为黑白灰色，经招标人同意，可更改为灰度或黑白模式；</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扫描工艺：要求不损坏档案原件，不漏扫；对于原件纸质较差的档案，或已印刷成册不可分拆的档案，不允许采用连续进纸方式扫描，只能单张扫描；A3幅面及以下的档案资料必须采用一次性成图的方式进行处理，大于A3幅面的资料原则上采用大幅面工程扫描仪一次性成图；</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图像处理：对通过扫描取得的档案图像要进行必要的处理，如：旋转、去噪、去边、去污、调整亮度和对比度等，确保数字化图像资料清晰完整、顺序正确、不重复、不遗漏、无黑边、不倾斜、无污点、与实物档案保持实质性一致，适合屏幕显示且打印质量清晰；</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4）时限：为保证档案数字化影像的利用效率，普通案卷须于接收后五个工作日内数字化、装订完毕（如数量较多，可酌情放宽期限）。</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5）扫描仪基本要求：扫描部件采用三色增强的CCD，光学分辨率不低于600dpi。</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6）存储及压缩方式：存储格式为PDF和JGP。</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7）分辨率：分辨率不低于300DPI。当档案原件不清、字迹较淡（如图纸、碳写的收据、委托合同、身份证复印件等），扫描的图像不清晰时，应适当增加分辨率,可根据实际情况调整分辨率及其他相关参数；</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8）图像文件大小：文字型单个A4幅面的资料形成的彩色图像文件大小原则上不大于1MB；</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9）清晰度：小五号复杂笔画中文文字在屏幕显示和原样打印后的准确识读率达到98%以上；</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10）倾斜度：小于0.5度；</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11）图像核查：将扫描完成的资料逐一核查，去除扫描软件没能自动处理的黑边、纠斜、污点等，记录补扫信息（对漏扫、不合要求的扫描图像重新补扫）。</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13）图像补扫：将核查完成的、需补扫的资料逐一补扫，补扫质量达到品质要求。</w:t>
                  </w:r>
                </w:p>
                <w:p>
                  <w:pPr>
                    <w:pStyle w:val="null3"/>
                    <w:jc w:val="left"/>
                  </w:pPr>
                  <w:r>
                    <w:rPr>
                      <w:rFonts w:ascii="仿宋_GB2312" w:hAnsi="仿宋_GB2312" w:cs="仿宋_GB2312" w:eastAsia="仿宋_GB2312"/>
                      <w:sz w:val="20"/>
                    </w:rPr>
                    <w:t>编目著录：按照《档案著录规则》（</w:t>
                  </w:r>
                  <w:r>
                    <w:rPr>
                      <w:rFonts w:ascii="仿宋_GB2312" w:hAnsi="仿宋_GB2312" w:cs="仿宋_GB2312" w:eastAsia="仿宋_GB2312"/>
                      <w:sz w:val="20"/>
                    </w:rPr>
                    <w:t>DA/T18-1999）执行。</w:t>
                  </w:r>
                </w:p>
                <w:p>
                  <w:pPr>
                    <w:pStyle w:val="null3"/>
                    <w:jc w:val="left"/>
                  </w:pPr>
                  <w:r>
                    <w:rPr>
                      <w:rFonts w:ascii="仿宋_GB2312" w:hAnsi="仿宋_GB2312" w:cs="仿宋_GB2312" w:eastAsia="仿宋_GB2312"/>
                      <w:sz w:val="20"/>
                    </w:rPr>
                    <w:t>档案归档：保证卷宗资料完好无损，将处理完成的卷宗还原装订、填写交接清单、入库上架。</w:t>
                  </w:r>
                </w:p>
                <w:p>
                  <w:pPr>
                    <w:pStyle w:val="null3"/>
                    <w:jc w:val="left"/>
                  </w:pPr>
                  <w:r>
                    <w:rPr>
                      <w:rFonts w:ascii="仿宋_GB2312" w:hAnsi="仿宋_GB2312" w:cs="仿宋_GB2312" w:eastAsia="仿宋_GB2312"/>
                      <w:sz w:val="20"/>
                    </w:rPr>
                    <w:t>品质检查：对最终处理完成的任务批次（电子文件、著录内容）作</w:t>
                  </w:r>
                  <w:r>
                    <w:rPr>
                      <w:rFonts w:ascii="仿宋_GB2312" w:hAnsi="仿宋_GB2312" w:cs="仿宋_GB2312" w:eastAsia="仿宋_GB2312"/>
                      <w:sz w:val="20"/>
                    </w:rPr>
                    <w:t>100％的质量检查，确保完全合格。装订好的卷宗交招标人验收。</w:t>
                  </w:r>
                </w:p>
                <w:p>
                  <w:pPr>
                    <w:pStyle w:val="null3"/>
                    <w:jc w:val="left"/>
                  </w:pPr>
                  <w:r>
                    <w:rPr>
                      <w:rFonts w:ascii="仿宋_GB2312" w:hAnsi="仿宋_GB2312" w:cs="仿宋_GB2312" w:eastAsia="仿宋_GB2312"/>
                      <w:sz w:val="20"/>
                    </w:rPr>
                    <w:t>档案收集</w:t>
                  </w:r>
                </w:p>
                <w:p>
                  <w:pPr>
                    <w:pStyle w:val="null3"/>
                    <w:ind w:firstLine="600"/>
                    <w:jc w:val="both"/>
                  </w:pPr>
                  <w:r>
                    <w:rPr>
                      <w:rFonts w:ascii="仿宋_GB2312" w:hAnsi="仿宋_GB2312" w:cs="仿宋_GB2312" w:eastAsia="仿宋_GB2312"/>
                      <w:sz w:val="20"/>
                    </w:rPr>
                    <w:t>协助为省退役军人事务厅做好散存在各处室的档案收集工作，组织一次档案工作培训，指导各处室档案收集工作，核对收集档案的交接目录，做到收集档案与交接目录一一对应。</w:t>
                  </w:r>
                </w:p>
                <w:p>
                  <w:pPr>
                    <w:pStyle w:val="null3"/>
                    <w:jc w:val="left"/>
                  </w:pPr>
                  <w:r>
                    <w:rPr>
                      <w:rFonts w:ascii="仿宋_GB2312" w:hAnsi="仿宋_GB2312" w:cs="仿宋_GB2312" w:eastAsia="仿宋_GB2312"/>
                      <w:sz w:val="20"/>
                    </w:rPr>
                    <w:t>验收工作要求</w:t>
                  </w:r>
                </w:p>
                <w:p>
                  <w:pPr>
                    <w:pStyle w:val="null3"/>
                    <w:ind w:firstLine="640"/>
                    <w:jc w:val="left"/>
                  </w:pPr>
                  <w:r>
                    <w:rPr>
                      <w:rFonts w:ascii="仿宋_GB2312" w:hAnsi="仿宋_GB2312" w:cs="仿宋_GB2312" w:eastAsia="仿宋_GB2312"/>
                      <w:sz w:val="20"/>
                    </w:rPr>
                    <w:t>供应商对档案整理拆分、数字化加工、整理装卷等环节进行同步抽查自检。供应商必须建立严格的质量检测体系，对加工的数据进行自检，自检达到采购方数据质量验收标准后，才能提交采购方进行初步验收。采购方初步验收通过后，能通过省档案局等相关单位验收检查工作，若不通过，及时采取整改措施确保通过省档案局等相关单位检查验收。</w:t>
                  </w:r>
                </w:p>
                <w:p>
                  <w:pPr>
                    <w:pStyle w:val="null3"/>
                    <w:ind w:firstLine="640"/>
                    <w:jc w:val="left"/>
                  </w:pPr>
                  <w:r>
                    <w:rPr>
                      <w:rFonts w:ascii="仿宋_GB2312" w:hAnsi="仿宋_GB2312" w:cs="仿宋_GB2312" w:eastAsia="仿宋_GB2312"/>
                      <w:sz w:val="20"/>
                    </w:rPr>
                    <w:t>1、抽检验收指标</w:t>
                  </w:r>
                </w:p>
                <w:p>
                  <w:pPr>
                    <w:pStyle w:val="null3"/>
                    <w:ind w:firstLine="640"/>
                    <w:jc w:val="left"/>
                  </w:pPr>
                  <w:r>
                    <w:rPr>
                      <w:rFonts w:ascii="仿宋_GB2312" w:hAnsi="仿宋_GB2312" w:cs="仿宋_GB2312" w:eastAsia="仿宋_GB2312"/>
                      <w:sz w:val="20"/>
                    </w:rPr>
                    <w:t>目录数据库与图像文件挂接错误，卷内目录不完全对应，或目录数据库、图像文件之一出现不完整、不清晰、有错误等质量问题时，抽检标记为</w:t>
                  </w:r>
                  <w:r>
                    <w:rPr>
                      <w:rFonts w:ascii="仿宋_GB2312" w:hAnsi="仿宋_GB2312" w:cs="仿宋_GB2312" w:eastAsia="仿宋_GB2312"/>
                      <w:sz w:val="20"/>
                    </w:rPr>
                    <w:t>"不合格"。</w:t>
                  </w:r>
                </w:p>
                <w:p>
                  <w:pPr>
                    <w:pStyle w:val="null3"/>
                    <w:ind w:firstLine="640"/>
                    <w:jc w:val="left"/>
                  </w:pPr>
                  <w:r>
                    <w:rPr>
                      <w:rFonts w:ascii="仿宋_GB2312" w:hAnsi="仿宋_GB2312" w:cs="仿宋_GB2312" w:eastAsia="仿宋_GB2312"/>
                      <w:sz w:val="20"/>
                    </w:rPr>
                    <w:t>档案装订：检查所有档案的装订还原情况，差错率</w:t>
                  </w:r>
                  <w:r>
                    <w:rPr>
                      <w:rFonts w:ascii="仿宋_GB2312" w:hAnsi="仿宋_GB2312" w:cs="仿宋_GB2312" w:eastAsia="仿宋_GB2312"/>
                      <w:sz w:val="20"/>
                    </w:rPr>
                    <w:t>≤1‰。</w:t>
                  </w:r>
                </w:p>
                <w:p>
                  <w:pPr>
                    <w:pStyle w:val="null3"/>
                    <w:ind w:firstLine="640"/>
                    <w:jc w:val="left"/>
                  </w:pPr>
                  <w:r>
                    <w:rPr>
                      <w:rFonts w:ascii="仿宋_GB2312" w:hAnsi="仿宋_GB2312" w:cs="仿宋_GB2312" w:eastAsia="仿宋_GB2312"/>
                      <w:sz w:val="20"/>
                    </w:rPr>
                    <w:t>目录核对、完善：以卷为单位，关键字段（序号、日期、页数等）正确率</w:t>
                  </w:r>
                  <w:r>
                    <w:rPr>
                      <w:rFonts w:ascii="仿宋_GB2312" w:hAnsi="仿宋_GB2312" w:cs="仿宋_GB2312" w:eastAsia="仿宋_GB2312"/>
                      <w:sz w:val="20"/>
                    </w:rPr>
                    <w:t>100%，其余字段录入错误率≤5‰。</w:t>
                  </w:r>
                </w:p>
                <w:p>
                  <w:pPr>
                    <w:pStyle w:val="null3"/>
                    <w:ind w:firstLine="640"/>
                    <w:jc w:val="left"/>
                  </w:pPr>
                  <w:r>
                    <w:rPr>
                      <w:rFonts w:ascii="仿宋_GB2312" w:hAnsi="仿宋_GB2312" w:cs="仿宋_GB2312" w:eastAsia="仿宋_GB2312"/>
                      <w:sz w:val="20"/>
                    </w:rPr>
                    <w:t>扫描图像：漏扫率</w:t>
                  </w:r>
                  <w:r>
                    <w:rPr>
                      <w:rFonts w:ascii="仿宋_GB2312" w:hAnsi="仿宋_GB2312" w:cs="仿宋_GB2312" w:eastAsia="仿宋_GB2312"/>
                      <w:sz w:val="20"/>
                    </w:rPr>
                    <w:t>≤0.2‰。</w:t>
                  </w:r>
                </w:p>
                <w:p>
                  <w:pPr>
                    <w:pStyle w:val="null3"/>
                    <w:ind w:firstLine="640"/>
                    <w:jc w:val="left"/>
                  </w:pPr>
                  <w:r>
                    <w:rPr>
                      <w:rFonts w:ascii="仿宋_GB2312" w:hAnsi="仿宋_GB2312" w:cs="仿宋_GB2312" w:eastAsia="仿宋_GB2312"/>
                      <w:sz w:val="20"/>
                    </w:rPr>
                    <w:t>图像质量：图像质量情况完好率</w:t>
                  </w:r>
                  <w:r>
                    <w:rPr>
                      <w:rFonts w:ascii="仿宋_GB2312" w:hAnsi="仿宋_GB2312" w:cs="仿宋_GB2312" w:eastAsia="仿宋_GB2312"/>
                      <w:sz w:val="20"/>
                    </w:rPr>
                    <w:t>99%。</w:t>
                  </w:r>
                </w:p>
                <w:p>
                  <w:pPr>
                    <w:pStyle w:val="null3"/>
                    <w:ind w:firstLine="640"/>
                    <w:jc w:val="left"/>
                  </w:pPr>
                  <w:r>
                    <w:rPr>
                      <w:rFonts w:ascii="仿宋_GB2312" w:hAnsi="仿宋_GB2312" w:cs="仿宋_GB2312" w:eastAsia="仿宋_GB2312"/>
                      <w:sz w:val="20"/>
                    </w:rPr>
                    <w:t>格式封装：图像文件的命名差错率</w:t>
                  </w:r>
                  <w:r>
                    <w:rPr>
                      <w:rFonts w:ascii="仿宋_GB2312" w:hAnsi="仿宋_GB2312" w:cs="仿宋_GB2312" w:eastAsia="仿宋_GB2312"/>
                      <w:sz w:val="20"/>
                    </w:rPr>
                    <w:t>≤1‰</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94000</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tbl>
            <w:tblPr>
              <w:tblInd w:type="dxa" w:w="120"/>
              <w:tblBorders>
                <w:top w:val="none" w:color="000000" w:sz="4"/>
                <w:left w:val="none" w:color="000000" w:sz="4"/>
                <w:bottom w:val="none" w:color="000000" w:sz="4"/>
                <w:right w:val="none" w:color="000000" w:sz="4"/>
                <w:insideH w:val="none"/>
                <w:insideV w:val="none"/>
              </w:tblBorders>
            </w:tblPr>
            <w:tblGrid>
              <w:gridCol w:w="115"/>
              <w:gridCol w:w="310"/>
              <w:gridCol w:w="60"/>
              <w:gridCol w:w="1486"/>
              <w:gridCol w:w="60"/>
              <w:gridCol w:w="60"/>
              <w:gridCol w:w="60"/>
              <w:gridCol w:w="218"/>
              <w:gridCol w:w="184"/>
            </w:tblGrid>
            <w:tr>
              <w:tc>
                <w:tcPr>
                  <w:tcW w:type="dxa" w:w="2553"/>
                  <w:gridSpan w:val="9"/>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二、智慧档案室建设</w:t>
                  </w:r>
                </w:p>
              </w:tc>
            </w:tr>
            <w:tr>
              <w:tc>
                <w:tcPr>
                  <w:tcW w:type="dxa" w:w="2553"/>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2.1 智能档案库房存储设备</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37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w:t>
                  </w:r>
                </w:p>
                <w:p>
                  <w:pPr>
                    <w:pStyle w:val="null3"/>
                    <w:jc w:val="center"/>
                  </w:pPr>
                  <w:r>
                    <w:rPr>
                      <w:rFonts w:ascii="仿宋_GB2312" w:hAnsi="仿宋_GB2312" w:cs="仿宋_GB2312" w:eastAsia="仿宋_GB2312"/>
                      <w:sz w:val="20"/>
                      <w:b/>
                    </w:rPr>
                    <w:t>名称</w:t>
                  </w:r>
                </w:p>
              </w:tc>
              <w:tc>
                <w:tcPr>
                  <w:tcW w:type="dxa" w:w="1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技术参数</w:t>
                  </w:r>
                </w:p>
              </w:tc>
              <w:tc>
                <w:tcPr>
                  <w:tcW w:type="dxa" w:w="12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7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智能密集架</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1.房间长5550MM，宽3280MM,高2300MM。</w:t>
                  </w:r>
                </w:p>
                <w:p>
                  <w:pPr>
                    <w:pStyle w:val="null3"/>
                    <w:jc w:val="left"/>
                  </w:pPr>
                  <w:r>
                    <w:rPr>
                      <w:rFonts w:ascii="仿宋_GB2312" w:hAnsi="仿宋_GB2312" w:cs="仿宋_GB2312" w:eastAsia="仿宋_GB2312"/>
                      <w:sz w:val="20"/>
                    </w:rPr>
                    <w:t>2.规划放置密集柜共4列，每列尺寸为:4500*580*2100MM。</w:t>
                  </w:r>
                  <w:r>
                    <w:br/>
                  </w:r>
                  <w:r>
                    <w:rPr>
                      <w:rFonts w:ascii="仿宋_GB2312" w:hAnsi="仿宋_GB2312" w:cs="仿宋_GB2312" w:eastAsia="仿宋_GB2312"/>
                      <w:sz w:val="20"/>
                    </w:rPr>
                    <w:t>3.每列5组，每组宽900MM。</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m³</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具体以现场情况定制</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智能密集架</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房间长</w:t>
                  </w:r>
                  <w:r>
                    <w:rPr>
                      <w:rFonts w:ascii="仿宋_GB2312" w:hAnsi="仿宋_GB2312" w:cs="仿宋_GB2312" w:eastAsia="仿宋_GB2312"/>
                      <w:sz w:val="20"/>
                    </w:rPr>
                    <w:t>7100MM，宽3420MM高2300MM。</w:t>
                  </w:r>
                </w:p>
                <w:p>
                  <w:pPr>
                    <w:pStyle w:val="null3"/>
                    <w:numPr>
                      <w:ilvl w:val="0"/>
                      <w:numId w:val="1"/>
                    </w:numPr>
                    <w:jc w:val="left"/>
                  </w:pPr>
                  <w:r>
                    <w:rPr>
                      <w:rFonts w:ascii="仿宋_GB2312" w:hAnsi="仿宋_GB2312" w:cs="仿宋_GB2312" w:eastAsia="仿宋_GB2312"/>
                      <w:sz w:val="20"/>
                    </w:rPr>
                    <w:t>规划放置密集柜共</w:t>
                  </w:r>
                  <w:r>
                    <w:rPr>
                      <w:rFonts w:ascii="仿宋_GB2312" w:hAnsi="仿宋_GB2312" w:cs="仿宋_GB2312" w:eastAsia="仿宋_GB2312"/>
                      <w:sz w:val="20"/>
                    </w:rPr>
                    <w:t>4列，每列尺寸为:5700*580*2100MM。</w:t>
                  </w:r>
                </w:p>
                <w:p>
                  <w:pPr>
                    <w:pStyle w:val="null3"/>
                    <w:jc w:val="left"/>
                  </w:pPr>
                  <w:r>
                    <w:rPr>
                      <w:rFonts w:ascii="仿宋_GB2312" w:hAnsi="仿宋_GB2312" w:cs="仿宋_GB2312" w:eastAsia="仿宋_GB2312"/>
                      <w:sz w:val="20"/>
                    </w:rPr>
                    <w:t>3.每列6组，每组宽950MM。</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m³</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具体以现场情况定制</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密集架智能系统要求</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1.驱动电机</w:t>
                  </w:r>
                </w:p>
                <w:p>
                  <w:pPr>
                    <w:pStyle w:val="null3"/>
                    <w:jc w:val="left"/>
                  </w:pPr>
                  <w:r>
                    <w:rPr>
                      <w:rFonts w:ascii="仿宋_GB2312" w:hAnsi="仿宋_GB2312" w:cs="仿宋_GB2312" w:eastAsia="仿宋_GB2312"/>
                      <w:sz w:val="20"/>
                    </w:rPr>
                    <w:t>电机采用直流</w:t>
                  </w:r>
                  <w:r>
                    <w:rPr>
                      <w:rFonts w:ascii="仿宋_GB2312" w:hAnsi="仿宋_GB2312" w:cs="仿宋_GB2312" w:eastAsia="仿宋_GB2312"/>
                      <w:sz w:val="20"/>
                    </w:rPr>
                    <w:t>24V 电机，移动速度可调，系统整体移动噪声≤60dB。</w:t>
                  </w:r>
                </w:p>
                <w:p>
                  <w:pPr>
                    <w:pStyle w:val="null3"/>
                    <w:jc w:val="left"/>
                  </w:pPr>
                  <w:r>
                    <w:rPr>
                      <w:rFonts w:ascii="仿宋_GB2312" w:hAnsi="仿宋_GB2312" w:cs="仿宋_GB2312" w:eastAsia="仿宋_GB2312"/>
                      <w:sz w:val="20"/>
                    </w:rPr>
                    <w:t>2.固定列一体机</w:t>
                  </w:r>
                </w:p>
                <w:p>
                  <w:pPr>
                    <w:pStyle w:val="null3"/>
                    <w:jc w:val="left"/>
                  </w:pPr>
                  <w:r>
                    <w:rPr>
                      <w:rFonts w:ascii="仿宋_GB2312" w:hAnsi="仿宋_GB2312" w:cs="仿宋_GB2312" w:eastAsia="仿宋_GB2312"/>
                      <w:sz w:val="20"/>
                    </w:rPr>
                    <w:t>运</w:t>
                  </w:r>
                  <w:r>
                    <w:rPr>
                      <w:rFonts w:ascii="仿宋_GB2312" w:hAnsi="仿宋_GB2312" w:cs="仿宋_GB2312" w:eastAsia="仿宋_GB2312"/>
                      <w:sz w:val="20"/>
                    </w:rPr>
                    <w:t>存</w:t>
                  </w:r>
                  <w:r>
                    <w:rPr>
                      <w:rFonts w:ascii="仿宋_GB2312" w:hAnsi="仿宋_GB2312" w:cs="仿宋_GB2312" w:eastAsia="仿宋_GB2312"/>
                      <w:sz w:val="20"/>
                    </w:rPr>
                    <w:t>≥2G，固态≥32G，分辨率1024*768的不小于15寸工程一体机。</w:t>
                  </w:r>
                </w:p>
                <w:p>
                  <w:pPr>
                    <w:pStyle w:val="null3"/>
                    <w:jc w:val="left"/>
                  </w:pPr>
                  <w:r>
                    <w:rPr>
                      <w:rFonts w:ascii="仿宋_GB2312" w:hAnsi="仿宋_GB2312" w:cs="仿宋_GB2312" w:eastAsia="仿宋_GB2312"/>
                      <w:sz w:val="20"/>
                    </w:rPr>
                    <w:t>3.档案录入查询功能</w:t>
                  </w:r>
                </w:p>
                <w:p>
                  <w:pPr>
                    <w:pStyle w:val="null3"/>
                    <w:jc w:val="left"/>
                  </w:pPr>
                  <w:r>
                    <w:rPr>
                      <w:rFonts w:ascii="仿宋_GB2312" w:hAnsi="仿宋_GB2312" w:cs="仿宋_GB2312" w:eastAsia="仿宋_GB2312"/>
                      <w:sz w:val="20"/>
                    </w:rPr>
                    <w:t>在服务器和客户端都可以录入查询档案，录入后直接生成二维码或条形码。查询档案支持分类查找，模糊查找，关键字查找。查询后可以显示此档案信息并显示档案存放在哪一区，哪一列，哪一层。</w:t>
                  </w:r>
                </w:p>
                <w:p>
                  <w:pPr>
                    <w:pStyle w:val="null3"/>
                    <w:jc w:val="left"/>
                  </w:pPr>
                  <w:r>
                    <w:rPr>
                      <w:rFonts w:ascii="仿宋_GB2312" w:hAnsi="仿宋_GB2312" w:cs="仿宋_GB2312" w:eastAsia="仿宋_GB2312"/>
                      <w:sz w:val="20"/>
                    </w:rPr>
                    <w:t>4.架体数据设置功能</w:t>
                  </w:r>
                </w:p>
                <w:p>
                  <w:pPr>
                    <w:pStyle w:val="null3"/>
                    <w:jc w:val="left"/>
                  </w:pPr>
                  <w:r>
                    <w:rPr>
                      <w:rFonts w:ascii="仿宋_GB2312" w:hAnsi="仿宋_GB2312" w:cs="仿宋_GB2312" w:eastAsia="仿宋_GB2312"/>
                      <w:sz w:val="20"/>
                    </w:rPr>
                    <w:t>可以在主列电脑上统一设置或者在每列移动列单独设置架体启动时间，运行速度，显示列号等数据。</w:t>
                  </w:r>
                </w:p>
                <w:p>
                  <w:pPr>
                    <w:pStyle w:val="null3"/>
                    <w:jc w:val="left"/>
                  </w:pPr>
                  <w:r>
                    <w:rPr>
                      <w:rFonts w:ascii="仿宋_GB2312" w:hAnsi="仿宋_GB2312" w:cs="仿宋_GB2312" w:eastAsia="仿宋_GB2312"/>
                      <w:sz w:val="20"/>
                    </w:rPr>
                    <w:t>5.移动列触摸显示屏</w:t>
                  </w:r>
                </w:p>
                <w:p>
                  <w:pPr>
                    <w:pStyle w:val="null3"/>
                    <w:jc w:val="left"/>
                  </w:pPr>
                  <w:r>
                    <w:rPr>
                      <w:rFonts w:ascii="仿宋_GB2312" w:hAnsi="仿宋_GB2312" w:cs="仿宋_GB2312" w:eastAsia="仿宋_GB2312"/>
                      <w:sz w:val="20"/>
                    </w:rPr>
                    <w:t>高清</w:t>
                  </w:r>
                  <w:r>
                    <w:rPr>
                      <w:rFonts w:ascii="仿宋_GB2312" w:hAnsi="仿宋_GB2312" w:cs="仿宋_GB2312" w:eastAsia="仿宋_GB2312"/>
                      <w:sz w:val="20"/>
                    </w:rPr>
                    <w:t>10点触摸≥7寸串口屏</w:t>
                  </w:r>
                </w:p>
                <w:p>
                  <w:pPr>
                    <w:pStyle w:val="null3"/>
                    <w:jc w:val="left"/>
                  </w:pPr>
                  <w:r>
                    <w:rPr>
                      <w:rFonts w:ascii="仿宋_GB2312" w:hAnsi="仿宋_GB2312" w:cs="仿宋_GB2312" w:eastAsia="仿宋_GB2312"/>
                      <w:sz w:val="20"/>
                    </w:rPr>
                    <w:t>6.控制器</w:t>
                  </w:r>
                </w:p>
                <w:p>
                  <w:pPr>
                    <w:pStyle w:val="null3"/>
                    <w:jc w:val="left"/>
                  </w:pPr>
                  <w:r>
                    <w:rPr>
                      <w:rFonts w:ascii="仿宋_GB2312" w:hAnsi="仿宋_GB2312" w:cs="仿宋_GB2312" w:eastAsia="仿宋_GB2312"/>
                      <w:sz w:val="20"/>
                    </w:rPr>
                    <w:t>精密主板</w:t>
                  </w:r>
                </w:p>
                <w:p>
                  <w:pPr>
                    <w:pStyle w:val="null3"/>
                    <w:jc w:val="left"/>
                  </w:pPr>
                  <w:r>
                    <w:rPr>
                      <w:rFonts w:ascii="仿宋_GB2312" w:hAnsi="仿宋_GB2312" w:cs="仿宋_GB2312" w:eastAsia="仿宋_GB2312"/>
                      <w:sz w:val="20"/>
                    </w:rPr>
                    <w:t>7.通讯功能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1）架体控制器之间采用CAN、485、TTL双向通信，可以由主列服务器实现对移动列控制，也可以由移动列操作架体。</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2）电脑PC（服务器）与服务器之间采用TCP/IP通信，由档案管理员远程储存文件以及对密集架实现控制。</w:t>
                  </w:r>
                </w:p>
                <w:p>
                  <w:pPr>
                    <w:pStyle w:val="null3"/>
                    <w:jc w:val="left"/>
                  </w:pPr>
                  <w:r>
                    <w:rPr>
                      <w:rFonts w:ascii="仿宋_GB2312" w:hAnsi="仿宋_GB2312" w:cs="仿宋_GB2312" w:eastAsia="仿宋_GB2312"/>
                      <w:sz w:val="20"/>
                    </w:rPr>
                    <w:t>8.架体控制系统</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1）主副列控制器采用稳定电路板。</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2）通过控制器与控制器之间，控制器与驱动电机之间的信号控制，来实现架体的开关闭合、灯光等</w:t>
                  </w:r>
                </w:p>
                <w:p>
                  <w:pPr>
                    <w:pStyle w:val="null3"/>
                    <w:jc w:val="left"/>
                  </w:pPr>
                  <w:r>
                    <w:rPr>
                      <w:rFonts w:ascii="仿宋_GB2312" w:hAnsi="仿宋_GB2312" w:cs="仿宋_GB2312" w:eastAsia="仿宋_GB2312"/>
                      <w:sz w:val="20"/>
                    </w:rPr>
                    <w:t>▲9.密集架缓起缓停功能</w:t>
                  </w:r>
                </w:p>
                <w:p>
                  <w:pPr>
                    <w:pStyle w:val="null3"/>
                    <w:jc w:val="left"/>
                  </w:pPr>
                  <w:r>
                    <w:rPr>
                      <w:rFonts w:ascii="仿宋_GB2312" w:hAnsi="仿宋_GB2312" w:cs="仿宋_GB2312" w:eastAsia="仿宋_GB2312"/>
                      <w:sz w:val="20"/>
                    </w:rPr>
                    <w:t>采用漫反射探测距离技术来实现距离减速，密集架运动到一定距离自动减速。</w:t>
                  </w:r>
                </w:p>
                <w:p>
                  <w:pPr>
                    <w:pStyle w:val="null3"/>
                    <w:jc w:val="left"/>
                  </w:pPr>
                  <w:r>
                    <w:rPr>
                      <w:rFonts w:ascii="仿宋_GB2312" w:hAnsi="仿宋_GB2312" w:cs="仿宋_GB2312" w:eastAsia="仿宋_GB2312"/>
                      <w:sz w:val="20"/>
                    </w:rPr>
                    <w:t>10.指纹解锁功能</w:t>
                  </w:r>
                </w:p>
                <w:p>
                  <w:pPr>
                    <w:pStyle w:val="null3"/>
                    <w:jc w:val="left"/>
                  </w:pPr>
                  <w:r>
                    <w:rPr>
                      <w:rFonts w:ascii="仿宋_GB2312" w:hAnsi="仿宋_GB2312" w:cs="仿宋_GB2312" w:eastAsia="仿宋_GB2312"/>
                      <w:sz w:val="20"/>
                    </w:rPr>
                    <w:t>管理员可以通过指纹认证解锁密集柜使密集柜通电。</w:t>
                  </w:r>
                </w:p>
                <w:p>
                  <w:pPr>
                    <w:pStyle w:val="null3"/>
                    <w:jc w:val="left"/>
                  </w:pPr>
                  <w:r>
                    <w:rPr>
                      <w:rFonts w:ascii="仿宋_GB2312" w:hAnsi="仿宋_GB2312" w:cs="仿宋_GB2312" w:eastAsia="仿宋_GB2312"/>
                      <w:sz w:val="20"/>
                    </w:rPr>
                    <w:t>11.密集架过线结构</w:t>
                  </w:r>
                </w:p>
                <w:p>
                  <w:pPr>
                    <w:pStyle w:val="null3"/>
                    <w:jc w:val="left"/>
                  </w:pPr>
                  <w:r>
                    <w:rPr>
                      <w:rFonts w:ascii="仿宋_GB2312" w:hAnsi="仿宋_GB2312" w:cs="仿宋_GB2312" w:eastAsia="仿宋_GB2312"/>
                      <w:sz w:val="20"/>
                    </w:rPr>
                    <w:t>密集架过线采用坦克链式。架体之间线路在坦克链之间通过。</w:t>
                  </w:r>
                </w:p>
                <w:p>
                  <w:pPr>
                    <w:pStyle w:val="null3"/>
                    <w:jc w:val="left"/>
                  </w:pPr>
                  <w:r>
                    <w:rPr>
                      <w:rFonts w:ascii="仿宋_GB2312" w:hAnsi="仿宋_GB2312" w:cs="仿宋_GB2312" w:eastAsia="仿宋_GB2312"/>
                      <w:sz w:val="20"/>
                    </w:rPr>
                    <w:t>12.自动闭合架功能</w:t>
                  </w:r>
                </w:p>
                <w:p>
                  <w:pPr>
                    <w:pStyle w:val="null3"/>
                    <w:jc w:val="left"/>
                  </w:pPr>
                  <w:r>
                    <w:rPr>
                      <w:rFonts w:ascii="仿宋_GB2312" w:hAnsi="仿宋_GB2312" w:cs="仿宋_GB2312" w:eastAsia="仿宋_GB2312"/>
                      <w:sz w:val="20"/>
                    </w:rPr>
                    <w:t>可以设置自动闭合架体，人员进入通道架体锁定，人员离开，架体自动关闭</w:t>
                  </w:r>
                </w:p>
                <w:p>
                  <w:pPr>
                    <w:pStyle w:val="null3"/>
                    <w:jc w:val="left"/>
                  </w:pPr>
                  <w:r>
                    <w:rPr>
                      <w:rFonts w:ascii="仿宋_GB2312" w:hAnsi="仿宋_GB2312" w:cs="仿宋_GB2312" w:eastAsia="仿宋_GB2312"/>
                      <w:sz w:val="20"/>
                    </w:rPr>
                    <w:t>13.安全保护功能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1）红外保护： 密集架设置红外线进行保护进门红外线，即当操作人员进入通道时，触发进门红外线动作，使密集架处于“禁止移动”状态。</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2）漏电保护 ：当密集架由于某种原因对地漏电(触电)时，装在固定列上的漏电保护开关自动切断电源。</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3）过载保护： 在架体移动过程中，如果由于某种原因使拖动电机出现过负荷，控制电路就会自动启动过载保护，使密集架停止移动，从而保护电机或其它元器件。</w:t>
                  </w:r>
                </w:p>
                <w:p>
                  <w:pPr>
                    <w:pStyle w:val="null3"/>
                    <w:ind w:right="90"/>
                    <w:jc w:val="left"/>
                  </w:pPr>
                  <w:r>
                    <w:rPr>
                      <w:rFonts w:ascii="仿宋_GB2312" w:hAnsi="仿宋_GB2312" w:cs="仿宋_GB2312" w:eastAsia="仿宋_GB2312"/>
                      <w:sz w:val="20"/>
                    </w:rPr>
                    <w:t>（</w:t>
                  </w:r>
                  <w:r>
                    <w:rPr>
                      <w:rFonts w:ascii="仿宋_GB2312" w:hAnsi="仿宋_GB2312" w:cs="仿宋_GB2312" w:eastAsia="仿宋_GB2312"/>
                      <w:sz w:val="20"/>
                    </w:rPr>
                    <w:t>4）电路保护安有防回流装置，防止手动操作时电机发出电流对电路的损坏。</w:t>
                  </w:r>
                </w:p>
                <w:p>
                  <w:pPr>
                    <w:pStyle w:val="null3"/>
                    <w:jc w:val="left"/>
                  </w:pPr>
                  <w:r>
                    <w:rPr>
                      <w:rFonts w:ascii="仿宋_GB2312" w:hAnsi="仿宋_GB2312" w:cs="仿宋_GB2312" w:eastAsia="仿宋_GB2312"/>
                      <w:sz w:val="20"/>
                    </w:rPr>
                    <w:t>14.密集架智能灯光管理系统</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1）密集架上的照明系统随架体开启到位而激活。</w:t>
                  </w:r>
                </w:p>
                <w:p>
                  <w:pPr>
                    <w:pStyle w:val="null3"/>
                    <w:ind w:right="90"/>
                    <w:jc w:val="left"/>
                  </w:pPr>
                  <w:r>
                    <w:rPr>
                      <w:rFonts w:ascii="仿宋_GB2312" w:hAnsi="仿宋_GB2312" w:cs="仿宋_GB2312" w:eastAsia="仿宋_GB2312"/>
                      <w:sz w:val="20"/>
                    </w:rPr>
                    <w:t>（</w:t>
                  </w:r>
                  <w:r>
                    <w:rPr>
                      <w:rFonts w:ascii="仿宋_GB2312" w:hAnsi="仿宋_GB2312" w:cs="仿宋_GB2312" w:eastAsia="仿宋_GB2312"/>
                      <w:sz w:val="20"/>
                    </w:rPr>
                    <w:t>2）采用节能 LED 灯具，照明强度平均为≥250Lux。</w:t>
                  </w:r>
                </w:p>
                <w:p>
                  <w:pPr>
                    <w:pStyle w:val="null3"/>
                    <w:jc w:val="left"/>
                  </w:pPr>
                  <w:r>
                    <w:rPr>
                      <w:rFonts w:ascii="仿宋_GB2312" w:hAnsi="仿宋_GB2312" w:cs="仿宋_GB2312" w:eastAsia="仿宋_GB2312"/>
                      <w:sz w:val="20"/>
                    </w:rPr>
                    <w:t>15.手动、电动互换功能</w:t>
                  </w:r>
                </w:p>
                <w:p>
                  <w:pPr>
                    <w:pStyle w:val="null3"/>
                    <w:jc w:val="left"/>
                  </w:pPr>
                  <w:r>
                    <w:rPr>
                      <w:rFonts w:ascii="仿宋_GB2312" w:hAnsi="仿宋_GB2312" w:cs="仿宋_GB2312" w:eastAsia="仿宋_GB2312"/>
                      <w:sz w:val="20"/>
                    </w:rPr>
                    <w:t>在停电或断电等紧急状态下，能自动切换成手动功能。</w:t>
                  </w:r>
                </w:p>
                <w:p>
                  <w:pPr>
                    <w:pStyle w:val="null3"/>
                    <w:jc w:val="left"/>
                  </w:pPr>
                  <w:r>
                    <w:rPr>
                      <w:rFonts w:ascii="仿宋_GB2312" w:hAnsi="仿宋_GB2312" w:cs="仿宋_GB2312" w:eastAsia="仿宋_GB2312"/>
                      <w:sz w:val="20"/>
                    </w:rPr>
                    <w:t>16.触屏控制功能</w:t>
                  </w:r>
                </w:p>
                <w:p>
                  <w:pPr>
                    <w:pStyle w:val="null3"/>
                    <w:jc w:val="left"/>
                  </w:pPr>
                  <w:r>
                    <w:rPr>
                      <w:rFonts w:ascii="仿宋_GB2312" w:hAnsi="仿宋_GB2312" w:cs="仿宋_GB2312" w:eastAsia="仿宋_GB2312"/>
                      <w:sz w:val="20"/>
                    </w:rPr>
                    <w:t>固定列采用不小于</w:t>
                  </w:r>
                  <w:r>
                    <w:rPr>
                      <w:rFonts w:ascii="仿宋_GB2312" w:hAnsi="仿宋_GB2312" w:cs="仿宋_GB2312" w:eastAsia="仿宋_GB2312"/>
                      <w:sz w:val="20"/>
                    </w:rPr>
                    <w:t>15寸高清触控一体机，移动列采用不小于7寸高清触控屏，进行打开、关闭等操作，并显示架内温湿度值。</w:t>
                  </w:r>
                </w:p>
                <w:p>
                  <w:pPr>
                    <w:pStyle w:val="null3"/>
                    <w:jc w:val="left"/>
                  </w:pPr>
                  <w:r>
                    <w:rPr>
                      <w:rFonts w:ascii="仿宋_GB2312" w:hAnsi="仿宋_GB2312" w:cs="仿宋_GB2312" w:eastAsia="仿宋_GB2312"/>
                      <w:sz w:val="20"/>
                    </w:rPr>
                    <w:t>▲17.语音播报功能</w:t>
                  </w:r>
                </w:p>
                <w:p>
                  <w:pPr>
                    <w:pStyle w:val="null3"/>
                    <w:jc w:val="left"/>
                  </w:pPr>
                  <w:r>
                    <w:rPr>
                      <w:rFonts w:ascii="仿宋_GB2312" w:hAnsi="仿宋_GB2312" w:cs="仿宋_GB2312" w:eastAsia="仿宋_GB2312"/>
                      <w:sz w:val="20"/>
                    </w:rPr>
                    <w:t>操作过程全程高分贝语音提醒，查询、打开架体时具有语音提示档案放置位置功能，并一直播报到档案放在哪一层。</w:t>
                  </w:r>
                </w:p>
                <w:p>
                  <w:pPr>
                    <w:pStyle w:val="null3"/>
                    <w:jc w:val="left"/>
                  </w:pPr>
                  <w:r>
                    <w:rPr>
                      <w:rFonts w:ascii="仿宋_GB2312" w:hAnsi="仿宋_GB2312" w:cs="仿宋_GB2312" w:eastAsia="仿宋_GB2312"/>
                      <w:sz w:val="20"/>
                    </w:rPr>
                    <w:t>18.到位开关</w:t>
                  </w:r>
                </w:p>
                <w:p>
                  <w:pPr>
                    <w:pStyle w:val="null3"/>
                    <w:jc w:val="left"/>
                  </w:pPr>
                  <w:r>
                    <w:rPr>
                      <w:rFonts w:ascii="仿宋_GB2312" w:hAnsi="仿宋_GB2312" w:cs="仿宋_GB2312" w:eastAsia="仿宋_GB2312"/>
                      <w:sz w:val="20"/>
                    </w:rPr>
                    <w:t>当架体移动到位后，到位开关开启，架体停止移动。</w:t>
                  </w:r>
                </w:p>
                <w:p>
                  <w:pPr>
                    <w:pStyle w:val="null3"/>
                    <w:jc w:val="left"/>
                  </w:pPr>
                  <w:r>
                    <w:rPr>
                      <w:rFonts w:ascii="仿宋_GB2312" w:hAnsi="仿宋_GB2312" w:cs="仿宋_GB2312" w:eastAsia="仿宋_GB2312"/>
                      <w:sz w:val="20"/>
                    </w:rPr>
                    <w:t>19.距离探测开关</w:t>
                  </w:r>
                </w:p>
                <w:p>
                  <w:pPr>
                    <w:pStyle w:val="null3"/>
                    <w:jc w:val="left"/>
                  </w:pPr>
                  <w:r>
                    <w:rPr>
                      <w:rFonts w:ascii="仿宋_GB2312" w:hAnsi="仿宋_GB2312" w:cs="仿宋_GB2312" w:eastAsia="仿宋_GB2312"/>
                      <w:sz w:val="20"/>
                    </w:rPr>
                    <w:t>探测架体之间的距离，通过距离实现架体移动中加速和减速使架体运行更平稳。</w:t>
                  </w:r>
                </w:p>
                <w:p>
                  <w:pPr>
                    <w:pStyle w:val="null3"/>
                    <w:jc w:val="left"/>
                  </w:pPr>
                  <w:r>
                    <w:rPr>
                      <w:rFonts w:ascii="仿宋_GB2312" w:hAnsi="仿宋_GB2312" w:cs="仿宋_GB2312" w:eastAsia="仿宋_GB2312"/>
                      <w:sz w:val="20"/>
                    </w:rPr>
                    <w:t>20.温湿度调控</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1）从密集架固定列中的温湿度传感器自动采集温度和湿度值，并在屏幕上显示。</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2）智能化温湿度测控，从密集架固定列中的温湿度传感器自动采集来的温度和湿度值，通过温湿度设定，来自动实现架体通风。</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3）应预留接口，可以与室内空调和除湿机链接，实现室内自主降温除湿。</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1</w:t>
                  </w:r>
                  <w:r>
                    <w:rPr>
                      <w:rFonts w:ascii="仿宋_GB2312" w:hAnsi="仿宋_GB2312" w:cs="仿宋_GB2312" w:eastAsia="仿宋_GB2312"/>
                      <w:sz w:val="20"/>
                    </w:rPr>
                    <w:t>.自检提示功能</w:t>
                  </w:r>
                </w:p>
                <w:p>
                  <w:pPr>
                    <w:pStyle w:val="null3"/>
                    <w:jc w:val="left"/>
                  </w:pPr>
                  <w:r>
                    <w:rPr>
                      <w:rFonts w:ascii="仿宋_GB2312" w:hAnsi="仿宋_GB2312" w:cs="仿宋_GB2312" w:eastAsia="仿宋_GB2312"/>
                      <w:sz w:val="20"/>
                    </w:rPr>
                    <w:t>应具有开机自检功能，并提示故障原因</w:t>
                  </w:r>
                  <w:r>
                    <w:rPr>
                      <w:rFonts w:ascii="仿宋_GB2312" w:hAnsi="仿宋_GB2312" w:cs="仿宋_GB2312" w:eastAsia="仿宋_GB2312"/>
                      <w:sz w:val="20"/>
                    </w:rPr>
                    <w:t>,并在显示屏上显示。</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2</w:t>
                  </w:r>
                  <w:r>
                    <w:rPr>
                      <w:rFonts w:ascii="仿宋_GB2312" w:hAnsi="仿宋_GB2312" w:cs="仿宋_GB2312" w:eastAsia="仿宋_GB2312"/>
                      <w:sz w:val="20"/>
                    </w:rPr>
                    <w:t>.与其他程序和设备无缝链接功能</w:t>
                  </w:r>
                </w:p>
                <w:p>
                  <w:pPr>
                    <w:pStyle w:val="null3"/>
                    <w:jc w:val="left"/>
                  </w:pPr>
                  <w:r>
                    <w:rPr>
                      <w:rFonts w:ascii="仿宋_GB2312" w:hAnsi="仿宋_GB2312" w:cs="仿宋_GB2312" w:eastAsia="仿宋_GB2312"/>
                      <w:sz w:val="20"/>
                    </w:rPr>
                    <w:t>预留多种接口，可以与不同的数据库如</w:t>
                  </w:r>
                  <w:r>
                    <w:rPr>
                      <w:rFonts w:ascii="仿宋_GB2312" w:hAnsi="仿宋_GB2312" w:cs="仿宋_GB2312" w:eastAsia="仿宋_GB2312"/>
                      <w:sz w:val="20"/>
                    </w:rPr>
                    <w:t>Oracle、Sybase、SQL Server链接，也可以与除湿机，空调等设备配套。</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3</w:t>
                  </w:r>
                  <w:r>
                    <w:rPr>
                      <w:rFonts w:ascii="仿宋_GB2312" w:hAnsi="仿宋_GB2312" w:cs="仿宋_GB2312" w:eastAsia="仿宋_GB2312"/>
                      <w:sz w:val="20"/>
                    </w:rPr>
                    <w:t>.操作日志查询功能</w:t>
                  </w:r>
                </w:p>
                <w:p>
                  <w:pPr>
                    <w:pStyle w:val="null3"/>
                    <w:jc w:val="left"/>
                  </w:pPr>
                  <w:r>
                    <w:rPr>
                      <w:rFonts w:ascii="仿宋_GB2312" w:hAnsi="仿宋_GB2312" w:cs="仿宋_GB2312" w:eastAsia="仿宋_GB2312"/>
                      <w:sz w:val="20"/>
                    </w:rPr>
                    <w:t>应具有操作日志查询功能，密集架管理程序中设有操作日志、出入库日志等实际运行记录，在运行时自动记录操作时间、操作内容、操作员姓名和进库人员的姓名、查找档案的名称及数量等。</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4</w:t>
                  </w:r>
                  <w:r>
                    <w:rPr>
                      <w:rFonts w:ascii="仿宋_GB2312" w:hAnsi="仿宋_GB2312" w:cs="仿宋_GB2312" w:eastAsia="仿宋_GB2312"/>
                      <w:sz w:val="20"/>
                    </w:rPr>
                    <w:t>.权限操作功能</w:t>
                  </w:r>
                </w:p>
                <w:p>
                  <w:pPr>
                    <w:pStyle w:val="null3"/>
                    <w:jc w:val="left"/>
                  </w:pPr>
                  <w:r>
                    <w:rPr>
                      <w:rFonts w:ascii="仿宋_GB2312" w:hAnsi="仿宋_GB2312" w:cs="仿宋_GB2312" w:eastAsia="仿宋_GB2312"/>
                      <w:sz w:val="20"/>
                    </w:rPr>
                    <w:t>可以设置不同级别的操作员并赋予不同的权限。</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5</w:t>
                  </w:r>
                  <w:r>
                    <w:rPr>
                      <w:rFonts w:ascii="仿宋_GB2312" w:hAnsi="仿宋_GB2312" w:cs="仿宋_GB2312" w:eastAsia="仿宋_GB2312"/>
                      <w:sz w:val="20"/>
                    </w:rPr>
                    <w:t>.可以多区，多楼层控制</w:t>
                  </w:r>
                </w:p>
                <w:p>
                  <w:pPr>
                    <w:pStyle w:val="null3"/>
                    <w:jc w:val="left"/>
                  </w:pPr>
                  <w:r>
                    <w:rPr>
                      <w:rFonts w:ascii="仿宋_GB2312" w:hAnsi="仿宋_GB2312" w:cs="仿宋_GB2312" w:eastAsia="仿宋_GB2312"/>
                      <w:sz w:val="20"/>
                    </w:rPr>
                    <w:t>可以接入局域网，通过</w:t>
                  </w:r>
                  <w:r>
                    <w:rPr>
                      <w:rFonts w:ascii="仿宋_GB2312" w:hAnsi="仿宋_GB2312" w:cs="仿宋_GB2312" w:eastAsia="仿宋_GB2312"/>
                      <w:sz w:val="20"/>
                    </w:rPr>
                    <w:t>PC端实现多楼层多区控制。</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6</w:t>
                  </w:r>
                  <w:r>
                    <w:rPr>
                      <w:rFonts w:ascii="仿宋_GB2312" w:hAnsi="仿宋_GB2312" w:cs="仿宋_GB2312" w:eastAsia="仿宋_GB2312"/>
                      <w:sz w:val="20"/>
                    </w:rPr>
                    <w:t>.扫码查询功能</w:t>
                  </w:r>
                </w:p>
                <w:p>
                  <w:pPr>
                    <w:pStyle w:val="null3"/>
                    <w:jc w:val="left"/>
                  </w:pPr>
                  <w:r>
                    <w:rPr>
                      <w:rFonts w:ascii="仿宋_GB2312" w:hAnsi="仿宋_GB2312" w:cs="仿宋_GB2312" w:eastAsia="仿宋_GB2312"/>
                      <w:sz w:val="20"/>
                    </w:rPr>
                    <w:t>档案存储时会自动生成二维码或条形码，并可以打印二维码或条形码，可以在扫码框内扫码方便档案查询。</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7</w:t>
                  </w:r>
                  <w:r>
                    <w:rPr>
                      <w:rFonts w:ascii="仿宋_GB2312" w:hAnsi="仿宋_GB2312" w:cs="仿宋_GB2312" w:eastAsia="仿宋_GB2312"/>
                      <w:sz w:val="20"/>
                    </w:rPr>
                    <w:t>.防尘、防倒功能</w:t>
                  </w:r>
                </w:p>
                <w:p>
                  <w:pPr>
                    <w:pStyle w:val="null3"/>
                    <w:jc w:val="left"/>
                  </w:pPr>
                  <w:r>
                    <w:rPr>
                      <w:rFonts w:ascii="仿宋_GB2312" w:hAnsi="仿宋_GB2312" w:cs="仿宋_GB2312" w:eastAsia="仿宋_GB2312"/>
                      <w:sz w:val="20"/>
                    </w:rPr>
                    <w:t>移动密集架各列之间应装有磁性橡胶密封条，底部安装有防鼠档，合拢后无间缝，具有防水、防鼠、防盗、防光的效果，确保档案和使用者的安全。</w:t>
                  </w:r>
                </w:p>
                <w:p>
                  <w:pPr>
                    <w:pStyle w:val="null3"/>
                    <w:jc w:val="left"/>
                  </w:pPr>
                  <w:r>
                    <w:rPr>
                      <w:rFonts w:ascii="仿宋_GB2312" w:hAnsi="仿宋_GB2312" w:cs="仿宋_GB2312" w:eastAsia="仿宋_GB2312"/>
                      <w:sz w:val="20"/>
                    </w:rPr>
                    <w:t>28</w:t>
                  </w:r>
                  <w:r>
                    <w:rPr>
                      <w:rFonts w:ascii="仿宋_GB2312" w:hAnsi="仿宋_GB2312" w:cs="仿宋_GB2312" w:eastAsia="仿宋_GB2312"/>
                      <w:sz w:val="20"/>
                    </w:rPr>
                    <w:t>.线缆布置要求</w:t>
                  </w:r>
                </w:p>
                <w:p>
                  <w:pPr>
                    <w:pStyle w:val="null3"/>
                    <w:jc w:val="left"/>
                  </w:pPr>
                  <w:r>
                    <w:rPr>
                      <w:rFonts w:ascii="仿宋_GB2312" w:hAnsi="仿宋_GB2312" w:cs="仿宋_GB2312" w:eastAsia="仿宋_GB2312"/>
                      <w:sz w:val="20"/>
                    </w:rPr>
                    <w:t>架体之间通过坦克链连接，传输线缆不打结，开启最大时无绷紧现象，线缆符合国家标准。</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密集架架体要求</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地轨座</w:t>
                  </w:r>
                </w:p>
                <w:p>
                  <w:pPr>
                    <w:pStyle w:val="null3"/>
                    <w:jc w:val="left"/>
                  </w:pPr>
                  <w:r>
                    <w:rPr>
                      <w:rFonts w:ascii="仿宋_GB2312" w:hAnsi="仿宋_GB2312" w:cs="仿宋_GB2312" w:eastAsia="仿宋_GB2312"/>
                      <w:sz w:val="20"/>
                    </w:rPr>
                    <w:t>冷轧钢板，厚度</w:t>
                  </w:r>
                  <w:r>
                    <w:rPr>
                      <w:rFonts w:ascii="仿宋_GB2312" w:hAnsi="仿宋_GB2312" w:cs="仿宋_GB2312" w:eastAsia="仿宋_GB2312"/>
                      <w:sz w:val="20"/>
                    </w:rPr>
                    <w:t>≥2.3mm，采用标准GB711-88。</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导轨</w:t>
                  </w:r>
                </w:p>
                <w:p>
                  <w:pPr>
                    <w:pStyle w:val="null3"/>
                    <w:jc w:val="left"/>
                  </w:pPr>
                  <w:r>
                    <w:rPr>
                      <w:rFonts w:ascii="仿宋_GB2312" w:hAnsi="仿宋_GB2312" w:cs="仿宋_GB2312" w:eastAsia="仿宋_GB2312"/>
                      <w:sz w:val="20"/>
                    </w:rPr>
                    <w:t>≥20*20mm实心方钢，采用标准GB711-88。</w:t>
                  </w:r>
                </w:p>
                <w:p>
                  <w:pPr>
                    <w:pStyle w:val="null3"/>
                    <w:jc w:val="both"/>
                  </w:pPr>
                  <w:r>
                    <w:rPr>
                      <w:rFonts w:ascii="仿宋_GB2312" w:hAnsi="仿宋_GB2312" w:cs="仿宋_GB2312" w:eastAsia="仿宋_GB2312"/>
                      <w:sz w:val="20"/>
                    </w:rPr>
                    <w:t>3.底盘</w:t>
                  </w:r>
                </w:p>
                <w:p>
                  <w:pPr>
                    <w:pStyle w:val="null3"/>
                    <w:jc w:val="left"/>
                  </w:pPr>
                  <w:r>
                    <w:rPr>
                      <w:rFonts w:ascii="仿宋_GB2312" w:hAnsi="仿宋_GB2312" w:cs="仿宋_GB2312" w:eastAsia="仿宋_GB2312"/>
                      <w:sz w:val="20"/>
                    </w:rPr>
                    <w:t>底架为分段组合式，设有防倾倒装置，用材厚度为</w:t>
                  </w:r>
                  <w:r>
                    <w:rPr>
                      <w:rFonts w:ascii="仿宋_GB2312" w:hAnsi="仿宋_GB2312" w:cs="仿宋_GB2312" w:eastAsia="仿宋_GB2312"/>
                      <w:sz w:val="20"/>
                    </w:rPr>
                    <w:t>≥2.5mm冷轧钢板，压制成槽型，宽度为≥120mm,宽立边高≥38mm，窄立边高≥25mm，并压有两条半径为约7mm的圆弧形加强筋，两条加强筋的间距为约19mm,并有直径为约11mm的螺丝连接孔，连接孔中心距立边内边为约19mm。底架装配后的直线平行度≯0.5mm/m。</w:t>
                  </w:r>
                </w:p>
                <w:p>
                  <w:pPr>
                    <w:pStyle w:val="null3"/>
                    <w:jc w:val="both"/>
                  </w:pPr>
                  <w:r>
                    <w:rPr>
                      <w:rFonts w:ascii="仿宋_GB2312" w:hAnsi="仿宋_GB2312" w:cs="仿宋_GB2312" w:eastAsia="仿宋_GB2312"/>
                      <w:sz w:val="20"/>
                    </w:rPr>
                    <w:t>4.立柱</w:t>
                  </w:r>
                </w:p>
                <w:p>
                  <w:pPr>
                    <w:pStyle w:val="null3"/>
                    <w:jc w:val="left"/>
                  </w:pPr>
                  <w:r>
                    <w:rPr>
                      <w:rFonts w:ascii="仿宋_GB2312" w:hAnsi="仿宋_GB2312" w:cs="仿宋_GB2312" w:eastAsia="仿宋_GB2312"/>
                      <w:sz w:val="20"/>
                    </w:rPr>
                    <w:t>要求：板材厚度</w:t>
                  </w:r>
                  <w:r>
                    <w:rPr>
                      <w:rFonts w:ascii="仿宋_GB2312" w:hAnsi="仿宋_GB2312" w:cs="仿宋_GB2312" w:eastAsia="仿宋_GB2312"/>
                      <w:sz w:val="20"/>
                    </w:rPr>
                    <w:t>≥</w:t>
                  </w:r>
                  <w:r>
                    <w:rPr>
                      <w:rFonts w:ascii="仿宋_GB2312" w:hAnsi="仿宋_GB2312" w:cs="仿宋_GB2312" w:eastAsia="仿宋_GB2312"/>
                      <w:sz w:val="20"/>
                    </w:rPr>
                    <w:t>1.4mm，每根立柱规格为</w:t>
                  </w:r>
                  <w:r>
                    <w:rPr>
                      <w:rFonts w:ascii="仿宋_GB2312" w:hAnsi="仿宋_GB2312" w:cs="仿宋_GB2312" w:eastAsia="仿宋_GB2312"/>
                      <w:sz w:val="20"/>
                    </w:rPr>
                    <w:t>≥</w:t>
                  </w:r>
                  <w:r>
                    <w:rPr>
                      <w:rFonts w:ascii="仿宋_GB2312" w:hAnsi="仿宋_GB2312" w:cs="仿宋_GB2312" w:eastAsia="仿宋_GB2312"/>
                      <w:sz w:val="20"/>
                    </w:rPr>
                    <w:t>35mm*50mm，立柱必须保证一次冲压成型，其正面成凹凸形式，凹槽宽≥19mm,立柱两个侧面各有≥2mm深的两条加强圆。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5.搁板</w:t>
                  </w:r>
                </w:p>
                <w:p>
                  <w:pPr>
                    <w:pStyle w:val="null3"/>
                    <w:jc w:val="left"/>
                  </w:pPr>
                  <w:r>
                    <w:rPr>
                      <w:rFonts w:ascii="仿宋_GB2312" w:hAnsi="仿宋_GB2312" w:cs="仿宋_GB2312" w:eastAsia="仿宋_GB2312"/>
                      <w:sz w:val="20"/>
                    </w:rPr>
                    <w:t>≥1.0mm冷轧钢板，每块搁板正面分布≥4条加强筋，搁板折弯厚度≥25mm，两侧各有一条加强筋，每块搁板≥6条加强筋，</w:t>
                  </w:r>
                  <w:r>
                    <w:rPr>
                      <w:rFonts w:ascii="仿宋_GB2312" w:hAnsi="仿宋_GB2312" w:cs="仿宋_GB2312" w:eastAsia="仿宋_GB2312"/>
                      <w:sz w:val="20"/>
                    </w:rPr>
                    <w:t>按照</w:t>
                  </w:r>
                  <w:r>
                    <w:rPr>
                      <w:rFonts w:ascii="仿宋_GB2312" w:hAnsi="仿宋_GB2312" w:cs="仿宋_GB2312" w:eastAsia="仿宋_GB2312"/>
                      <w:sz w:val="20"/>
                    </w:rPr>
                    <w:t>GB/T13667.3-2013《</w:t>
                  </w:r>
                  <w:r>
                    <w:rPr>
                      <w:rFonts w:ascii="仿宋_GB2312" w:hAnsi="仿宋_GB2312" w:cs="仿宋_GB2312" w:eastAsia="仿宋_GB2312"/>
                      <w:sz w:val="20"/>
                      <w:shd w:fill="FFFFFF" w:val="clear"/>
                    </w:rPr>
                    <w:t>钢制书架</w:t>
                  </w:r>
                  <w:r>
                    <w:rPr>
                      <w:rFonts w:ascii="仿宋_GB2312" w:hAnsi="仿宋_GB2312" w:cs="仿宋_GB2312" w:eastAsia="仿宋_GB2312"/>
                      <w:sz w:val="20"/>
                      <w:shd w:fill="FFFFFF" w:val="clear"/>
                    </w:rPr>
                    <w:t>第</w:t>
                  </w:r>
                  <w:r>
                    <w:rPr>
                      <w:rFonts w:ascii="仿宋_GB2312" w:hAnsi="仿宋_GB2312" w:cs="仿宋_GB2312" w:eastAsia="仿宋_GB2312"/>
                      <w:sz w:val="20"/>
                      <w:shd w:fill="FFFFFF" w:val="clear"/>
                    </w:rPr>
                    <w:t>3部分：手动密集书架</w:t>
                  </w:r>
                  <w:r>
                    <w:rPr>
                      <w:rFonts w:ascii="仿宋_GB2312" w:hAnsi="仿宋_GB2312" w:cs="仿宋_GB2312" w:eastAsia="仿宋_GB2312"/>
                      <w:sz w:val="20"/>
                    </w:rPr>
                    <w:t>》标准方法进行全静载荷检验，每层搁板均布加载</w:t>
                  </w:r>
                  <w:r>
                    <w:rPr>
                      <w:rFonts w:ascii="仿宋_GB2312" w:hAnsi="仿宋_GB2312" w:cs="仿宋_GB2312" w:eastAsia="仿宋_GB2312"/>
                      <w:sz w:val="20"/>
                    </w:rPr>
                    <w:t>160kg，经24h连续试验卸载后，各部位应无塑性变形和其他异常现象。</w:t>
                  </w:r>
                </w:p>
                <w:p>
                  <w:pPr>
                    <w:pStyle w:val="null3"/>
                    <w:jc w:val="both"/>
                  </w:pPr>
                  <w:r>
                    <w:rPr>
                      <w:rFonts w:ascii="仿宋_GB2312" w:hAnsi="仿宋_GB2312" w:cs="仿宋_GB2312" w:eastAsia="仿宋_GB2312"/>
                      <w:sz w:val="20"/>
                    </w:rPr>
                    <w:t>6.挂板</w:t>
                  </w:r>
                </w:p>
                <w:p>
                  <w:pPr>
                    <w:pStyle w:val="null3"/>
                    <w:jc w:val="left"/>
                  </w:pPr>
                  <w:r>
                    <w:rPr>
                      <w:rFonts w:ascii="仿宋_GB2312" w:hAnsi="仿宋_GB2312" w:cs="仿宋_GB2312" w:eastAsia="仿宋_GB2312"/>
                      <w:sz w:val="20"/>
                    </w:rPr>
                    <w:t>≥0.9mm冷轧钢板,整体冲压≥2个腰型加强圆孔，上下两侧各有≥1条加强筋，底部有≥4个马蹄勾，用来固定搁板，防止搁板脱落。</w:t>
                  </w:r>
                </w:p>
                <w:p>
                  <w:pPr>
                    <w:pStyle w:val="null3"/>
                    <w:jc w:val="both"/>
                  </w:pPr>
                  <w:r>
                    <w:rPr>
                      <w:rFonts w:ascii="仿宋_GB2312" w:hAnsi="仿宋_GB2312" w:cs="仿宋_GB2312" w:eastAsia="仿宋_GB2312"/>
                      <w:sz w:val="20"/>
                    </w:rPr>
                    <w:t>7.门板</w:t>
                  </w:r>
                </w:p>
                <w:p>
                  <w:pPr>
                    <w:pStyle w:val="null3"/>
                    <w:jc w:val="left"/>
                  </w:pPr>
                  <w:r>
                    <w:rPr>
                      <w:rFonts w:ascii="仿宋_GB2312" w:hAnsi="仿宋_GB2312" w:cs="仿宋_GB2312" w:eastAsia="仿宋_GB2312"/>
                      <w:sz w:val="20"/>
                    </w:rPr>
                    <w:t>≥0.9mm冷轧钢板,表面静电喷塑。</w:t>
                  </w:r>
                </w:p>
                <w:p>
                  <w:pPr>
                    <w:pStyle w:val="null3"/>
                    <w:jc w:val="both"/>
                  </w:pPr>
                  <w:r>
                    <w:rPr>
                      <w:rFonts w:ascii="仿宋_GB2312" w:hAnsi="仿宋_GB2312" w:cs="仿宋_GB2312" w:eastAsia="仿宋_GB2312"/>
                      <w:sz w:val="20"/>
                    </w:rPr>
                    <w:t>8.门板定位模块。</w:t>
                  </w:r>
                </w:p>
                <w:p>
                  <w:pPr>
                    <w:pStyle w:val="null3"/>
                    <w:jc w:val="left"/>
                  </w:pPr>
                  <w:r>
                    <w:rPr>
                      <w:rFonts w:ascii="仿宋_GB2312" w:hAnsi="仿宋_GB2312" w:cs="仿宋_GB2312" w:eastAsia="仿宋_GB2312"/>
                      <w:sz w:val="20"/>
                    </w:rPr>
                    <w:t>ABS注塑件。</w:t>
                  </w:r>
                </w:p>
                <w:p>
                  <w:pPr>
                    <w:pStyle w:val="null3"/>
                    <w:jc w:val="both"/>
                  </w:pPr>
                  <w:r>
                    <w:rPr>
                      <w:rFonts w:ascii="仿宋_GB2312" w:hAnsi="仿宋_GB2312" w:cs="仿宋_GB2312" w:eastAsia="仿宋_GB2312"/>
                      <w:sz w:val="20"/>
                    </w:rPr>
                    <w:t>9.侧护板</w:t>
                  </w:r>
                </w:p>
                <w:p>
                  <w:pPr>
                    <w:pStyle w:val="null3"/>
                    <w:jc w:val="left"/>
                  </w:pPr>
                  <w:r>
                    <w:rPr>
                      <w:rFonts w:ascii="仿宋_GB2312" w:hAnsi="仿宋_GB2312" w:cs="仿宋_GB2312" w:eastAsia="仿宋_GB2312"/>
                      <w:sz w:val="20"/>
                    </w:rPr>
                    <w:t>≥0.9mm冷轧钢板,表面静电喷塑。</w:t>
                  </w:r>
                </w:p>
                <w:p>
                  <w:pPr>
                    <w:pStyle w:val="null3"/>
                    <w:jc w:val="both"/>
                  </w:pPr>
                  <w:r>
                    <w:rPr>
                      <w:rFonts w:ascii="仿宋_GB2312" w:hAnsi="仿宋_GB2312" w:cs="仿宋_GB2312" w:eastAsia="仿宋_GB2312"/>
                      <w:sz w:val="20"/>
                    </w:rPr>
                    <w:t>10.轴承</w:t>
                  </w:r>
                </w:p>
                <w:p>
                  <w:pPr>
                    <w:pStyle w:val="null3"/>
                    <w:jc w:val="left"/>
                  </w:pPr>
                  <w:r>
                    <w:rPr>
                      <w:rFonts w:ascii="仿宋_GB2312" w:hAnsi="仿宋_GB2312" w:cs="仿宋_GB2312" w:eastAsia="仿宋_GB2312"/>
                      <w:sz w:val="20"/>
                    </w:rPr>
                    <w:t>不低于</w:t>
                  </w:r>
                  <w:r>
                    <w:rPr>
                      <w:rFonts w:ascii="仿宋_GB2312" w:hAnsi="仿宋_GB2312" w:cs="仿宋_GB2312" w:eastAsia="仿宋_GB2312"/>
                      <w:sz w:val="20"/>
                    </w:rPr>
                    <w:t>P204E双排滚珠调心轴承。</w:t>
                  </w:r>
                </w:p>
                <w:p>
                  <w:pPr>
                    <w:pStyle w:val="null3"/>
                    <w:jc w:val="both"/>
                  </w:pPr>
                  <w:r>
                    <w:rPr>
                      <w:rFonts w:ascii="仿宋_GB2312" w:hAnsi="仿宋_GB2312" w:cs="仿宋_GB2312" w:eastAsia="仿宋_GB2312"/>
                      <w:sz w:val="20"/>
                    </w:rPr>
                    <w:t>11.轴</w:t>
                  </w:r>
                </w:p>
                <w:p>
                  <w:pPr>
                    <w:pStyle w:val="null3"/>
                    <w:jc w:val="left"/>
                  </w:pPr>
                  <w:r>
                    <w:rPr>
                      <w:rFonts w:ascii="仿宋_GB2312" w:hAnsi="仿宋_GB2312" w:cs="仿宋_GB2312" w:eastAsia="仿宋_GB2312"/>
                      <w:sz w:val="20"/>
                    </w:rPr>
                    <w:t>Ø</w:t>
                  </w:r>
                  <w:r>
                    <w:rPr>
                      <w:rFonts w:ascii="仿宋_GB2312" w:hAnsi="仿宋_GB2312" w:cs="仿宋_GB2312" w:eastAsia="仿宋_GB2312"/>
                      <w:sz w:val="20"/>
                    </w:rPr>
                    <w:t>≥</w:t>
                  </w:r>
                  <w:r>
                    <w:rPr>
                      <w:rFonts w:ascii="仿宋_GB2312" w:hAnsi="仿宋_GB2312" w:cs="仿宋_GB2312" w:eastAsia="仿宋_GB2312"/>
                      <w:sz w:val="20"/>
                    </w:rPr>
                    <w:t>20mm45#实心优质钢。</w:t>
                  </w:r>
                </w:p>
                <w:p>
                  <w:pPr>
                    <w:pStyle w:val="null3"/>
                    <w:jc w:val="both"/>
                  </w:pPr>
                  <w:r>
                    <w:rPr>
                      <w:rFonts w:ascii="仿宋_GB2312" w:hAnsi="仿宋_GB2312" w:cs="仿宋_GB2312" w:eastAsia="仿宋_GB2312"/>
                      <w:sz w:val="20"/>
                    </w:rPr>
                    <w:t>12.铁滚轮</w:t>
                  </w:r>
                </w:p>
                <w:p>
                  <w:pPr>
                    <w:pStyle w:val="null3"/>
                    <w:jc w:val="left"/>
                  </w:pPr>
                  <w:r>
                    <w:rPr>
                      <w:rFonts w:ascii="仿宋_GB2312" w:hAnsi="仿宋_GB2312" w:cs="仿宋_GB2312" w:eastAsia="仿宋_GB2312"/>
                      <w:sz w:val="20"/>
                    </w:rPr>
                    <w:t>不低于</w:t>
                  </w:r>
                  <w:r>
                    <w:rPr>
                      <w:rFonts w:ascii="仿宋_GB2312" w:hAnsi="仿宋_GB2312" w:cs="仿宋_GB2312" w:eastAsia="仿宋_GB2312"/>
                      <w:sz w:val="20"/>
                    </w:rPr>
                    <w:t>GT200铸铁滚轮。</w:t>
                  </w:r>
                </w:p>
                <w:p>
                  <w:pPr>
                    <w:pStyle w:val="null3"/>
                    <w:jc w:val="both"/>
                  </w:pPr>
                  <w:r>
                    <w:rPr>
                      <w:rFonts w:ascii="仿宋_GB2312" w:hAnsi="仿宋_GB2312" w:cs="仿宋_GB2312" w:eastAsia="仿宋_GB2312"/>
                      <w:sz w:val="20"/>
                    </w:rPr>
                    <w:t>13.链轮</w:t>
                  </w:r>
                </w:p>
                <w:p>
                  <w:pPr>
                    <w:pStyle w:val="null3"/>
                    <w:jc w:val="left"/>
                  </w:pPr>
                  <w:r>
                    <w:rPr>
                      <w:rFonts w:ascii="仿宋_GB2312" w:hAnsi="仿宋_GB2312" w:cs="仿宋_GB2312" w:eastAsia="仿宋_GB2312"/>
                      <w:sz w:val="20"/>
                    </w:rPr>
                    <w:t>不低于</w:t>
                  </w:r>
                  <w:r>
                    <w:rPr>
                      <w:rFonts w:ascii="仿宋_GB2312" w:hAnsi="仿宋_GB2312" w:cs="仿宋_GB2312" w:eastAsia="仿宋_GB2312"/>
                      <w:sz w:val="20"/>
                    </w:rPr>
                    <w:t>ZG45滚轮。</w:t>
                  </w:r>
                </w:p>
                <w:p>
                  <w:pPr>
                    <w:pStyle w:val="null3"/>
                    <w:jc w:val="both"/>
                  </w:pPr>
                  <w:r>
                    <w:rPr>
                      <w:rFonts w:ascii="仿宋_GB2312" w:hAnsi="仿宋_GB2312" w:cs="仿宋_GB2312" w:eastAsia="仿宋_GB2312"/>
                      <w:sz w:val="20"/>
                    </w:rPr>
                    <w:t>14.链条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127节距。</w:t>
                  </w:r>
                </w:p>
                <w:p>
                  <w:pPr>
                    <w:pStyle w:val="null3"/>
                    <w:jc w:val="both"/>
                  </w:pPr>
                  <w:r>
                    <w:rPr>
                      <w:rFonts w:ascii="仿宋_GB2312" w:hAnsi="仿宋_GB2312" w:cs="仿宋_GB2312" w:eastAsia="仿宋_GB2312"/>
                      <w:sz w:val="20"/>
                    </w:rPr>
                    <w:t>15.摇柄总成</w:t>
                  </w:r>
                </w:p>
                <w:p>
                  <w:pPr>
                    <w:pStyle w:val="null3"/>
                    <w:jc w:val="left"/>
                  </w:pPr>
                  <w:r>
                    <w:rPr>
                      <w:rFonts w:ascii="仿宋_GB2312" w:hAnsi="仿宋_GB2312" w:cs="仿宋_GB2312" w:eastAsia="仿宋_GB2312"/>
                      <w:sz w:val="20"/>
                    </w:rPr>
                    <w:t>双向超越离合器结构，把手可折叠，</w:t>
                  </w:r>
                  <w:r>
                    <w:rPr>
                      <w:rFonts w:ascii="仿宋_GB2312" w:hAnsi="仿宋_GB2312" w:cs="仿宋_GB2312" w:eastAsia="仿宋_GB2312"/>
                      <w:sz w:val="20"/>
                    </w:rPr>
                    <w:t>载重运行试验，架体应运动自如，不得有阻滞现象且手柄摇力应不大于</w:t>
                  </w:r>
                  <w:r>
                    <w:rPr>
                      <w:rFonts w:ascii="仿宋_GB2312" w:hAnsi="仿宋_GB2312" w:cs="仿宋_GB2312" w:eastAsia="仿宋_GB2312"/>
                      <w:sz w:val="20"/>
                    </w:rPr>
                    <w:t>4N。</w:t>
                  </w:r>
                </w:p>
                <w:p>
                  <w:pPr>
                    <w:pStyle w:val="null3"/>
                    <w:jc w:val="both"/>
                  </w:pPr>
                  <w:r>
                    <w:rPr>
                      <w:rFonts w:ascii="仿宋_GB2312" w:hAnsi="仿宋_GB2312" w:cs="仿宋_GB2312" w:eastAsia="仿宋_GB2312"/>
                      <w:sz w:val="20"/>
                    </w:rPr>
                    <w:t>16.密封防震装置</w:t>
                  </w:r>
                </w:p>
                <w:p>
                  <w:pPr>
                    <w:pStyle w:val="null3"/>
                    <w:jc w:val="left"/>
                  </w:pPr>
                  <w:r>
                    <w:rPr>
                      <w:rFonts w:ascii="仿宋_GB2312" w:hAnsi="仿宋_GB2312" w:cs="仿宋_GB2312" w:eastAsia="仿宋_GB2312"/>
                      <w:sz w:val="20"/>
                    </w:rPr>
                    <w:t>磁性门吸条。</w:t>
                  </w:r>
                </w:p>
                <w:p>
                  <w:pPr>
                    <w:pStyle w:val="null3"/>
                    <w:jc w:val="both"/>
                  </w:pPr>
                  <w:r>
                    <w:rPr>
                      <w:rFonts w:ascii="仿宋_GB2312" w:hAnsi="仿宋_GB2312" w:cs="仿宋_GB2312" w:eastAsia="仿宋_GB2312"/>
                      <w:sz w:val="20"/>
                    </w:rPr>
                    <w:t>17.防尘板</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0.5mm镀锌钢板，采用冷弯设备一次成型，表面有2条或者以上的加强筋。</w:t>
                  </w:r>
                </w:p>
                <w:p>
                  <w:pPr>
                    <w:pStyle w:val="null3"/>
                    <w:jc w:val="both"/>
                  </w:pPr>
                  <w:r>
                    <w:rPr>
                      <w:rFonts w:ascii="仿宋_GB2312" w:hAnsi="仿宋_GB2312" w:cs="仿宋_GB2312" w:eastAsia="仿宋_GB2312"/>
                      <w:sz w:val="20"/>
                    </w:rPr>
                    <w:t>18.防鼠板</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0.8mm冷轧钢板。</w:t>
                  </w:r>
                </w:p>
                <w:p>
                  <w:pPr>
                    <w:pStyle w:val="null3"/>
                    <w:jc w:val="both"/>
                  </w:pPr>
                  <w:r>
                    <w:rPr>
                      <w:rFonts w:ascii="仿宋_GB2312" w:hAnsi="仿宋_GB2312" w:cs="仿宋_GB2312" w:eastAsia="仿宋_GB2312"/>
                      <w:sz w:val="20"/>
                    </w:rPr>
                    <w:t>19.防倾倒装置</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2.5冷轧钢板。</w:t>
                  </w:r>
                </w:p>
                <w:p>
                  <w:pPr>
                    <w:pStyle w:val="null3"/>
                    <w:jc w:val="both"/>
                  </w:pPr>
                  <w:r>
                    <w:rPr>
                      <w:rFonts w:ascii="仿宋_GB2312" w:hAnsi="仿宋_GB2312" w:cs="仿宋_GB2312" w:eastAsia="仿宋_GB2312"/>
                      <w:sz w:val="20"/>
                    </w:rPr>
                    <w:t>20.表面处理前药剂</w:t>
                  </w:r>
                </w:p>
                <w:p>
                  <w:pPr>
                    <w:pStyle w:val="null3"/>
                    <w:jc w:val="left"/>
                  </w:pPr>
                  <w:r>
                    <w:rPr>
                      <w:rFonts w:ascii="仿宋_GB2312" w:hAnsi="仿宋_GB2312" w:cs="仿宋_GB2312" w:eastAsia="仿宋_GB2312"/>
                      <w:sz w:val="20"/>
                    </w:rPr>
                    <w:t>不低于</w:t>
                  </w:r>
                  <w:r>
                    <w:rPr>
                      <w:rFonts w:ascii="仿宋_GB2312" w:hAnsi="仿宋_GB2312" w:cs="仿宋_GB2312" w:eastAsia="仿宋_GB2312"/>
                      <w:sz w:val="20"/>
                    </w:rPr>
                    <w:t>Zn系磷化环保型。</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21.表面喷塑</w:t>
                  </w:r>
                </w:p>
                <w:p>
                  <w:pPr>
                    <w:pStyle w:val="null3"/>
                    <w:jc w:val="left"/>
                  </w:pPr>
                  <w:r>
                    <w:rPr>
                      <w:rFonts w:ascii="仿宋_GB2312" w:hAnsi="仿宋_GB2312" w:cs="仿宋_GB2312" w:eastAsia="仿宋_GB2312"/>
                      <w:sz w:val="20"/>
                    </w:rPr>
                    <w:t>一：按照</w:t>
                  </w:r>
                  <w:r>
                    <w:rPr>
                      <w:rFonts w:ascii="仿宋_GB2312" w:hAnsi="仿宋_GB2312" w:cs="仿宋_GB2312" w:eastAsia="仿宋_GB2312"/>
                      <w:sz w:val="20"/>
                    </w:rPr>
                    <w:t>HG/T2006-2006《热固性粉末》标准检测，产品表面涂层理化性能耐酸性（3%HCL）500h无异常，耐碱性（5%NaOH）500h后无异常。</w:t>
                  </w:r>
                </w:p>
                <w:p>
                  <w:pPr>
                    <w:pStyle w:val="null3"/>
                    <w:jc w:val="left"/>
                  </w:pPr>
                  <w:r>
                    <w:rPr>
                      <w:rFonts w:ascii="仿宋_GB2312" w:hAnsi="仿宋_GB2312" w:cs="仿宋_GB2312" w:eastAsia="仿宋_GB2312"/>
                      <w:sz w:val="20"/>
                    </w:rPr>
                    <w:t>二：密集架喷涂优质粉末，喷涂后耐污性能优良，按照</w:t>
                  </w:r>
                  <w:r>
                    <w:rPr>
                      <w:rFonts w:ascii="仿宋_GB2312" w:hAnsi="仿宋_GB2312" w:cs="仿宋_GB2312" w:eastAsia="仿宋_GB2312"/>
                      <w:sz w:val="20"/>
                    </w:rPr>
                    <w:t>GB/T12754-2019《彩色涂层钢板及钢带》进行耐炭黑污染性能测试，色差值△E≤1.0；按照GB/T6739-2006《</w:t>
                  </w:r>
                  <w:r>
                    <w:rPr>
                      <w:rFonts w:ascii="仿宋_GB2312" w:hAnsi="仿宋_GB2312" w:cs="仿宋_GB2312" w:eastAsia="仿宋_GB2312"/>
                      <w:sz w:val="20"/>
                      <w:shd w:fill="FFFFFF" w:val="clear"/>
                    </w:rPr>
                    <w:t>色漆和清漆</w:t>
                  </w:r>
                  <w:r>
                    <w:rPr>
                      <w:rFonts w:ascii="仿宋_GB2312" w:hAnsi="仿宋_GB2312" w:cs="仿宋_GB2312" w:eastAsia="仿宋_GB2312"/>
                      <w:sz w:val="20"/>
                      <w:shd w:fill="FFFFFF" w:val="clear"/>
                    </w:rPr>
                    <w:t>铅笔法测定漆膜硬度</w:t>
                  </w:r>
                  <w:r>
                    <w:rPr>
                      <w:rFonts w:ascii="仿宋_GB2312" w:hAnsi="仿宋_GB2312" w:cs="仿宋_GB2312" w:eastAsia="仿宋_GB2312"/>
                      <w:sz w:val="20"/>
                    </w:rPr>
                    <w:t>》标准方法进行表面涂层硬度检测，硬度能达到</w:t>
                  </w:r>
                  <w:r>
                    <w:rPr>
                      <w:rFonts w:ascii="仿宋_GB2312" w:hAnsi="仿宋_GB2312" w:cs="仿宋_GB2312" w:eastAsia="仿宋_GB2312"/>
                      <w:sz w:val="20"/>
                    </w:rPr>
                    <w:t>5H级。</w:t>
                  </w:r>
                </w:p>
                <w:p>
                  <w:pPr>
                    <w:pStyle w:val="null3"/>
                    <w:jc w:val="left"/>
                  </w:pPr>
                  <w:r>
                    <w:rPr>
                      <w:rFonts w:ascii="仿宋_GB2312" w:hAnsi="仿宋_GB2312" w:cs="仿宋_GB2312" w:eastAsia="仿宋_GB2312"/>
                      <w:sz w:val="20"/>
                    </w:rPr>
                    <w:t>三：密集架所用粉末涂层具有抗菌性能，且按照</w:t>
                  </w:r>
                  <w:r>
                    <w:rPr>
                      <w:rFonts w:ascii="仿宋_GB2312" w:hAnsi="仿宋_GB2312" w:cs="仿宋_GB2312" w:eastAsia="仿宋_GB2312"/>
                      <w:sz w:val="20"/>
                    </w:rPr>
                    <w:t>GB/T 21866-2008《抗菌涂料（漆膜）抗菌性测定法和抗菌效果》进行检测，对于粘质沙雷氏菌、罗伊氏乳杆菌等菌种的抗细菌耐久性能达到Ⅰ级，对变异链球菌、霍乱孤菌、肠炎沙门氏菌等菌种的抗细菌性能达到Ⅰ级。</w:t>
                  </w:r>
                </w:p>
                <w:p>
                  <w:pPr>
                    <w:pStyle w:val="null3"/>
                    <w:jc w:val="both"/>
                  </w:pPr>
                  <w:r>
                    <w:rPr>
                      <w:rFonts w:ascii="仿宋_GB2312" w:hAnsi="仿宋_GB2312" w:cs="仿宋_GB2312" w:eastAsia="仿宋_GB2312"/>
                      <w:sz w:val="20"/>
                    </w:rPr>
                    <w:t>22.静载荷要求</w:t>
                  </w:r>
                </w:p>
                <w:p>
                  <w:pPr>
                    <w:pStyle w:val="null3"/>
                    <w:jc w:val="left"/>
                  </w:pPr>
                  <w:r>
                    <w:rPr>
                      <w:rFonts w:ascii="仿宋_GB2312" w:hAnsi="仿宋_GB2312" w:cs="仿宋_GB2312" w:eastAsia="仿宋_GB2312"/>
                      <w:sz w:val="20"/>
                    </w:rPr>
                    <w:t>搁板静载荷要求：放置</w:t>
                  </w:r>
                  <w:r>
                    <w:rPr>
                      <w:rFonts w:ascii="仿宋_GB2312" w:hAnsi="仿宋_GB2312" w:cs="仿宋_GB2312" w:eastAsia="仿宋_GB2312"/>
                      <w:sz w:val="20"/>
                    </w:rPr>
                    <w:t xml:space="preserve">24h后最大挠度≤4.0㎜。  </w:t>
                  </w:r>
                </w:p>
                <w:p>
                  <w:pPr>
                    <w:pStyle w:val="null3"/>
                    <w:jc w:val="both"/>
                  </w:pPr>
                  <w:r>
                    <w:rPr>
                      <w:rFonts w:ascii="仿宋_GB2312" w:hAnsi="仿宋_GB2312" w:cs="仿宋_GB2312" w:eastAsia="仿宋_GB2312"/>
                      <w:sz w:val="20"/>
                    </w:rPr>
                    <w:t>23.全静载荷要求</w:t>
                  </w:r>
                </w:p>
                <w:p>
                  <w:pPr>
                    <w:pStyle w:val="null3"/>
                    <w:jc w:val="left"/>
                  </w:pPr>
                  <w:r>
                    <w:rPr>
                      <w:rFonts w:ascii="仿宋_GB2312" w:hAnsi="仿宋_GB2312" w:cs="仿宋_GB2312" w:eastAsia="仿宋_GB2312"/>
                      <w:sz w:val="20"/>
                    </w:rPr>
                    <w:t>按照</w:t>
                  </w:r>
                  <w:r>
                    <w:rPr>
                      <w:rFonts w:ascii="仿宋_GB2312" w:hAnsi="仿宋_GB2312" w:cs="仿宋_GB2312" w:eastAsia="仿宋_GB2312"/>
                      <w:sz w:val="20"/>
                    </w:rPr>
                    <w:t>GB/T13667.3-2013《</w:t>
                  </w:r>
                  <w:r>
                    <w:rPr>
                      <w:rFonts w:ascii="仿宋_GB2312" w:hAnsi="仿宋_GB2312" w:cs="仿宋_GB2312" w:eastAsia="仿宋_GB2312"/>
                      <w:sz w:val="20"/>
                      <w:shd w:fill="FFFFFF" w:val="clear"/>
                    </w:rPr>
                    <w:t>钢制书架</w:t>
                  </w:r>
                  <w:r>
                    <w:rPr>
                      <w:rFonts w:ascii="仿宋_GB2312" w:hAnsi="仿宋_GB2312" w:cs="仿宋_GB2312" w:eastAsia="仿宋_GB2312"/>
                      <w:sz w:val="20"/>
                      <w:shd w:fill="FFFFFF" w:val="clear"/>
                    </w:rPr>
                    <w:t>第</w:t>
                  </w:r>
                  <w:r>
                    <w:rPr>
                      <w:rFonts w:ascii="仿宋_GB2312" w:hAnsi="仿宋_GB2312" w:cs="仿宋_GB2312" w:eastAsia="仿宋_GB2312"/>
                      <w:sz w:val="20"/>
                      <w:shd w:fill="FFFFFF" w:val="clear"/>
                    </w:rPr>
                    <w:t>3部分：手动密集书架</w:t>
                  </w:r>
                  <w:r>
                    <w:rPr>
                      <w:rFonts w:ascii="仿宋_GB2312" w:hAnsi="仿宋_GB2312" w:cs="仿宋_GB2312" w:eastAsia="仿宋_GB2312"/>
                      <w:sz w:val="20"/>
                    </w:rPr>
                    <w:t>》标准方法进行全静载荷检验，每层搁板均布加载</w:t>
                  </w:r>
                  <w:r>
                    <w:rPr>
                      <w:rFonts w:ascii="仿宋_GB2312" w:hAnsi="仿宋_GB2312" w:cs="仿宋_GB2312" w:eastAsia="仿宋_GB2312"/>
                      <w:sz w:val="20"/>
                    </w:rPr>
                    <w:t>160kg，经24h连续试验卸载后，各部位应无塑性变形和其他异常现象；载重运行试验，架体应运动自如，不得有阻滞现象且手柄摇力应不大于4N。</w:t>
                  </w:r>
                </w:p>
                <w:p>
                  <w:pPr>
                    <w:pStyle w:val="null3"/>
                    <w:jc w:val="both"/>
                  </w:pPr>
                  <w:r>
                    <w:rPr>
                      <w:rFonts w:ascii="仿宋_GB2312" w:hAnsi="仿宋_GB2312" w:cs="仿宋_GB2312" w:eastAsia="仿宋_GB2312"/>
                      <w:sz w:val="20"/>
                    </w:rPr>
                    <w:t>24.抗菌性要求</w:t>
                  </w:r>
                </w:p>
                <w:p>
                  <w:pPr>
                    <w:pStyle w:val="null3"/>
                    <w:jc w:val="left"/>
                  </w:pPr>
                  <w:r>
                    <w:rPr>
                      <w:rFonts w:ascii="仿宋_GB2312" w:hAnsi="仿宋_GB2312" w:cs="仿宋_GB2312" w:eastAsia="仿宋_GB2312"/>
                      <w:sz w:val="20"/>
                    </w:rPr>
                    <w:t>抗菌性要求：产品按照</w:t>
                  </w:r>
                  <w:r>
                    <w:rPr>
                      <w:rFonts w:ascii="仿宋_GB2312" w:hAnsi="仿宋_GB2312" w:cs="仿宋_GB2312" w:eastAsia="仿宋_GB2312"/>
                      <w:sz w:val="20"/>
                    </w:rPr>
                    <w:t>QB/T4371-2012《家具抗菌性能的评价》标准检测，具有抗菌性能，抗菌率≥99%。</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25抗菌耐久性要求</w:t>
                  </w:r>
                </w:p>
                <w:p>
                  <w:pPr>
                    <w:pStyle w:val="null3"/>
                    <w:jc w:val="left"/>
                  </w:pPr>
                  <w:r>
                    <w:rPr>
                      <w:rFonts w:ascii="仿宋_GB2312" w:hAnsi="仿宋_GB2312" w:cs="仿宋_GB2312" w:eastAsia="仿宋_GB2312"/>
                      <w:sz w:val="20"/>
                    </w:rPr>
                    <w:t>密集架所用粉末涂层具有抗菌性能，且按照</w:t>
                  </w:r>
                  <w:r>
                    <w:rPr>
                      <w:rFonts w:ascii="仿宋_GB2312" w:hAnsi="仿宋_GB2312" w:cs="仿宋_GB2312" w:eastAsia="仿宋_GB2312"/>
                      <w:sz w:val="20"/>
                    </w:rPr>
                    <w:t>GB/T 21866-2008《抗菌涂料（漆膜）抗菌性测定法和抗菌效果》进行检测，对于粘质沙雷氏菌、罗伊氏乳杆菌等菌种的抗细菌耐久性能达到Ⅰ级，对变异链球菌、霍乱孤菌、肠炎沙门氏菌等菌种的抗细菌性能达到Ⅰ级。</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26产品安全性要求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1）产品检测RoHS10项（铅、汞、镉、六价铬、PBBs、PBDEs、DBP、BBP、DEHP、DIBP）均为未检出，且符合欧盟RoHS指令2011/65/EU附录Ⅱ及修正指令（EU）2015/863的限值要求。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2）.按照GB/T35607-2017《绿色产品评价 家具》标准检测可迁移元素（铅、镉、铬、汞、砷、锑、硒、钡），符合标准要求。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3）按照HG/T2006-2006《热固性粉末》标准检测，产品表面涂层理化性能耐酸性（3%HCL）500h无异常，耐碱性（5%NaOH）500h后无异常。</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2.2 智能恒温恒湿监测系统</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7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温湿度传感器</w:t>
                  </w:r>
                </w:p>
              </w:tc>
              <w:tc>
                <w:tcPr>
                  <w:tcW w:type="dxa" w:w="1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▲温度测量：-20℃ to 70℃，湿度测量：0 to 100%RH；</w:t>
                  </w:r>
                </w:p>
                <w:p>
                  <w:pPr>
                    <w:pStyle w:val="null3"/>
                    <w:jc w:val="left"/>
                  </w:pPr>
                  <w:r>
                    <w:rPr>
                      <w:rFonts w:ascii="仿宋_GB2312" w:hAnsi="仿宋_GB2312" w:cs="仿宋_GB2312" w:eastAsia="仿宋_GB2312"/>
                      <w:sz w:val="20"/>
                    </w:rPr>
                    <w:t>测量误差：温度</w:t>
                  </w:r>
                  <w:r>
                    <w:rPr>
                      <w:rFonts w:ascii="仿宋_GB2312" w:hAnsi="仿宋_GB2312" w:cs="仿宋_GB2312" w:eastAsia="仿宋_GB2312"/>
                      <w:sz w:val="20"/>
                    </w:rPr>
                    <w:t>≤±0.3℃，在25℃时测试；湿度≤±3%RH，在25℃时测试；</w:t>
                  </w:r>
                </w:p>
                <w:p>
                  <w:pPr>
                    <w:pStyle w:val="null3"/>
                    <w:jc w:val="left"/>
                  </w:pPr>
                  <w:r>
                    <w:rPr>
                      <w:rFonts w:ascii="仿宋_GB2312" w:hAnsi="仿宋_GB2312" w:cs="仿宋_GB2312" w:eastAsia="仿宋_GB2312"/>
                      <w:sz w:val="20"/>
                    </w:rPr>
                    <w:t>校正范围：温度误差</w:t>
                  </w:r>
                  <w:r>
                    <w:rPr>
                      <w:rFonts w:ascii="仿宋_GB2312" w:hAnsi="仿宋_GB2312" w:cs="仿宋_GB2312" w:eastAsia="仿宋_GB2312"/>
                      <w:sz w:val="20"/>
                    </w:rPr>
                    <w:t>≤±2℃，湿度误差≤±5%RH；</w:t>
                  </w:r>
                </w:p>
                <w:p>
                  <w:pPr>
                    <w:pStyle w:val="null3"/>
                    <w:jc w:val="left"/>
                  </w:pPr>
                  <w:r>
                    <w:rPr>
                      <w:rFonts w:ascii="仿宋_GB2312" w:hAnsi="仿宋_GB2312" w:cs="仿宋_GB2312" w:eastAsia="仿宋_GB2312"/>
                      <w:sz w:val="20"/>
                    </w:rPr>
                    <w:t>RS485接口，通讯协议MODBUS-RTU；</w:t>
                  </w:r>
                </w:p>
                <w:p>
                  <w:pPr>
                    <w:pStyle w:val="null3"/>
                    <w:jc w:val="left"/>
                  </w:pPr>
                  <w:r>
                    <w:rPr>
                      <w:rFonts w:ascii="仿宋_GB2312" w:hAnsi="仿宋_GB2312" w:cs="仿宋_GB2312" w:eastAsia="仿宋_GB2312"/>
                      <w:sz w:val="20"/>
                    </w:rPr>
                    <w:t>EMC防护等级：静电4级：接触放电±8KV，空气放电±15KV；浪涌 4级：±4KV；EFT 4级：±4KV；</w:t>
                  </w:r>
                </w:p>
                <w:p>
                  <w:pPr>
                    <w:pStyle w:val="null3"/>
                    <w:jc w:val="left"/>
                  </w:pPr>
                  <w:r>
                    <w:rPr>
                      <w:rFonts w:ascii="仿宋_GB2312" w:hAnsi="仿宋_GB2312" w:cs="仿宋_GB2312" w:eastAsia="仿宋_GB2312"/>
                      <w:sz w:val="20"/>
                    </w:rPr>
                    <w:t>供电电压：</w:t>
                  </w:r>
                  <w:r>
                    <w:rPr>
                      <w:rFonts w:ascii="仿宋_GB2312" w:hAnsi="仿宋_GB2312" w:cs="仿宋_GB2312" w:eastAsia="仿宋_GB2312"/>
                      <w:sz w:val="20"/>
                    </w:rPr>
                    <w:t>DC 9V to 30V</w:t>
                  </w:r>
                </w:p>
                <w:p>
                  <w:pPr>
                    <w:pStyle w:val="null3"/>
                    <w:jc w:val="left"/>
                  </w:pPr>
                  <w:r>
                    <w:rPr>
                      <w:rFonts w:ascii="仿宋_GB2312" w:hAnsi="仿宋_GB2312" w:cs="仿宋_GB2312" w:eastAsia="仿宋_GB2312"/>
                      <w:sz w:val="20"/>
                    </w:rPr>
                    <w:t>工作温度：</w:t>
                  </w:r>
                  <w:r>
                    <w:rPr>
                      <w:rFonts w:ascii="仿宋_GB2312" w:hAnsi="仿宋_GB2312" w:cs="仿宋_GB2312" w:eastAsia="仿宋_GB2312"/>
                      <w:sz w:val="20"/>
                    </w:rPr>
                    <w:t>-20℃ to 70℃，工作湿度：0 to 100%RH（无冷凝）；</w:t>
                  </w:r>
                </w:p>
              </w:tc>
              <w:tc>
                <w:tcPr>
                  <w:tcW w:type="dxa" w:w="12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温湿度传感器接口</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可控制并管理各库房温湿度，可动态显示各库房温湿度值、可设定温湿度控制范围、可绘制各库房的温湿度历史曲线、手动</w:t>
                  </w:r>
                  <w:r>
                    <w:rPr>
                      <w:rFonts w:ascii="仿宋_GB2312" w:hAnsi="仿宋_GB2312" w:cs="仿宋_GB2312" w:eastAsia="仿宋_GB2312"/>
                      <w:sz w:val="20"/>
                    </w:rPr>
                    <w:t>/自动切换功能界面图、动态显示各设备运行状态、温湿度变化曲线、报表打印等功能</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普通空调控制器</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存储命令数：</w:t>
                  </w:r>
                  <w:r>
                    <w:rPr>
                      <w:rFonts w:ascii="仿宋_GB2312" w:hAnsi="仿宋_GB2312" w:cs="仿宋_GB2312" w:eastAsia="仿宋_GB2312"/>
                      <w:sz w:val="20"/>
                    </w:rPr>
                    <w:t>64/32</w:t>
                  </w:r>
                </w:p>
                <w:p>
                  <w:pPr>
                    <w:pStyle w:val="null3"/>
                    <w:jc w:val="left"/>
                  </w:pPr>
                  <w:r>
                    <w:rPr>
                      <w:rFonts w:ascii="仿宋_GB2312" w:hAnsi="仿宋_GB2312" w:cs="仿宋_GB2312" w:eastAsia="仿宋_GB2312"/>
                      <w:sz w:val="20"/>
                    </w:rPr>
                    <w:t>载波频率：</w:t>
                  </w:r>
                  <w:r>
                    <w:rPr>
                      <w:rFonts w:ascii="仿宋_GB2312" w:hAnsi="仿宋_GB2312" w:cs="仿宋_GB2312" w:eastAsia="仿宋_GB2312"/>
                      <w:sz w:val="20"/>
                    </w:rPr>
                    <w:t>30KHz～50KHz可设定遥控距离：≥5米</w:t>
                  </w:r>
                </w:p>
                <w:p>
                  <w:pPr>
                    <w:pStyle w:val="null3"/>
                    <w:jc w:val="left"/>
                  </w:pPr>
                  <w:r>
                    <w:rPr>
                      <w:rFonts w:ascii="仿宋_GB2312" w:hAnsi="仿宋_GB2312" w:cs="仿宋_GB2312" w:eastAsia="仿宋_GB2312"/>
                      <w:sz w:val="20"/>
                    </w:rPr>
                    <w:t>空调运行电流</w:t>
                  </w:r>
                  <w:r>
                    <w:rPr>
                      <w:rFonts w:ascii="仿宋_GB2312" w:hAnsi="仿宋_GB2312" w:cs="仿宋_GB2312" w:eastAsia="仿宋_GB2312"/>
                      <w:sz w:val="20"/>
                    </w:rPr>
                    <w:t>≤20A</w:t>
                  </w:r>
                </w:p>
                <w:p>
                  <w:pPr>
                    <w:pStyle w:val="null3"/>
                    <w:jc w:val="left"/>
                  </w:pPr>
                  <w:r>
                    <w:rPr>
                      <w:rFonts w:ascii="仿宋_GB2312" w:hAnsi="仿宋_GB2312" w:cs="仿宋_GB2312" w:eastAsia="仿宋_GB2312"/>
                      <w:sz w:val="20"/>
                    </w:rPr>
                    <w:t>空调运行状态：实时检测空调工作状态：开机、关机</w:t>
                  </w:r>
                </w:p>
                <w:p>
                  <w:pPr>
                    <w:pStyle w:val="null3"/>
                    <w:jc w:val="left"/>
                  </w:pPr>
                  <w:r>
                    <w:rPr>
                      <w:rFonts w:ascii="仿宋_GB2312" w:hAnsi="仿宋_GB2312" w:cs="仿宋_GB2312" w:eastAsia="仿宋_GB2312"/>
                      <w:sz w:val="20"/>
                    </w:rPr>
                    <w:t>温度测量范围：</w:t>
                  </w:r>
                  <w:r>
                    <w:rPr>
                      <w:rFonts w:ascii="仿宋_GB2312" w:hAnsi="仿宋_GB2312" w:cs="仿宋_GB2312" w:eastAsia="仿宋_GB2312"/>
                      <w:sz w:val="20"/>
                    </w:rPr>
                    <w:t>-20℃～70℃</w:t>
                  </w:r>
                </w:p>
                <w:p>
                  <w:pPr>
                    <w:pStyle w:val="null3"/>
                    <w:jc w:val="left"/>
                  </w:pPr>
                  <w:r>
                    <w:rPr>
                      <w:rFonts w:ascii="仿宋_GB2312" w:hAnsi="仿宋_GB2312" w:cs="仿宋_GB2312" w:eastAsia="仿宋_GB2312"/>
                      <w:sz w:val="20"/>
                    </w:rPr>
                    <w:t>▲测量精度误差：&lt;±0.3℃，在25℃时测试</w:t>
                  </w:r>
                </w:p>
                <w:p>
                  <w:pPr>
                    <w:pStyle w:val="null3"/>
                    <w:jc w:val="left"/>
                  </w:pPr>
                  <w:r>
                    <w:rPr>
                      <w:rFonts w:ascii="仿宋_GB2312" w:hAnsi="仿宋_GB2312" w:cs="仿宋_GB2312" w:eastAsia="仿宋_GB2312"/>
                      <w:sz w:val="20"/>
                    </w:rPr>
                    <w:t>湿度测量范围</w:t>
                  </w:r>
                  <w:r>
                    <w:rPr>
                      <w:rFonts w:ascii="仿宋_GB2312" w:hAnsi="仿宋_GB2312" w:cs="仿宋_GB2312" w:eastAsia="仿宋_GB2312"/>
                      <w:sz w:val="20"/>
                    </w:rPr>
                    <w:t>：</w:t>
                  </w:r>
                  <w:r>
                    <w:rPr>
                      <w:rFonts w:ascii="仿宋_GB2312" w:hAnsi="仿宋_GB2312" w:cs="仿宋_GB2312" w:eastAsia="仿宋_GB2312"/>
                      <w:sz w:val="20"/>
                    </w:rPr>
                    <w:t>0～100%RH</w:t>
                  </w:r>
                </w:p>
                <w:p>
                  <w:pPr>
                    <w:pStyle w:val="null3"/>
                    <w:jc w:val="left"/>
                  </w:pPr>
                  <w:r>
                    <w:rPr>
                      <w:rFonts w:ascii="仿宋_GB2312" w:hAnsi="仿宋_GB2312" w:cs="仿宋_GB2312" w:eastAsia="仿宋_GB2312"/>
                      <w:sz w:val="20"/>
                    </w:rPr>
                    <w:t>测量精度误差：</w:t>
                  </w:r>
                  <w:r>
                    <w:rPr>
                      <w:rFonts w:ascii="仿宋_GB2312" w:hAnsi="仿宋_GB2312" w:cs="仿宋_GB2312" w:eastAsia="仿宋_GB2312"/>
                      <w:sz w:val="20"/>
                    </w:rPr>
                    <w:t>&lt;±3%RH，在25℃,60%RH时测试</w:t>
                  </w:r>
                </w:p>
                <w:p>
                  <w:pPr>
                    <w:pStyle w:val="null3"/>
                    <w:jc w:val="left"/>
                  </w:pPr>
                  <w:r>
                    <w:rPr>
                      <w:rFonts w:ascii="仿宋_GB2312" w:hAnsi="仿宋_GB2312" w:cs="仿宋_GB2312" w:eastAsia="仿宋_GB2312"/>
                      <w:sz w:val="20"/>
                    </w:rPr>
                    <w:t>通信接口：</w:t>
                  </w:r>
                  <w:r>
                    <w:rPr>
                      <w:rFonts w:ascii="仿宋_GB2312" w:hAnsi="仿宋_GB2312" w:cs="仿宋_GB2312" w:eastAsia="仿宋_GB2312"/>
                      <w:sz w:val="20"/>
                    </w:rPr>
                    <w:t>RS485, 标准MODBUS RTU协议</w:t>
                  </w:r>
                </w:p>
                <w:p>
                  <w:pPr>
                    <w:pStyle w:val="null3"/>
                    <w:jc w:val="left"/>
                  </w:pPr>
                  <w:r>
                    <w:rPr>
                      <w:rFonts w:ascii="仿宋_GB2312" w:hAnsi="仿宋_GB2312" w:cs="仿宋_GB2312" w:eastAsia="仿宋_GB2312"/>
                      <w:sz w:val="20"/>
                    </w:rPr>
                    <w:t>地址设置：</w:t>
                  </w:r>
                  <w:r>
                    <w:rPr>
                      <w:rFonts w:ascii="仿宋_GB2312" w:hAnsi="仿宋_GB2312" w:cs="仿宋_GB2312" w:eastAsia="仿宋_GB2312"/>
                      <w:sz w:val="20"/>
                    </w:rPr>
                    <w:t>0～255</w:t>
                  </w:r>
                </w:p>
                <w:p>
                  <w:pPr>
                    <w:pStyle w:val="null3"/>
                    <w:jc w:val="left"/>
                  </w:pPr>
                  <w:r>
                    <w:rPr>
                      <w:rFonts w:ascii="仿宋_GB2312" w:hAnsi="仿宋_GB2312" w:cs="仿宋_GB2312" w:eastAsia="仿宋_GB2312"/>
                      <w:sz w:val="20"/>
                    </w:rPr>
                    <w:t>通信速率：</w:t>
                  </w:r>
                  <w:r>
                    <w:rPr>
                      <w:rFonts w:ascii="仿宋_GB2312" w:hAnsi="仿宋_GB2312" w:cs="仿宋_GB2312" w:eastAsia="仿宋_GB2312"/>
                      <w:sz w:val="20"/>
                    </w:rPr>
                    <w:t>9600、4800、2400bps可选择，默认9600bps工作环境条件：</w:t>
                  </w:r>
                </w:p>
                <w:p>
                  <w:pPr>
                    <w:pStyle w:val="null3"/>
                    <w:jc w:val="left"/>
                  </w:pPr>
                  <w:r>
                    <w:rPr>
                      <w:rFonts w:ascii="仿宋_GB2312" w:hAnsi="仿宋_GB2312" w:cs="仿宋_GB2312" w:eastAsia="仿宋_GB2312"/>
                      <w:sz w:val="20"/>
                    </w:rPr>
                    <w:t>温度范围：</w:t>
                  </w:r>
                  <w:r>
                    <w:rPr>
                      <w:rFonts w:ascii="仿宋_GB2312" w:hAnsi="仿宋_GB2312" w:cs="仿宋_GB2312" w:eastAsia="仿宋_GB2312"/>
                      <w:sz w:val="20"/>
                    </w:rPr>
                    <w:t>-10℃～50℃</w:t>
                  </w:r>
                </w:p>
                <w:p>
                  <w:pPr>
                    <w:pStyle w:val="null3"/>
                    <w:jc w:val="left"/>
                  </w:pPr>
                  <w:r>
                    <w:rPr>
                      <w:rFonts w:ascii="仿宋_GB2312" w:hAnsi="仿宋_GB2312" w:cs="仿宋_GB2312" w:eastAsia="仿宋_GB2312"/>
                      <w:sz w:val="20"/>
                    </w:rPr>
                    <w:t>湿度范围：</w:t>
                  </w:r>
                  <w:r>
                    <w:rPr>
                      <w:rFonts w:ascii="仿宋_GB2312" w:hAnsi="仿宋_GB2312" w:cs="仿宋_GB2312" w:eastAsia="仿宋_GB2312"/>
                      <w:sz w:val="20"/>
                    </w:rPr>
                    <w:t>10%～90%RH，无凝露</w:t>
                  </w:r>
                </w:p>
                <w:p>
                  <w:pPr>
                    <w:pStyle w:val="null3"/>
                    <w:jc w:val="left"/>
                  </w:pPr>
                  <w:r>
                    <w:rPr>
                      <w:rFonts w:ascii="仿宋_GB2312" w:hAnsi="仿宋_GB2312" w:cs="仿宋_GB2312" w:eastAsia="仿宋_GB2312"/>
                      <w:sz w:val="20"/>
                    </w:rPr>
                    <w:t>输入电源：</w:t>
                  </w:r>
                  <w:r>
                    <w:rPr>
                      <w:rFonts w:ascii="仿宋_GB2312" w:hAnsi="仿宋_GB2312" w:cs="仿宋_GB2312" w:eastAsia="仿宋_GB2312"/>
                      <w:sz w:val="20"/>
                    </w:rPr>
                    <w:t>10V～15VDC</w:t>
                  </w:r>
                </w:p>
                <w:p>
                  <w:pPr>
                    <w:pStyle w:val="null3"/>
                    <w:jc w:val="left"/>
                  </w:pPr>
                  <w:r>
                    <w:rPr>
                      <w:rFonts w:ascii="仿宋_GB2312" w:hAnsi="仿宋_GB2312" w:cs="仿宋_GB2312" w:eastAsia="仿宋_GB2312"/>
                      <w:sz w:val="20"/>
                    </w:rPr>
                    <w:t>功耗：平均电流</w:t>
                  </w:r>
                  <w:r>
                    <w:rPr>
                      <w:rFonts w:ascii="仿宋_GB2312" w:hAnsi="仿宋_GB2312" w:cs="仿宋_GB2312" w:eastAsia="仿宋_GB2312"/>
                      <w:sz w:val="20"/>
                    </w:rPr>
                    <w:t>&lt;20mA</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空调控制系统接口</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系统可实时监控库房空调运行的状态，设定空调运行时间，并与温湿度监测子系统进行联动控制，当库房温度过高时，可联动空调开机调节温度达到降温效果，当空调控制命令与运行状态不符或有其他异常时，系统产生报警。</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智能恒湿消毒净化一体机</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电源：</w:t>
                  </w:r>
                  <w:r>
                    <w:rPr>
                      <w:rFonts w:ascii="仿宋_GB2312" w:hAnsi="仿宋_GB2312" w:cs="仿宋_GB2312" w:eastAsia="仿宋_GB2312"/>
                      <w:sz w:val="20"/>
                    </w:rPr>
                    <w:t>AC 220V/50HZ</w:t>
                  </w:r>
                </w:p>
                <w:p>
                  <w:pPr>
                    <w:pStyle w:val="null3"/>
                    <w:jc w:val="left"/>
                  </w:pPr>
                  <w:r>
                    <w:rPr>
                      <w:rFonts w:ascii="仿宋_GB2312" w:hAnsi="仿宋_GB2312" w:cs="仿宋_GB2312" w:eastAsia="仿宋_GB2312"/>
                      <w:sz w:val="20"/>
                    </w:rPr>
                    <w:t>除湿量</w:t>
                  </w:r>
                  <w:r>
                    <w:rPr>
                      <w:rFonts w:ascii="仿宋_GB2312" w:hAnsi="仿宋_GB2312" w:cs="仿宋_GB2312" w:eastAsia="仿宋_GB2312"/>
                      <w:sz w:val="20"/>
                    </w:rPr>
                    <w:t>≥90L/D</w:t>
                  </w:r>
                </w:p>
                <w:p>
                  <w:pPr>
                    <w:pStyle w:val="null3"/>
                    <w:jc w:val="left"/>
                  </w:pPr>
                  <w:r>
                    <w:rPr>
                      <w:rFonts w:ascii="仿宋_GB2312" w:hAnsi="仿宋_GB2312" w:cs="仿宋_GB2312" w:eastAsia="仿宋_GB2312"/>
                      <w:sz w:val="20"/>
                    </w:rPr>
                    <w:t>加湿量</w:t>
                  </w:r>
                  <w:r>
                    <w:rPr>
                      <w:rFonts w:ascii="仿宋_GB2312" w:hAnsi="仿宋_GB2312" w:cs="仿宋_GB2312" w:eastAsia="仿宋_GB2312"/>
                      <w:sz w:val="20"/>
                    </w:rPr>
                    <w:t>≥90L/D</w:t>
                  </w:r>
                </w:p>
                <w:p>
                  <w:pPr>
                    <w:pStyle w:val="null3"/>
                    <w:jc w:val="left"/>
                  </w:pPr>
                  <w:r>
                    <w:rPr>
                      <w:rFonts w:ascii="仿宋_GB2312" w:hAnsi="仿宋_GB2312" w:cs="仿宋_GB2312" w:eastAsia="仿宋_GB2312"/>
                      <w:sz w:val="20"/>
                    </w:rPr>
                    <w:t>风量</w:t>
                  </w:r>
                  <w:r>
                    <w:rPr>
                      <w:rFonts w:ascii="仿宋_GB2312" w:hAnsi="仿宋_GB2312" w:cs="仿宋_GB2312" w:eastAsia="仿宋_GB2312"/>
                      <w:sz w:val="20"/>
                    </w:rPr>
                    <w:t>≥800m</w:t>
                  </w:r>
                  <w:r>
                    <w:rPr>
                      <w:rFonts w:ascii="仿宋_GB2312" w:hAnsi="仿宋_GB2312" w:cs="仿宋_GB2312" w:eastAsia="仿宋_GB2312"/>
                      <w:sz w:val="20"/>
                      <w:vertAlign w:val="superscript"/>
                    </w:rPr>
                    <w:t>3</w:t>
                  </w:r>
                  <w:r>
                    <w:rPr>
                      <w:rFonts w:ascii="仿宋_GB2312" w:hAnsi="仿宋_GB2312" w:cs="仿宋_GB2312" w:eastAsia="仿宋_GB2312"/>
                      <w:sz w:val="20"/>
                    </w:rPr>
                    <w:t>/H</w:t>
                  </w:r>
                </w:p>
                <w:p>
                  <w:pPr>
                    <w:pStyle w:val="null3"/>
                    <w:jc w:val="left"/>
                  </w:pPr>
                  <w:r>
                    <w:rPr>
                      <w:rFonts w:ascii="仿宋_GB2312" w:hAnsi="仿宋_GB2312" w:cs="仿宋_GB2312" w:eastAsia="仿宋_GB2312"/>
                      <w:sz w:val="20"/>
                    </w:rPr>
                    <w:t>额定功率</w:t>
                  </w:r>
                  <w:r>
                    <w:rPr>
                      <w:rFonts w:ascii="仿宋_GB2312" w:hAnsi="仿宋_GB2312" w:cs="仿宋_GB2312" w:eastAsia="仿宋_GB2312"/>
                      <w:sz w:val="20"/>
                    </w:rPr>
                    <w:t>≤1.25kW</w:t>
                  </w:r>
                </w:p>
                <w:p>
                  <w:pPr>
                    <w:pStyle w:val="null3"/>
                    <w:jc w:val="left"/>
                  </w:pPr>
                  <w:r>
                    <w:rPr>
                      <w:rFonts w:ascii="仿宋_GB2312" w:hAnsi="仿宋_GB2312" w:cs="仿宋_GB2312" w:eastAsia="仿宋_GB2312"/>
                      <w:sz w:val="20"/>
                    </w:rPr>
                    <w:t>压缩机类型：全封闭旋转压缩机</w:t>
                  </w:r>
                </w:p>
                <w:p>
                  <w:pPr>
                    <w:pStyle w:val="null3"/>
                    <w:jc w:val="left"/>
                  </w:pPr>
                  <w:r>
                    <w:rPr>
                      <w:rFonts w:ascii="仿宋_GB2312" w:hAnsi="仿宋_GB2312" w:cs="仿宋_GB2312" w:eastAsia="仿宋_GB2312"/>
                      <w:sz w:val="20"/>
                    </w:rPr>
                    <w:t>制冷剂：</w:t>
                  </w:r>
                  <w:r>
                    <w:rPr>
                      <w:rFonts w:ascii="仿宋_GB2312" w:hAnsi="仿宋_GB2312" w:cs="仿宋_GB2312" w:eastAsia="仿宋_GB2312"/>
                      <w:sz w:val="20"/>
                    </w:rPr>
                    <w:t>R22</w:t>
                  </w:r>
                </w:p>
                <w:p>
                  <w:pPr>
                    <w:pStyle w:val="null3"/>
                    <w:jc w:val="left"/>
                  </w:pPr>
                  <w:r>
                    <w:rPr>
                      <w:rFonts w:ascii="仿宋_GB2312" w:hAnsi="仿宋_GB2312" w:cs="仿宋_GB2312" w:eastAsia="仿宋_GB2312"/>
                      <w:sz w:val="20"/>
                    </w:rPr>
                    <w:t>排水方式：水箱</w:t>
                  </w:r>
                  <w:r>
                    <w:rPr>
                      <w:rFonts w:ascii="仿宋_GB2312" w:hAnsi="仿宋_GB2312" w:cs="仿宋_GB2312" w:eastAsia="仿宋_GB2312"/>
                      <w:sz w:val="20"/>
                    </w:rPr>
                    <w:t>/连续排水</w:t>
                  </w:r>
                </w:p>
                <w:p>
                  <w:pPr>
                    <w:pStyle w:val="null3"/>
                    <w:jc w:val="left"/>
                  </w:pPr>
                  <w:r>
                    <w:rPr>
                      <w:rFonts w:ascii="仿宋_GB2312" w:hAnsi="仿宋_GB2312" w:cs="仿宋_GB2312" w:eastAsia="仿宋_GB2312"/>
                      <w:sz w:val="20"/>
                    </w:rPr>
                    <w:t>进水方式：自动进水</w:t>
                  </w:r>
                </w:p>
                <w:p>
                  <w:pPr>
                    <w:pStyle w:val="null3"/>
                    <w:jc w:val="left"/>
                  </w:pPr>
                  <w:r>
                    <w:rPr>
                      <w:rFonts w:ascii="仿宋_GB2312" w:hAnsi="仿宋_GB2312" w:cs="仿宋_GB2312" w:eastAsia="仿宋_GB2312"/>
                      <w:sz w:val="20"/>
                    </w:rPr>
                    <w:t>溢水保护：有</w:t>
                  </w:r>
                </w:p>
                <w:p>
                  <w:pPr>
                    <w:pStyle w:val="null3"/>
                    <w:jc w:val="left"/>
                  </w:pPr>
                  <w:r>
                    <w:rPr>
                      <w:rFonts w:ascii="仿宋_GB2312" w:hAnsi="仿宋_GB2312" w:cs="仿宋_GB2312" w:eastAsia="仿宋_GB2312"/>
                      <w:sz w:val="20"/>
                    </w:rPr>
                    <w:t>风机类型：高效离心风机</w:t>
                  </w:r>
                </w:p>
                <w:p>
                  <w:pPr>
                    <w:pStyle w:val="null3"/>
                    <w:jc w:val="left"/>
                  </w:pPr>
                  <w:r>
                    <w:rPr>
                      <w:rFonts w:ascii="仿宋_GB2312" w:hAnsi="仿宋_GB2312" w:cs="仿宋_GB2312" w:eastAsia="仿宋_GB2312"/>
                      <w:sz w:val="20"/>
                    </w:rPr>
                    <w:t>空气过滤器类型：初效无纺布</w:t>
                  </w:r>
                </w:p>
                <w:p>
                  <w:pPr>
                    <w:pStyle w:val="null3"/>
                    <w:jc w:val="left"/>
                  </w:pPr>
                  <w:r>
                    <w:rPr>
                      <w:rFonts w:ascii="仿宋_GB2312" w:hAnsi="仿宋_GB2312" w:cs="仿宋_GB2312" w:eastAsia="仿宋_GB2312"/>
                      <w:sz w:val="20"/>
                    </w:rPr>
                    <w:t>负离子净化：</w:t>
                  </w:r>
                  <w:r>
                    <w:rPr>
                      <w:rFonts w:ascii="仿宋_GB2312" w:hAnsi="仿宋_GB2312" w:cs="仿宋_GB2312" w:eastAsia="仿宋_GB2312"/>
                      <w:sz w:val="20"/>
                    </w:rPr>
                    <w:t>有</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90L智能水车</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当恒湿机加湿模式缺水的时候可以联动水车给水箱加水，加到高水位自动关闭电磁阀。当恒湿机除湿模式需要排水的时候，恒湿机可以将水排到水车里面，当水车里面水满后，恒湿机停止排水或者待机。</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恒湿一体机监控系统接口</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系统可通过智能接口实时监测恒湿消毒净化一体机的运行参数和状态，可与温湿度系统联动控制调节库房湿度和空气质量，当一体机有故障或报警时，系统产生报警。</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9"/>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2.3 智能档案漏水漏水监测报警系统</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不定位漏水检测系统</w:t>
                  </w:r>
                </w:p>
              </w:tc>
              <w:tc>
                <w:tcPr>
                  <w:tcW w:type="dxa" w:w="1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组成：不定位控制器</w:t>
                  </w:r>
                  <w:r>
                    <w:rPr>
                      <w:rFonts w:ascii="仿宋_GB2312" w:hAnsi="仿宋_GB2312" w:cs="仿宋_GB2312" w:eastAsia="仿宋_GB2312"/>
                      <w:sz w:val="20"/>
                    </w:rPr>
                    <w:t>+感应线一体型+固定胶贴夹；</w:t>
                  </w:r>
                </w:p>
                <w:p>
                  <w:pPr>
                    <w:pStyle w:val="null3"/>
                    <w:jc w:val="left"/>
                  </w:pPr>
                  <w:r>
                    <w:rPr>
                      <w:rFonts w:ascii="仿宋_GB2312" w:hAnsi="仿宋_GB2312" w:cs="仿宋_GB2312" w:eastAsia="仿宋_GB2312"/>
                      <w:sz w:val="20"/>
                    </w:rPr>
                    <w:t>主要设备技术参数如下：</w:t>
                  </w:r>
                </w:p>
                <w:p>
                  <w:pPr>
                    <w:pStyle w:val="null3"/>
                    <w:jc w:val="left"/>
                  </w:pPr>
                  <w:r>
                    <w:rPr>
                      <w:rFonts w:ascii="仿宋_GB2312" w:hAnsi="仿宋_GB2312" w:cs="仿宋_GB2312" w:eastAsia="仿宋_GB2312"/>
                      <w:sz w:val="20"/>
                    </w:rPr>
                    <w:t>不定位漏水控制器：水浸控制器为</w:t>
                  </w:r>
                  <w:r>
                    <w:rPr>
                      <w:rFonts w:ascii="仿宋_GB2312" w:hAnsi="仿宋_GB2312" w:cs="仿宋_GB2312" w:eastAsia="仿宋_GB2312"/>
                      <w:sz w:val="20"/>
                    </w:rPr>
                    <w:t>1路不定位测漏控制器，可以通过RS485串口进行远程采集，支持标准的Modbus RTU通讯协议，带有1路继电器输出。支持1路最长1500米漏水检测，4档漏水灵敏度可设置，内置蜂鸣器，检测到液体泄漏或断线时可发出声音告警，通过外置按键消除报警蜂鸣声，实现一键消音，具备断线检测功能。</w:t>
                  </w:r>
                </w:p>
                <w:p>
                  <w:pPr>
                    <w:pStyle w:val="null3"/>
                    <w:jc w:val="left"/>
                  </w:pPr>
                  <w:r>
                    <w:rPr>
                      <w:rFonts w:ascii="仿宋_GB2312" w:hAnsi="仿宋_GB2312" w:cs="仿宋_GB2312" w:eastAsia="仿宋_GB2312"/>
                      <w:sz w:val="20"/>
                    </w:rPr>
                    <w:t>▲漏水响应时间≤1s且阻燃等级达V0。</w:t>
                  </w:r>
                </w:p>
                <w:p>
                  <w:pPr>
                    <w:pStyle w:val="null3"/>
                    <w:jc w:val="left"/>
                  </w:pPr>
                </w:p>
              </w:tc>
              <w:tc>
                <w:tcPr>
                  <w:tcW w:type="dxa" w:w="12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防水接线盒</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漏水检测系统接入软件授权</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对漏水控制器进行接入实现实时监控</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漏水检测系统接口</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实时监测漏水状态，漏水画面弹出功能</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9"/>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2.4 智能档案空气质量监测系统</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空气质量传感器</w:t>
                  </w:r>
                </w:p>
              </w:tc>
              <w:tc>
                <w:tcPr>
                  <w:tcW w:type="dxa" w:w="1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工作环境：</w:t>
                  </w:r>
                  <w:r>
                    <w:rPr>
                      <w:rFonts w:ascii="仿宋_GB2312" w:hAnsi="仿宋_GB2312" w:cs="仿宋_GB2312" w:eastAsia="仿宋_GB2312"/>
                      <w:sz w:val="20"/>
                    </w:rPr>
                    <w:t>-10 ~ 50℃，15 ~ 95%RH</w:t>
                  </w:r>
                </w:p>
                <w:p>
                  <w:pPr>
                    <w:pStyle w:val="null3"/>
                    <w:jc w:val="left"/>
                  </w:pPr>
                  <w:r>
                    <w:rPr>
                      <w:rFonts w:ascii="仿宋_GB2312" w:hAnsi="仿宋_GB2312" w:cs="仿宋_GB2312" w:eastAsia="仿宋_GB2312"/>
                      <w:sz w:val="20"/>
                    </w:rPr>
                    <w:t>储存环境：</w:t>
                  </w:r>
                  <w:r>
                    <w:rPr>
                      <w:rFonts w:ascii="仿宋_GB2312" w:hAnsi="仿宋_GB2312" w:cs="仿宋_GB2312" w:eastAsia="仿宋_GB2312"/>
                      <w:sz w:val="20"/>
                    </w:rPr>
                    <w:t>-20 ~ 60℃，15 ~ 95%RH</w:t>
                  </w:r>
                </w:p>
                <w:p>
                  <w:pPr>
                    <w:pStyle w:val="null3"/>
                    <w:jc w:val="left"/>
                  </w:pPr>
                  <w:r>
                    <w:rPr>
                      <w:rFonts w:ascii="仿宋_GB2312" w:hAnsi="仿宋_GB2312" w:cs="仿宋_GB2312" w:eastAsia="仿宋_GB2312"/>
                      <w:sz w:val="20"/>
                    </w:rPr>
                    <w:t>电源输入支持：</w:t>
                  </w:r>
                  <w:r>
                    <w:rPr>
                      <w:rFonts w:ascii="仿宋_GB2312" w:hAnsi="仿宋_GB2312" w:cs="仿宋_GB2312" w:eastAsia="仿宋_GB2312"/>
                      <w:sz w:val="20"/>
                    </w:rPr>
                    <w:t>DC5V、DC 12~24V</w:t>
                  </w:r>
                </w:p>
                <w:p>
                  <w:pPr>
                    <w:pStyle w:val="null3"/>
                    <w:jc w:val="left"/>
                  </w:pPr>
                  <w:r>
                    <w:rPr>
                      <w:rFonts w:ascii="仿宋_GB2312" w:hAnsi="仿宋_GB2312" w:cs="仿宋_GB2312" w:eastAsia="仿宋_GB2312"/>
                      <w:sz w:val="20"/>
                    </w:rPr>
                    <w:t>功率消耗：有线输出情况，平均值为</w:t>
                  </w:r>
                  <w:r>
                    <w:rPr>
                      <w:rFonts w:ascii="仿宋_GB2312" w:hAnsi="仿宋_GB2312" w:cs="仿宋_GB2312" w:eastAsia="仿宋_GB2312"/>
                      <w:sz w:val="20"/>
                    </w:rPr>
                    <w:t>≤600mW</w:t>
                  </w:r>
                </w:p>
                <w:p>
                  <w:pPr>
                    <w:pStyle w:val="null3"/>
                    <w:jc w:val="left"/>
                  </w:pPr>
                  <w:r>
                    <w:rPr>
                      <w:rFonts w:ascii="仿宋_GB2312" w:hAnsi="仿宋_GB2312" w:cs="仿宋_GB2312" w:eastAsia="仿宋_GB2312"/>
                      <w:sz w:val="20"/>
                    </w:rPr>
                    <w:t>RS485输出：Modbus RS-485，9600bps，1个起始位，8个数据位，</w:t>
                  </w:r>
                </w:p>
                <w:p>
                  <w:pPr>
                    <w:pStyle w:val="null3"/>
                    <w:jc w:val="left"/>
                  </w:pPr>
                  <w:r>
                    <w:rPr>
                      <w:rFonts w:ascii="仿宋_GB2312" w:hAnsi="仿宋_GB2312" w:cs="仿宋_GB2312" w:eastAsia="仿宋_GB2312"/>
                      <w:sz w:val="20"/>
                    </w:rPr>
                    <w:t>温度监测参数：</w:t>
                  </w:r>
                </w:p>
                <w:p>
                  <w:pPr>
                    <w:pStyle w:val="null3"/>
                    <w:jc w:val="left"/>
                  </w:pPr>
                  <w:r>
                    <w:rPr>
                      <w:rFonts w:ascii="仿宋_GB2312" w:hAnsi="仿宋_GB2312" w:cs="仿宋_GB2312" w:eastAsia="仿宋_GB2312"/>
                      <w:sz w:val="20"/>
                    </w:rPr>
                    <w:t>测量量程：</w:t>
                  </w:r>
                  <w:r>
                    <w:rPr>
                      <w:rFonts w:ascii="仿宋_GB2312" w:hAnsi="仿宋_GB2312" w:cs="仿宋_GB2312" w:eastAsia="仿宋_GB2312"/>
                      <w:sz w:val="20"/>
                    </w:rPr>
                    <w:t>-20 ~ 50℃</w:t>
                  </w:r>
                </w:p>
                <w:p>
                  <w:pPr>
                    <w:pStyle w:val="null3"/>
                    <w:jc w:val="left"/>
                  </w:pPr>
                  <w:r>
                    <w:rPr>
                      <w:rFonts w:ascii="仿宋_GB2312" w:hAnsi="仿宋_GB2312" w:cs="仿宋_GB2312" w:eastAsia="仿宋_GB2312"/>
                      <w:sz w:val="20"/>
                    </w:rPr>
                    <w:t>测量精度：</w:t>
                  </w:r>
                  <w:r>
                    <w:rPr>
                      <w:rFonts w:ascii="仿宋_GB2312" w:hAnsi="仿宋_GB2312" w:cs="仿宋_GB2312" w:eastAsia="仿宋_GB2312"/>
                      <w:sz w:val="20"/>
                    </w:rPr>
                    <w:t>≤±0.5℃</w:t>
                  </w:r>
                </w:p>
                <w:p>
                  <w:pPr>
                    <w:pStyle w:val="null3"/>
                    <w:jc w:val="left"/>
                  </w:pPr>
                  <w:r>
                    <w:rPr>
                      <w:rFonts w:ascii="仿宋_GB2312" w:hAnsi="仿宋_GB2312" w:cs="仿宋_GB2312" w:eastAsia="仿宋_GB2312"/>
                      <w:sz w:val="20"/>
                    </w:rPr>
                    <w:t>分辨率：</w:t>
                  </w:r>
                  <w:r>
                    <w:rPr>
                      <w:rFonts w:ascii="仿宋_GB2312" w:hAnsi="仿宋_GB2312" w:cs="仿宋_GB2312" w:eastAsia="仿宋_GB2312"/>
                      <w:sz w:val="20"/>
                    </w:rPr>
                    <w:t xml:space="preserve">  </w:t>
                  </w:r>
                  <w:r>
                    <w:rPr>
                      <w:rFonts w:ascii="仿宋_GB2312" w:hAnsi="仿宋_GB2312" w:cs="仿宋_GB2312" w:eastAsia="仿宋_GB2312"/>
                      <w:sz w:val="20"/>
                    </w:rPr>
                    <w:t>≤0.1℃</w:t>
                  </w:r>
                </w:p>
                <w:p>
                  <w:pPr>
                    <w:pStyle w:val="null3"/>
                    <w:jc w:val="left"/>
                  </w:pPr>
                  <w:r>
                    <w:rPr>
                      <w:rFonts w:ascii="仿宋_GB2312" w:hAnsi="仿宋_GB2312" w:cs="仿宋_GB2312" w:eastAsia="仿宋_GB2312"/>
                      <w:sz w:val="20"/>
                    </w:rPr>
                    <w:t>湿度监测参数：</w:t>
                  </w:r>
                </w:p>
                <w:p>
                  <w:pPr>
                    <w:pStyle w:val="null3"/>
                    <w:jc w:val="left"/>
                  </w:pPr>
                  <w:r>
                    <w:rPr>
                      <w:rFonts w:ascii="仿宋_GB2312" w:hAnsi="仿宋_GB2312" w:cs="仿宋_GB2312" w:eastAsia="仿宋_GB2312"/>
                      <w:sz w:val="20"/>
                    </w:rPr>
                    <w:t>测量量程：</w:t>
                  </w:r>
                  <w:r>
                    <w:rPr>
                      <w:rFonts w:ascii="仿宋_GB2312" w:hAnsi="仿宋_GB2312" w:cs="仿宋_GB2312" w:eastAsia="仿宋_GB2312"/>
                      <w:sz w:val="20"/>
                    </w:rPr>
                    <w:t>15~ 100%RH</w:t>
                  </w:r>
                </w:p>
                <w:p>
                  <w:pPr>
                    <w:pStyle w:val="null3"/>
                    <w:jc w:val="left"/>
                  </w:pPr>
                  <w:r>
                    <w:rPr>
                      <w:rFonts w:ascii="仿宋_GB2312" w:hAnsi="仿宋_GB2312" w:cs="仿宋_GB2312" w:eastAsia="仿宋_GB2312"/>
                      <w:sz w:val="20"/>
                    </w:rPr>
                    <w:t>测量精度：</w:t>
                  </w:r>
                  <w:r>
                    <w:rPr>
                      <w:rFonts w:ascii="仿宋_GB2312" w:hAnsi="仿宋_GB2312" w:cs="仿宋_GB2312" w:eastAsia="仿宋_GB2312"/>
                      <w:sz w:val="20"/>
                    </w:rPr>
                    <w:t>≤±3.5%RH</w:t>
                  </w:r>
                </w:p>
                <w:p>
                  <w:pPr>
                    <w:pStyle w:val="null3"/>
                    <w:jc w:val="left"/>
                  </w:pPr>
                  <w:r>
                    <w:rPr>
                      <w:rFonts w:ascii="仿宋_GB2312" w:hAnsi="仿宋_GB2312" w:cs="仿宋_GB2312" w:eastAsia="仿宋_GB2312"/>
                      <w:sz w:val="20"/>
                    </w:rPr>
                    <w:t>分辨率：</w:t>
                  </w:r>
                  <w:r>
                    <w:rPr>
                      <w:rFonts w:ascii="仿宋_GB2312" w:hAnsi="仿宋_GB2312" w:cs="仿宋_GB2312" w:eastAsia="仿宋_GB2312"/>
                      <w:sz w:val="20"/>
                    </w:rPr>
                    <w:t xml:space="preserve">  </w:t>
                  </w:r>
                  <w:r>
                    <w:rPr>
                      <w:rFonts w:ascii="仿宋_GB2312" w:hAnsi="仿宋_GB2312" w:cs="仿宋_GB2312" w:eastAsia="仿宋_GB2312"/>
                      <w:sz w:val="20"/>
                    </w:rPr>
                    <w:t>≤0.1%</w:t>
                  </w:r>
                </w:p>
                <w:p>
                  <w:pPr>
                    <w:pStyle w:val="null3"/>
                    <w:jc w:val="left"/>
                  </w:pPr>
                  <w:r>
                    <w:rPr>
                      <w:rFonts w:ascii="仿宋_GB2312" w:hAnsi="仿宋_GB2312" w:cs="仿宋_GB2312" w:eastAsia="仿宋_GB2312"/>
                      <w:sz w:val="20"/>
                    </w:rPr>
                    <w:t>甲醛监测参数：</w:t>
                  </w:r>
                </w:p>
                <w:p>
                  <w:pPr>
                    <w:pStyle w:val="null3"/>
                    <w:jc w:val="left"/>
                  </w:pPr>
                  <w:r>
                    <w:rPr>
                      <w:rFonts w:ascii="仿宋_GB2312" w:hAnsi="仿宋_GB2312" w:cs="仿宋_GB2312" w:eastAsia="仿宋_GB2312"/>
                      <w:sz w:val="20"/>
                    </w:rPr>
                    <w:t>测量量程：</w:t>
                  </w:r>
                  <w:r>
                    <w:rPr>
                      <w:rFonts w:ascii="仿宋_GB2312" w:hAnsi="仿宋_GB2312" w:cs="仿宋_GB2312" w:eastAsia="仿宋_GB2312"/>
                      <w:sz w:val="20"/>
                    </w:rPr>
                    <w:t>0~2 ppm</w:t>
                  </w:r>
                </w:p>
                <w:p>
                  <w:pPr>
                    <w:pStyle w:val="null3"/>
                    <w:jc w:val="left"/>
                  </w:pPr>
                  <w:r>
                    <w:rPr>
                      <w:rFonts w:ascii="仿宋_GB2312" w:hAnsi="仿宋_GB2312" w:cs="仿宋_GB2312" w:eastAsia="仿宋_GB2312"/>
                      <w:sz w:val="20"/>
                    </w:rPr>
                    <w:t>测量精度：</w:t>
                  </w:r>
                  <w:r>
                    <w:rPr>
                      <w:rFonts w:ascii="仿宋_GB2312" w:hAnsi="仿宋_GB2312" w:cs="仿宋_GB2312" w:eastAsia="仿宋_GB2312"/>
                      <w:sz w:val="20"/>
                    </w:rPr>
                    <w:t>≤±3% FS</w:t>
                  </w:r>
                </w:p>
                <w:p>
                  <w:pPr>
                    <w:pStyle w:val="null3"/>
                    <w:jc w:val="left"/>
                  </w:pPr>
                  <w:r>
                    <w:rPr>
                      <w:rFonts w:ascii="仿宋_GB2312" w:hAnsi="仿宋_GB2312" w:cs="仿宋_GB2312" w:eastAsia="仿宋_GB2312"/>
                      <w:sz w:val="20"/>
                    </w:rPr>
                    <w:t>分辨率：</w:t>
                  </w:r>
                  <w:r>
                    <w:rPr>
                      <w:rFonts w:ascii="仿宋_GB2312" w:hAnsi="仿宋_GB2312" w:cs="仿宋_GB2312" w:eastAsia="仿宋_GB2312"/>
                      <w:sz w:val="20"/>
                    </w:rPr>
                    <w:t>≤0.01ppm</w:t>
                  </w:r>
                </w:p>
                <w:p>
                  <w:pPr>
                    <w:pStyle w:val="null3"/>
                    <w:jc w:val="left"/>
                  </w:pPr>
                  <w:r>
                    <w:rPr>
                      <w:rFonts w:ascii="仿宋_GB2312" w:hAnsi="仿宋_GB2312" w:cs="仿宋_GB2312" w:eastAsia="仿宋_GB2312"/>
                      <w:sz w:val="20"/>
                    </w:rPr>
                    <w:t>TVOC监测参数：</w:t>
                  </w:r>
                </w:p>
                <w:p>
                  <w:pPr>
                    <w:pStyle w:val="null3"/>
                    <w:jc w:val="left"/>
                  </w:pPr>
                  <w:r>
                    <w:rPr>
                      <w:rFonts w:ascii="仿宋_GB2312" w:hAnsi="仿宋_GB2312" w:cs="仿宋_GB2312" w:eastAsia="仿宋_GB2312"/>
                      <w:sz w:val="20"/>
                    </w:rPr>
                    <w:t>测量量程：</w:t>
                  </w:r>
                  <w:r>
                    <w:rPr>
                      <w:rFonts w:ascii="仿宋_GB2312" w:hAnsi="仿宋_GB2312" w:cs="仿宋_GB2312" w:eastAsia="仿宋_GB2312"/>
                      <w:sz w:val="20"/>
                    </w:rPr>
                    <w:t>0~5.00mg/m3</w:t>
                  </w:r>
                </w:p>
                <w:p>
                  <w:pPr>
                    <w:pStyle w:val="null3"/>
                    <w:jc w:val="left"/>
                  </w:pPr>
                  <w:r>
                    <w:rPr>
                      <w:rFonts w:ascii="仿宋_GB2312" w:hAnsi="仿宋_GB2312" w:cs="仿宋_GB2312" w:eastAsia="仿宋_GB2312"/>
                      <w:sz w:val="20"/>
                    </w:rPr>
                    <w:t>测量精度：</w:t>
                  </w:r>
                  <w:r>
                    <w:rPr>
                      <w:rFonts w:ascii="仿宋_GB2312" w:hAnsi="仿宋_GB2312" w:cs="仿宋_GB2312" w:eastAsia="仿宋_GB2312"/>
                      <w:sz w:val="20"/>
                    </w:rPr>
                    <w:t>±5% FS</w:t>
                  </w:r>
                </w:p>
                <w:p>
                  <w:pPr>
                    <w:pStyle w:val="null3"/>
                    <w:jc w:val="left"/>
                  </w:pPr>
                  <w:r>
                    <w:rPr>
                      <w:rFonts w:ascii="仿宋_GB2312" w:hAnsi="仿宋_GB2312" w:cs="仿宋_GB2312" w:eastAsia="仿宋_GB2312"/>
                      <w:sz w:val="20"/>
                    </w:rPr>
                    <w:t>分辨率：</w:t>
                  </w:r>
                  <w:r>
                    <w:rPr>
                      <w:rFonts w:ascii="仿宋_GB2312" w:hAnsi="仿宋_GB2312" w:cs="仿宋_GB2312" w:eastAsia="仿宋_GB2312"/>
                      <w:sz w:val="20"/>
                    </w:rPr>
                    <w:t>≤ 0.01mg/m3</w:t>
                  </w:r>
                </w:p>
                <w:p>
                  <w:pPr>
                    <w:pStyle w:val="null3"/>
                    <w:jc w:val="left"/>
                  </w:pPr>
                  <w:r>
                    <w:rPr>
                      <w:rFonts w:ascii="仿宋_GB2312" w:hAnsi="仿宋_GB2312" w:cs="仿宋_GB2312" w:eastAsia="仿宋_GB2312"/>
                      <w:sz w:val="20"/>
                    </w:rPr>
                    <w:t>PM1.0激光检测参数：</w:t>
                  </w:r>
                </w:p>
                <w:p>
                  <w:pPr>
                    <w:pStyle w:val="null3"/>
                    <w:jc w:val="left"/>
                  </w:pPr>
                  <w:r>
                    <w:rPr>
                      <w:rFonts w:ascii="仿宋_GB2312" w:hAnsi="仿宋_GB2312" w:cs="仿宋_GB2312" w:eastAsia="仿宋_GB2312"/>
                      <w:sz w:val="20"/>
                    </w:rPr>
                    <w:t>测量量程：</w:t>
                  </w:r>
                  <w:r>
                    <w:rPr>
                      <w:rFonts w:ascii="仿宋_GB2312" w:hAnsi="仿宋_GB2312" w:cs="仿宋_GB2312" w:eastAsia="仿宋_GB2312"/>
                      <w:sz w:val="20"/>
                    </w:rPr>
                    <w:t>0~1.000 mg/m3</w:t>
                  </w:r>
                </w:p>
                <w:p>
                  <w:pPr>
                    <w:pStyle w:val="null3"/>
                    <w:jc w:val="left"/>
                  </w:pPr>
                  <w:r>
                    <w:rPr>
                      <w:rFonts w:ascii="仿宋_GB2312" w:hAnsi="仿宋_GB2312" w:cs="仿宋_GB2312" w:eastAsia="仿宋_GB2312"/>
                      <w:sz w:val="20"/>
                    </w:rPr>
                    <w:t>测量精度：﹤</w:t>
                  </w:r>
                  <w:r>
                    <w:rPr>
                      <w:rFonts w:ascii="仿宋_GB2312" w:hAnsi="仿宋_GB2312" w:cs="仿宋_GB2312" w:eastAsia="仿宋_GB2312"/>
                      <w:sz w:val="20"/>
                    </w:rPr>
                    <w:t>±10%</w:t>
                  </w:r>
                </w:p>
                <w:p>
                  <w:pPr>
                    <w:pStyle w:val="null3"/>
                    <w:jc w:val="left"/>
                  </w:pPr>
                  <w:r>
                    <w:rPr>
                      <w:rFonts w:ascii="仿宋_GB2312" w:hAnsi="仿宋_GB2312" w:cs="仿宋_GB2312" w:eastAsia="仿宋_GB2312"/>
                      <w:sz w:val="20"/>
                    </w:rPr>
                    <w:t>分辨率：</w:t>
                  </w:r>
                  <w:r>
                    <w:rPr>
                      <w:rFonts w:ascii="仿宋_GB2312" w:hAnsi="仿宋_GB2312" w:cs="仿宋_GB2312" w:eastAsia="仿宋_GB2312"/>
                      <w:sz w:val="20"/>
                    </w:rPr>
                    <w:t>≤0.001 mg/m3</w:t>
                  </w:r>
                </w:p>
                <w:p>
                  <w:pPr>
                    <w:pStyle w:val="null3"/>
                    <w:jc w:val="left"/>
                  </w:pPr>
                  <w:r>
                    <w:rPr>
                      <w:rFonts w:ascii="仿宋_GB2312" w:hAnsi="仿宋_GB2312" w:cs="仿宋_GB2312" w:eastAsia="仿宋_GB2312"/>
                      <w:sz w:val="20"/>
                    </w:rPr>
                    <w:t>PM2.5激光检测参数：</w:t>
                  </w:r>
                </w:p>
                <w:p>
                  <w:pPr>
                    <w:pStyle w:val="null3"/>
                    <w:jc w:val="left"/>
                  </w:pPr>
                  <w:r>
                    <w:rPr>
                      <w:rFonts w:ascii="仿宋_GB2312" w:hAnsi="仿宋_GB2312" w:cs="仿宋_GB2312" w:eastAsia="仿宋_GB2312"/>
                      <w:sz w:val="20"/>
                    </w:rPr>
                    <w:t>测量量程：</w:t>
                  </w:r>
                  <w:r>
                    <w:rPr>
                      <w:rFonts w:ascii="仿宋_GB2312" w:hAnsi="仿宋_GB2312" w:cs="仿宋_GB2312" w:eastAsia="仿宋_GB2312"/>
                      <w:sz w:val="20"/>
                    </w:rPr>
                    <w:t>0~1.000 mg/m3</w:t>
                  </w:r>
                </w:p>
                <w:p>
                  <w:pPr>
                    <w:pStyle w:val="null3"/>
                    <w:jc w:val="left"/>
                  </w:pPr>
                  <w:r>
                    <w:rPr>
                      <w:rFonts w:ascii="仿宋_GB2312" w:hAnsi="仿宋_GB2312" w:cs="仿宋_GB2312" w:eastAsia="仿宋_GB2312"/>
                      <w:sz w:val="20"/>
                    </w:rPr>
                    <w:t>测量精度：﹤</w:t>
                  </w:r>
                  <w:r>
                    <w:rPr>
                      <w:rFonts w:ascii="仿宋_GB2312" w:hAnsi="仿宋_GB2312" w:cs="仿宋_GB2312" w:eastAsia="仿宋_GB2312"/>
                      <w:sz w:val="20"/>
                    </w:rPr>
                    <w:t>±10%</w:t>
                  </w:r>
                </w:p>
                <w:p>
                  <w:pPr>
                    <w:pStyle w:val="null3"/>
                    <w:jc w:val="left"/>
                  </w:pPr>
                  <w:r>
                    <w:rPr>
                      <w:rFonts w:ascii="仿宋_GB2312" w:hAnsi="仿宋_GB2312" w:cs="仿宋_GB2312" w:eastAsia="仿宋_GB2312"/>
                      <w:sz w:val="20"/>
                    </w:rPr>
                    <w:t>分辨率：</w:t>
                  </w:r>
                  <w:r>
                    <w:rPr>
                      <w:rFonts w:ascii="仿宋_GB2312" w:hAnsi="仿宋_GB2312" w:cs="仿宋_GB2312" w:eastAsia="仿宋_GB2312"/>
                      <w:sz w:val="20"/>
                    </w:rPr>
                    <w:t>≤0.001 mg/m3</w:t>
                  </w:r>
                </w:p>
                <w:p>
                  <w:pPr>
                    <w:pStyle w:val="null3"/>
                    <w:jc w:val="left"/>
                  </w:pPr>
                  <w:r>
                    <w:rPr>
                      <w:rFonts w:ascii="仿宋_GB2312" w:hAnsi="仿宋_GB2312" w:cs="仿宋_GB2312" w:eastAsia="仿宋_GB2312"/>
                      <w:sz w:val="20"/>
                    </w:rPr>
                    <w:t>PM10激光传感器：</w:t>
                  </w:r>
                </w:p>
                <w:p>
                  <w:pPr>
                    <w:pStyle w:val="null3"/>
                    <w:jc w:val="left"/>
                  </w:pPr>
                  <w:r>
                    <w:rPr>
                      <w:rFonts w:ascii="仿宋_GB2312" w:hAnsi="仿宋_GB2312" w:cs="仿宋_GB2312" w:eastAsia="仿宋_GB2312"/>
                      <w:sz w:val="20"/>
                    </w:rPr>
                    <w:t>测量量程：</w:t>
                  </w:r>
                  <w:r>
                    <w:rPr>
                      <w:rFonts w:ascii="仿宋_GB2312" w:hAnsi="仿宋_GB2312" w:cs="仿宋_GB2312" w:eastAsia="仿宋_GB2312"/>
                      <w:sz w:val="20"/>
                    </w:rPr>
                    <w:t>0~2.000mg/m3</w:t>
                  </w:r>
                </w:p>
                <w:p>
                  <w:pPr>
                    <w:pStyle w:val="null3"/>
                    <w:jc w:val="left"/>
                  </w:pPr>
                  <w:r>
                    <w:rPr>
                      <w:rFonts w:ascii="仿宋_GB2312" w:hAnsi="仿宋_GB2312" w:cs="仿宋_GB2312" w:eastAsia="仿宋_GB2312"/>
                      <w:sz w:val="20"/>
                    </w:rPr>
                    <w:t>测量精度：</w:t>
                  </w:r>
                  <w:r>
                    <w:rPr>
                      <w:rFonts w:ascii="仿宋_GB2312" w:hAnsi="仿宋_GB2312" w:cs="仿宋_GB2312" w:eastAsia="仿宋_GB2312"/>
                      <w:sz w:val="20"/>
                    </w:rPr>
                    <w:t>≤±10%</w:t>
                  </w:r>
                </w:p>
                <w:p>
                  <w:pPr>
                    <w:pStyle w:val="null3"/>
                    <w:jc w:val="left"/>
                  </w:pPr>
                  <w:r>
                    <w:rPr>
                      <w:rFonts w:ascii="仿宋_GB2312" w:hAnsi="仿宋_GB2312" w:cs="仿宋_GB2312" w:eastAsia="仿宋_GB2312"/>
                      <w:sz w:val="20"/>
                    </w:rPr>
                    <w:t>分辨率：</w:t>
                  </w:r>
                  <w:r>
                    <w:rPr>
                      <w:rFonts w:ascii="仿宋_GB2312" w:hAnsi="仿宋_GB2312" w:cs="仿宋_GB2312" w:eastAsia="仿宋_GB2312"/>
                      <w:sz w:val="20"/>
                    </w:rPr>
                    <w:t>≤0.001 mg/m3</w:t>
                  </w:r>
                </w:p>
                <w:p>
                  <w:pPr>
                    <w:pStyle w:val="null3"/>
                    <w:jc w:val="left"/>
                  </w:pPr>
                  <w:r>
                    <w:rPr>
                      <w:rFonts w:ascii="仿宋_GB2312" w:hAnsi="仿宋_GB2312" w:cs="仿宋_GB2312" w:eastAsia="仿宋_GB2312"/>
                      <w:sz w:val="20"/>
                    </w:rPr>
                    <w:t>二氧化碳检测参数：</w:t>
                  </w:r>
                </w:p>
                <w:p>
                  <w:pPr>
                    <w:pStyle w:val="null3"/>
                    <w:jc w:val="left"/>
                  </w:pPr>
                  <w:r>
                    <w:rPr>
                      <w:rFonts w:ascii="仿宋_GB2312" w:hAnsi="仿宋_GB2312" w:cs="仿宋_GB2312" w:eastAsia="仿宋_GB2312"/>
                      <w:sz w:val="20"/>
                    </w:rPr>
                    <w:t>测量量程：</w:t>
                  </w:r>
                  <w:r>
                    <w:rPr>
                      <w:rFonts w:ascii="仿宋_GB2312" w:hAnsi="仿宋_GB2312" w:cs="仿宋_GB2312" w:eastAsia="仿宋_GB2312"/>
                      <w:sz w:val="20"/>
                    </w:rPr>
                    <w:t>400~4000 ppm</w:t>
                  </w:r>
                </w:p>
                <w:p>
                  <w:pPr>
                    <w:pStyle w:val="null3"/>
                    <w:jc w:val="left"/>
                  </w:pPr>
                  <w:r>
                    <w:rPr>
                      <w:rFonts w:ascii="仿宋_GB2312" w:hAnsi="仿宋_GB2312" w:cs="仿宋_GB2312" w:eastAsia="仿宋_GB2312"/>
                      <w:sz w:val="20"/>
                    </w:rPr>
                    <w:t>测量精度：</w:t>
                  </w:r>
                  <w:r>
                    <w:rPr>
                      <w:rFonts w:ascii="仿宋_GB2312" w:hAnsi="仿宋_GB2312" w:cs="仿宋_GB2312" w:eastAsia="仿宋_GB2312"/>
                      <w:sz w:val="20"/>
                    </w:rPr>
                    <w:t>≤±5%</w:t>
                  </w:r>
                </w:p>
                <w:p>
                  <w:pPr>
                    <w:pStyle w:val="null3"/>
                    <w:jc w:val="left"/>
                  </w:pPr>
                  <w:r>
                    <w:rPr>
                      <w:rFonts w:ascii="仿宋_GB2312" w:hAnsi="仿宋_GB2312" w:cs="仿宋_GB2312" w:eastAsia="仿宋_GB2312"/>
                      <w:sz w:val="20"/>
                    </w:rPr>
                    <w:t>分辨率：</w:t>
                  </w:r>
                  <w:r>
                    <w:rPr>
                      <w:rFonts w:ascii="仿宋_GB2312" w:hAnsi="仿宋_GB2312" w:cs="仿宋_GB2312" w:eastAsia="仿宋_GB2312"/>
                      <w:sz w:val="20"/>
                    </w:rPr>
                    <w:t>≤1 ppm</w:t>
                  </w:r>
                </w:p>
              </w:tc>
              <w:tc>
                <w:tcPr>
                  <w:tcW w:type="dxa" w:w="12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工业电源</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输入</w:t>
                  </w:r>
                  <w:r>
                    <w:rPr>
                      <w:rFonts w:ascii="仿宋_GB2312" w:hAnsi="仿宋_GB2312" w:cs="仿宋_GB2312" w:eastAsia="仿宋_GB2312"/>
                      <w:sz w:val="20"/>
                    </w:rPr>
                    <w:t>电压范围：</w:t>
                  </w:r>
                  <w:r>
                    <w:rPr>
                      <w:rFonts w:ascii="仿宋_GB2312" w:hAnsi="仿宋_GB2312" w:cs="仿宋_GB2312" w:eastAsia="仿宋_GB2312"/>
                      <w:sz w:val="20"/>
                    </w:rPr>
                    <w:t>85~264VAC或120~373VDC</w:t>
                  </w:r>
                </w:p>
                <w:p>
                  <w:pPr>
                    <w:pStyle w:val="null3"/>
                    <w:jc w:val="left"/>
                  </w:pPr>
                  <w:r>
                    <w:rPr>
                      <w:rFonts w:ascii="仿宋_GB2312" w:hAnsi="仿宋_GB2312" w:cs="仿宋_GB2312" w:eastAsia="仿宋_GB2312"/>
                      <w:sz w:val="20"/>
                    </w:rPr>
                    <w:t>频率范围：</w:t>
                  </w:r>
                  <w:r>
                    <w:rPr>
                      <w:rFonts w:ascii="仿宋_GB2312" w:hAnsi="仿宋_GB2312" w:cs="仿宋_GB2312" w:eastAsia="仿宋_GB2312"/>
                      <w:sz w:val="20"/>
                    </w:rPr>
                    <w:t>47~63Hz</w:t>
                  </w:r>
                </w:p>
                <w:p>
                  <w:pPr>
                    <w:pStyle w:val="null3"/>
                    <w:jc w:val="left"/>
                  </w:pPr>
                  <w:r>
                    <w:rPr>
                      <w:rFonts w:ascii="仿宋_GB2312" w:hAnsi="仿宋_GB2312" w:cs="仿宋_GB2312" w:eastAsia="仿宋_GB2312"/>
                      <w:sz w:val="20"/>
                    </w:rPr>
                    <w:t>输出直流电压：</w:t>
                  </w:r>
                  <w:r>
                    <w:rPr>
                      <w:rFonts w:ascii="仿宋_GB2312" w:hAnsi="仿宋_GB2312" w:cs="仿宋_GB2312" w:eastAsia="仿宋_GB2312"/>
                      <w:sz w:val="20"/>
                    </w:rPr>
                    <w:t>≤24V</w:t>
                  </w:r>
                </w:p>
                <w:p>
                  <w:pPr>
                    <w:pStyle w:val="null3"/>
                    <w:jc w:val="left"/>
                  </w:pPr>
                  <w:r>
                    <w:rPr>
                      <w:rFonts w:ascii="仿宋_GB2312" w:hAnsi="仿宋_GB2312" w:cs="仿宋_GB2312" w:eastAsia="仿宋_GB2312"/>
                      <w:sz w:val="20"/>
                    </w:rPr>
                    <w:t>额定电流</w:t>
                  </w:r>
                  <w:r>
                    <w:rPr>
                      <w:rFonts w:ascii="仿宋_GB2312" w:hAnsi="仿宋_GB2312" w:cs="仿宋_GB2312" w:eastAsia="仿宋_GB2312"/>
                      <w:sz w:val="20"/>
                    </w:rPr>
                    <w:t>≤1.5A</w:t>
                  </w:r>
                </w:p>
                <w:p>
                  <w:pPr>
                    <w:pStyle w:val="null3"/>
                    <w:jc w:val="left"/>
                  </w:pPr>
                  <w:r>
                    <w:rPr>
                      <w:rFonts w:ascii="仿宋_GB2312" w:hAnsi="仿宋_GB2312" w:cs="仿宋_GB2312" w:eastAsia="仿宋_GB2312"/>
                      <w:sz w:val="20"/>
                    </w:rPr>
                    <w:t>额定功率</w:t>
                  </w:r>
                  <w:r>
                    <w:rPr>
                      <w:rFonts w:ascii="仿宋_GB2312" w:hAnsi="仿宋_GB2312" w:cs="仿宋_GB2312" w:eastAsia="仿宋_GB2312"/>
                      <w:sz w:val="20"/>
                    </w:rPr>
                    <w:t>≤36W</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空气质量探测系统接口</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通过在库房的重要位置安装多参数气体检测变送器，系统通过多参数气体检测变送器输出的</w:t>
                  </w:r>
                  <w:r>
                    <w:rPr>
                      <w:rFonts w:ascii="仿宋_GB2312" w:hAnsi="仿宋_GB2312" w:cs="仿宋_GB2312" w:eastAsia="仿宋_GB2312"/>
                      <w:sz w:val="20"/>
                    </w:rPr>
                    <w:t>RS485接口接入到串口服务器上，再通过内部网络以TCP/IP方式将数据传输到监控服务器上，实现对库房内空气质量的实时监测。</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壁挂新风机</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颗粒物洁净空气量</w:t>
                  </w:r>
                  <w:r>
                    <w:rPr>
                      <w:rFonts w:ascii="仿宋_GB2312" w:hAnsi="仿宋_GB2312" w:cs="仿宋_GB2312" w:eastAsia="仿宋_GB2312"/>
                      <w:sz w:val="20"/>
                    </w:rPr>
                    <w:t>CADR≥480m³/h</w:t>
                  </w:r>
                </w:p>
                <w:p>
                  <w:pPr>
                    <w:pStyle w:val="null3"/>
                    <w:jc w:val="left"/>
                  </w:pPr>
                  <w:r>
                    <w:rPr>
                      <w:rFonts w:ascii="仿宋_GB2312" w:hAnsi="仿宋_GB2312" w:cs="仿宋_GB2312" w:eastAsia="仿宋_GB2312"/>
                      <w:sz w:val="20"/>
                    </w:rPr>
                    <w:t>功率：</w:t>
                  </w:r>
                  <w:r>
                    <w:rPr>
                      <w:rFonts w:ascii="仿宋_GB2312" w:hAnsi="仿宋_GB2312" w:cs="仿宋_GB2312" w:eastAsia="仿宋_GB2312"/>
                      <w:sz w:val="20"/>
                    </w:rPr>
                    <w:t>≤60W</w:t>
                  </w:r>
                </w:p>
                <w:p>
                  <w:pPr>
                    <w:pStyle w:val="null3"/>
                    <w:jc w:val="left"/>
                  </w:pPr>
                  <w:r>
                    <w:rPr>
                      <w:rFonts w:ascii="仿宋_GB2312" w:hAnsi="仿宋_GB2312" w:cs="仿宋_GB2312" w:eastAsia="仿宋_GB2312"/>
                      <w:sz w:val="20"/>
                    </w:rPr>
                    <w:t>操作方式：</w:t>
                  </w:r>
                  <w:r>
                    <w:rPr>
                      <w:rFonts w:ascii="仿宋_GB2312" w:hAnsi="仿宋_GB2312" w:cs="仿宋_GB2312" w:eastAsia="仿宋_GB2312"/>
                      <w:sz w:val="20"/>
                    </w:rPr>
                    <w:t>触摸</w:t>
                  </w:r>
                </w:p>
                <w:p>
                  <w:pPr>
                    <w:pStyle w:val="null3"/>
                    <w:jc w:val="left"/>
                  </w:pPr>
                  <w:r>
                    <w:rPr>
                      <w:rFonts w:ascii="仿宋_GB2312" w:hAnsi="仿宋_GB2312" w:cs="仿宋_GB2312" w:eastAsia="仿宋_GB2312"/>
                      <w:sz w:val="20"/>
                    </w:rPr>
                    <w:t>触摸屏</w:t>
                  </w:r>
                  <w:r>
                    <w:rPr>
                      <w:rFonts w:ascii="仿宋_GB2312" w:hAnsi="仿宋_GB2312" w:cs="仿宋_GB2312" w:eastAsia="仿宋_GB2312"/>
                      <w:sz w:val="20"/>
                    </w:rPr>
                    <w:t>≥5寸，背面进风，顶部出风，485控制</w:t>
                  </w:r>
                </w:p>
                <w:p>
                  <w:pPr>
                    <w:pStyle w:val="null3"/>
                    <w:jc w:val="left"/>
                  </w:pPr>
                  <w:r>
                    <w:rPr>
                      <w:rFonts w:ascii="仿宋_GB2312" w:hAnsi="仿宋_GB2312" w:cs="仿宋_GB2312" w:eastAsia="仿宋_GB2312"/>
                      <w:sz w:val="20"/>
                    </w:rPr>
                    <w:t>内置初、中效及高效过滤器除尘、除异味、除甲醛、降解</w:t>
                  </w:r>
                  <w:r>
                    <w:rPr>
                      <w:rFonts w:ascii="仿宋_GB2312" w:hAnsi="仿宋_GB2312" w:cs="仿宋_GB2312" w:eastAsia="仿宋_GB2312"/>
                      <w:sz w:val="20"/>
                    </w:rPr>
                    <w:t>TVOC及有害气体</w:t>
                  </w:r>
                </w:p>
                <w:p>
                  <w:pPr>
                    <w:pStyle w:val="null3"/>
                    <w:jc w:val="left"/>
                  </w:pPr>
                  <w:r>
                    <w:rPr>
                      <w:rFonts w:ascii="仿宋_GB2312" w:hAnsi="仿宋_GB2312" w:cs="仿宋_GB2312" w:eastAsia="仿宋_GB2312"/>
                      <w:sz w:val="20"/>
                    </w:rPr>
                    <w:t>静音风机，壁挂式安装</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r>
                    <w:rPr>
                      <w:rFonts w:ascii="仿宋_GB2312" w:hAnsi="仿宋_GB2312" w:cs="仿宋_GB2312" w:eastAsia="仿宋_GB2312"/>
                      <w:sz w:val="20"/>
                    </w:rPr>
                    <w:t>台</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新风系统接口</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系统可通过智能接口实时监测新风机的运行参数和状态等，设备异常时系统产生告警</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9"/>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2.5 智能档案安防监控系统</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红外探测器</w:t>
                  </w:r>
                </w:p>
              </w:tc>
              <w:tc>
                <w:tcPr>
                  <w:tcW w:type="dxa" w:w="1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鉴别方式：</w:t>
                  </w:r>
                  <w:r>
                    <w:rPr>
                      <w:rFonts w:ascii="仿宋_GB2312" w:hAnsi="仿宋_GB2312" w:cs="仿宋_GB2312" w:eastAsia="仿宋_GB2312"/>
                      <w:sz w:val="20"/>
                    </w:rPr>
                    <w:t>2组四元红外+微波+人工智能； 功能：避免漏报、防误报、反伪装</w:t>
                  </w:r>
                </w:p>
                <w:p>
                  <w:pPr>
                    <w:pStyle w:val="null3"/>
                    <w:jc w:val="left"/>
                  </w:pPr>
                  <w:r>
                    <w:rPr>
                      <w:rFonts w:ascii="仿宋_GB2312" w:hAnsi="仿宋_GB2312" w:cs="仿宋_GB2312" w:eastAsia="仿宋_GB2312"/>
                      <w:sz w:val="20"/>
                    </w:rPr>
                    <w:t>探测距离：</w:t>
                  </w:r>
                  <w:r>
                    <w:rPr>
                      <w:rFonts w:ascii="仿宋_GB2312" w:hAnsi="仿宋_GB2312" w:cs="仿宋_GB2312" w:eastAsia="仿宋_GB2312"/>
                      <w:sz w:val="20"/>
                    </w:rPr>
                    <w:t>≥10m@25℃ 探测角度：360°</w:t>
                  </w:r>
                </w:p>
                <w:p>
                  <w:pPr>
                    <w:pStyle w:val="null3"/>
                    <w:jc w:val="left"/>
                  </w:pPr>
                  <w:r>
                    <w:rPr>
                      <w:rFonts w:ascii="仿宋_GB2312" w:hAnsi="仿宋_GB2312" w:cs="仿宋_GB2312" w:eastAsia="仿宋_GB2312"/>
                      <w:sz w:val="20"/>
                    </w:rPr>
                    <w:t>微波频率：</w:t>
                  </w:r>
                  <w:r>
                    <w:rPr>
                      <w:rFonts w:ascii="仿宋_GB2312" w:hAnsi="仿宋_GB2312" w:cs="仿宋_GB2312" w:eastAsia="仿宋_GB2312"/>
                      <w:sz w:val="20"/>
                    </w:rPr>
                    <w:t>10.525GHz—15.525GHz</w:t>
                  </w:r>
                </w:p>
                <w:p>
                  <w:pPr>
                    <w:pStyle w:val="null3"/>
                    <w:jc w:val="left"/>
                  </w:pPr>
                  <w:r>
                    <w:rPr>
                      <w:rFonts w:ascii="仿宋_GB2312" w:hAnsi="仿宋_GB2312" w:cs="仿宋_GB2312" w:eastAsia="仿宋_GB2312"/>
                      <w:sz w:val="20"/>
                    </w:rPr>
                    <w:t>工作电压：</w:t>
                  </w:r>
                  <w:r>
                    <w:rPr>
                      <w:rFonts w:ascii="仿宋_GB2312" w:hAnsi="仿宋_GB2312" w:cs="仿宋_GB2312" w:eastAsia="仿宋_GB2312"/>
                      <w:sz w:val="20"/>
                    </w:rPr>
                    <w:t>DC12V</w:t>
                  </w:r>
                </w:p>
                <w:p>
                  <w:pPr>
                    <w:pStyle w:val="null3"/>
                    <w:jc w:val="left"/>
                  </w:pPr>
                  <w:r>
                    <w:rPr>
                      <w:rFonts w:ascii="仿宋_GB2312" w:hAnsi="仿宋_GB2312" w:cs="仿宋_GB2312" w:eastAsia="仿宋_GB2312"/>
                      <w:sz w:val="20"/>
                    </w:rPr>
                    <w:t>消耗电流：</w:t>
                  </w:r>
                  <w:r>
                    <w:rPr>
                      <w:rFonts w:ascii="仿宋_GB2312" w:hAnsi="仿宋_GB2312" w:cs="仿宋_GB2312" w:eastAsia="仿宋_GB2312"/>
                      <w:sz w:val="20"/>
                    </w:rPr>
                    <w:t>≤25mA</w:t>
                  </w:r>
                </w:p>
              </w:tc>
              <w:tc>
                <w:tcPr>
                  <w:tcW w:type="dxa" w:w="12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7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信号转换模块</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输入电压：</w:t>
                  </w:r>
                  <w:r>
                    <w:rPr>
                      <w:rFonts w:ascii="仿宋_GB2312" w:hAnsi="仿宋_GB2312" w:cs="仿宋_GB2312" w:eastAsia="仿宋_GB2312"/>
                      <w:sz w:val="20"/>
                    </w:rPr>
                    <w:t>5-26VDC</w:t>
                  </w:r>
                  <w:r>
                    <w:br/>
                  </w:r>
                  <w:r>
                    <w:rPr>
                      <w:rFonts w:ascii="仿宋_GB2312" w:hAnsi="仿宋_GB2312" w:cs="仿宋_GB2312" w:eastAsia="仿宋_GB2312"/>
                      <w:sz w:val="20"/>
                    </w:rPr>
                    <w:t>工作温度范围：</w:t>
                  </w:r>
                  <w:r>
                    <w:rPr>
                      <w:rFonts w:ascii="仿宋_GB2312" w:hAnsi="仿宋_GB2312" w:cs="仿宋_GB2312" w:eastAsia="仿宋_GB2312"/>
                      <w:sz w:val="20"/>
                    </w:rPr>
                    <w:t>-20℃~70℃</w:t>
                  </w:r>
                  <w:r>
                    <w:br/>
                  </w:r>
                  <w:r>
                    <w:rPr>
                      <w:rFonts w:ascii="仿宋_GB2312" w:hAnsi="仿宋_GB2312" w:cs="仿宋_GB2312" w:eastAsia="仿宋_GB2312"/>
                      <w:sz w:val="20"/>
                    </w:rPr>
                    <w:t>接口类型：</w:t>
                  </w:r>
                  <w:r>
                    <w:rPr>
                      <w:rFonts w:ascii="仿宋_GB2312" w:hAnsi="仿宋_GB2312" w:cs="仿宋_GB2312" w:eastAsia="仿宋_GB2312"/>
                      <w:sz w:val="20"/>
                    </w:rPr>
                    <w:t>RJ45</w:t>
                  </w:r>
                  <w:r>
                    <w:br/>
                  </w:r>
                  <w:r>
                    <w:rPr>
                      <w:rFonts w:ascii="仿宋_GB2312" w:hAnsi="仿宋_GB2312" w:cs="仿宋_GB2312" w:eastAsia="仿宋_GB2312"/>
                      <w:sz w:val="20"/>
                    </w:rPr>
                    <w:t>最小采集周期：</w:t>
                  </w:r>
                  <w:r>
                    <w:rPr>
                      <w:rFonts w:ascii="仿宋_GB2312" w:hAnsi="仿宋_GB2312" w:cs="仿宋_GB2312" w:eastAsia="仿宋_GB2312"/>
                      <w:sz w:val="20"/>
                    </w:rPr>
                    <w:t>≤100ms</w:t>
                  </w:r>
                  <w:r>
                    <w:br/>
                  </w:r>
                  <w:r>
                    <w:rPr>
                      <w:rFonts w:ascii="仿宋_GB2312" w:hAnsi="仿宋_GB2312" w:cs="仿宋_GB2312" w:eastAsia="仿宋_GB2312"/>
                      <w:sz w:val="20"/>
                    </w:rPr>
                    <w:t>额定功率：</w:t>
                  </w:r>
                  <w:r>
                    <w:rPr>
                      <w:rFonts w:ascii="仿宋_GB2312" w:hAnsi="仿宋_GB2312" w:cs="仿宋_GB2312" w:eastAsia="仿宋_GB2312"/>
                      <w:sz w:val="20"/>
                    </w:rPr>
                    <w:t>≤12V*5mA</w:t>
                  </w:r>
                  <w:r>
                    <w:br/>
                  </w:r>
                  <w:r>
                    <w:rPr>
                      <w:rFonts w:ascii="仿宋_GB2312" w:hAnsi="仿宋_GB2312" w:cs="仿宋_GB2312" w:eastAsia="仿宋_GB2312"/>
                      <w:sz w:val="20"/>
                    </w:rPr>
                    <w:t>安装方式：藏于</w:t>
                  </w:r>
                  <w:r>
                    <w:rPr>
                      <w:rFonts w:ascii="仿宋_GB2312" w:hAnsi="仿宋_GB2312" w:cs="仿宋_GB2312" w:eastAsia="仿宋_GB2312"/>
                      <w:sz w:val="20"/>
                    </w:rPr>
                    <w:t>86盒内或背胶</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红外报警系统接口</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系统可任意设置时间段进行撤防和布防，在布防时间段内，当有非法闯入时，监控主系统立刻弹出相应的报警界面窗口，并可联动摄像机进行录像，同时监控主机自动拨打预设电话，实现电话语音报警。</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烟感探测器</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工作电压：</w:t>
                  </w:r>
                  <w:r>
                    <w:rPr>
                      <w:rFonts w:ascii="仿宋_GB2312" w:hAnsi="仿宋_GB2312" w:cs="仿宋_GB2312" w:eastAsia="仿宋_GB2312"/>
                      <w:sz w:val="20"/>
                    </w:rPr>
                    <w:t>DC9-16V</w:t>
                  </w:r>
                  <w:r>
                    <w:br/>
                  </w:r>
                  <w:r>
                    <w:rPr>
                      <w:rFonts w:ascii="仿宋_GB2312" w:hAnsi="仿宋_GB2312" w:cs="仿宋_GB2312" w:eastAsia="仿宋_GB2312"/>
                      <w:sz w:val="20"/>
                    </w:rPr>
                    <w:t>静态电流：</w:t>
                  </w:r>
                  <w:r>
                    <w:rPr>
                      <w:rFonts w:ascii="仿宋_GB2312" w:hAnsi="仿宋_GB2312" w:cs="仿宋_GB2312" w:eastAsia="仿宋_GB2312"/>
                      <w:sz w:val="20"/>
                    </w:rPr>
                    <w:t>≤2mA（DC12V时）</w:t>
                  </w:r>
                  <w:r>
                    <w:br/>
                  </w:r>
                  <w:r>
                    <w:rPr>
                      <w:rFonts w:ascii="仿宋_GB2312" w:hAnsi="仿宋_GB2312" w:cs="仿宋_GB2312" w:eastAsia="仿宋_GB2312"/>
                      <w:sz w:val="20"/>
                    </w:rPr>
                    <w:t>报警电流：</w:t>
                  </w:r>
                  <w:r>
                    <w:rPr>
                      <w:rFonts w:ascii="仿宋_GB2312" w:hAnsi="仿宋_GB2312" w:cs="仿宋_GB2312" w:eastAsia="仿宋_GB2312"/>
                      <w:sz w:val="20"/>
                    </w:rPr>
                    <w:t>≤10mA(DC12时）</w:t>
                  </w:r>
                  <w:r>
                    <w:br/>
                  </w:r>
                  <w:r>
                    <w:rPr>
                      <w:rFonts w:ascii="仿宋_GB2312" w:hAnsi="仿宋_GB2312" w:cs="仿宋_GB2312" w:eastAsia="仿宋_GB2312"/>
                      <w:sz w:val="20"/>
                    </w:rPr>
                    <w:t>报警指示：红色</w:t>
                  </w:r>
                  <w:r>
                    <w:rPr>
                      <w:rFonts w:ascii="仿宋_GB2312" w:hAnsi="仿宋_GB2312" w:cs="仿宋_GB2312" w:eastAsia="仿宋_GB2312"/>
                      <w:sz w:val="20"/>
                    </w:rPr>
                    <w:t>LED</w:t>
                  </w:r>
                  <w:r>
                    <w:br/>
                  </w:r>
                  <w:r>
                    <w:rPr>
                      <w:rFonts w:ascii="仿宋_GB2312" w:hAnsi="仿宋_GB2312" w:cs="仿宋_GB2312" w:eastAsia="仿宋_GB2312"/>
                      <w:sz w:val="20"/>
                    </w:rPr>
                    <w:t>传</w:t>
                  </w:r>
                  <w:r>
                    <w:rPr>
                      <w:rFonts w:ascii="仿宋_GB2312" w:hAnsi="仿宋_GB2312" w:cs="仿宋_GB2312" w:eastAsia="仿宋_GB2312"/>
                      <w:sz w:val="20"/>
                    </w:rPr>
                    <w:t>感</w:t>
                  </w:r>
                  <w:r>
                    <w:rPr>
                      <w:rFonts w:ascii="仿宋_GB2312" w:hAnsi="仿宋_GB2312" w:cs="仿宋_GB2312" w:eastAsia="仿宋_GB2312"/>
                      <w:sz w:val="20"/>
                    </w:rPr>
                    <w:t>器：红色光电传感器</w:t>
                  </w:r>
                  <w:r>
                    <w:br/>
                  </w:r>
                  <w:r>
                    <w:rPr>
                      <w:rFonts w:ascii="仿宋_GB2312" w:hAnsi="仿宋_GB2312" w:cs="仿宋_GB2312" w:eastAsia="仿宋_GB2312"/>
                      <w:sz w:val="20"/>
                    </w:rPr>
                    <w:t>工作温度：</w:t>
                  </w:r>
                  <w:r>
                    <w:rPr>
                      <w:rFonts w:ascii="仿宋_GB2312" w:hAnsi="仿宋_GB2312" w:cs="仿宋_GB2312" w:eastAsia="仿宋_GB2312"/>
                      <w:sz w:val="20"/>
                    </w:rPr>
                    <w:t>-10℃~+50℃</w:t>
                  </w:r>
                  <w:r>
                    <w:br/>
                  </w:r>
                  <w:r>
                    <w:rPr>
                      <w:rFonts w:ascii="仿宋_GB2312" w:hAnsi="仿宋_GB2312" w:cs="仿宋_GB2312" w:eastAsia="仿宋_GB2312"/>
                      <w:sz w:val="20"/>
                    </w:rPr>
                    <w:t>环境湿度：最大</w:t>
                  </w:r>
                  <w:r>
                    <w:rPr>
                      <w:rFonts w:ascii="仿宋_GB2312" w:hAnsi="仿宋_GB2312" w:cs="仿宋_GB2312" w:eastAsia="仿宋_GB2312"/>
                      <w:sz w:val="20"/>
                    </w:rPr>
                    <w:t>95%RH（无凝结现象）</w:t>
                  </w:r>
                  <w:r>
                    <w:br/>
                  </w:r>
                  <w:r>
                    <w:rPr>
                      <w:rFonts w:ascii="仿宋_GB2312" w:hAnsi="仿宋_GB2312" w:cs="仿宋_GB2312" w:eastAsia="仿宋_GB2312"/>
                      <w:sz w:val="20"/>
                    </w:rPr>
                    <w:t>抗</w:t>
                  </w:r>
                  <w:r>
                    <w:rPr>
                      <w:rFonts w:ascii="仿宋_GB2312" w:hAnsi="仿宋_GB2312" w:cs="仿宋_GB2312" w:eastAsia="仿宋_GB2312"/>
                      <w:sz w:val="20"/>
                    </w:rPr>
                    <w:t>RF干扰：10MHz-1GHz20V/m</w:t>
                  </w:r>
                  <w:r>
                    <w:br/>
                  </w:r>
                  <w:r>
                    <w:rPr>
                      <w:rFonts w:ascii="仿宋_GB2312" w:hAnsi="仿宋_GB2312" w:cs="仿宋_GB2312" w:eastAsia="仿宋_GB2312"/>
                      <w:sz w:val="20"/>
                    </w:rPr>
                    <w:t>报警输出：常开、常闭可选，接点</w:t>
                  </w:r>
                  <w:r>
                    <w:rPr>
                      <w:rFonts w:ascii="仿宋_GB2312" w:hAnsi="仿宋_GB2312" w:cs="仿宋_GB2312" w:eastAsia="仿宋_GB2312"/>
                      <w:sz w:val="20"/>
                    </w:rPr>
                    <w:t>DC28V  100mA</w:t>
                  </w:r>
                  <w:r>
                    <w:br/>
                  </w:r>
                  <w:r>
                    <w:rPr>
                      <w:rFonts w:ascii="仿宋_GB2312" w:hAnsi="仿宋_GB2312" w:cs="仿宋_GB2312" w:eastAsia="仿宋_GB2312"/>
                      <w:sz w:val="20"/>
                    </w:rPr>
                    <w:t>复位方式：自动复位</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信号转换模块</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输入电压：</w:t>
                  </w:r>
                  <w:r>
                    <w:rPr>
                      <w:rFonts w:ascii="仿宋_GB2312" w:hAnsi="仿宋_GB2312" w:cs="仿宋_GB2312" w:eastAsia="仿宋_GB2312"/>
                      <w:sz w:val="20"/>
                    </w:rPr>
                    <w:t>5-26VDC</w:t>
                  </w:r>
                  <w:r>
                    <w:br/>
                  </w:r>
                  <w:r>
                    <w:rPr>
                      <w:rFonts w:ascii="仿宋_GB2312" w:hAnsi="仿宋_GB2312" w:cs="仿宋_GB2312" w:eastAsia="仿宋_GB2312"/>
                      <w:sz w:val="20"/>
                    </w:rPr>
                    <w:t>工作温度范围：</w:t>
                  </w:r>
                  <w:r>
                    <w:rPr>
                      <w:rFonts w:ascii="仿宋_GB2312" w:hAnsi="仿宋_GB2312" w:cs="仿宋_GB2312" w:eastAsia="仿宋_GB2312"/>
                      <w:sz w:val="20"/>
                    </w:rPr>
                    <w:t>-20℃~70℃</w:t>
                  </w:r>
                  <w:r>
                    <w:br/>
                  </w:r>
                  <w:r>
                    <w:rPr>
                      <w:rFonts w:ascii="仿宋_GB2312" w:hAnsi="仿宋_GB2312" w:cs="仿宋_GB2312" w:eastAsia="仿宋_GB2312"/>
                      <w:sz w:val="20"/>
                    </w:rPr>
                    <w:t>接口类型：</w:t>
                  </w:r>
                  <w:r>
                    <w:rPr>
                      <w:rFonts w:ascii="仿宋_GB2312" w:hAnsi="仿宋_GB2312" w:cs="仿宋_GB2312" w:eastAsia="仿宋_GB2312"/>
                      <w:sz w:val="20"/>
                    </w:rPr>
                    <w:t>RJ45</w:t>
                  </w:r>
                  <w:r>
                    <w:br/>
                  </w:r>
                  <w:r>
                    <w:rPr>
                      <w:rFonts w:ascii="仿宋_GB2312" w:hAnsi="仿宋_GB2312" w:cs="仿宋_GB2312" w:eastAsia="仿宋_GB2312"/>
                      <w:sz w:val="20"/>
                    </w:rPr>
                    <w:t>最小采集周期：</w:t>
                  </w:r>
                  <w:r>
                    <w:rPr>
                      <w:rFonts w:ascii="仿宋_GB2312" w:hAnsi="仿宋_GB2312" w:cs="仿宋_GB2312" w:eastAsia="仿宋_GB2312"/>
                      <w:sz w:val="20"/>
                    </w:rPr>
                    <w:t>≤100ms</w:t>
                  </w:r>
                  <w:r>
                    <w:br/>
                  </w:r>
                  <w:r>
                    <w:rPr>
                      <w:rFonts w:ascii="仿宋_GB2312" w:hAnsi="仿宋_GB2312" w:cs="仿宋_GB2312" w:eastAsia="仿宋_GB2312"/>
                      <w:sz w:val="20"/>
                    </w:rPr>
                    <w:t>额定功率：</w:t>
                  </w:r>
                  <w:r>
                    <w:rPr>
                      <w:rFonts w:ascii="仿宋_GB2312" w:hAnsi="仿宋_GB2312" w:cs="仿宋_GB2312" w:eastAsia="仿宋_GB2312"/>
                      <w:sz w:val="20"/>
                    </w:rPr>
                    <w:t>≤12V*5mA</w:t>
                  </w:r>
                  <w:r>
                    <w:br/>
                  </w:r>
                  <w:r>
                    <w:rPr>
                      <w:rFonts w:ascii="仿宋_GB2312" w:hAnsi="仿宋_GB2312" w:cs="仿宋_GB2312" w:eastAsia="仿宋_GB2312"/>
                      <w:sz w:val="20"/>
                    </w:rPr>
                    <w:t>安装方式：藏于</w:t>
                  </w:r>
                  <w:r>
                    <w:rPr>
                      <w:rFonts w:ascii="仿宋_GB2312" w:hAnsi="仿宋_GB2312" w:cs="仿宋_GB2312" w:eastAsia="仿宋_GB2312"/>
                      <w:sz w:val="20"/>
                    </w:rPr>
                    <w:t>86盒内或背胶</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烟感探测系统接口</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当任意有火警信号时，系统给出最高级别的报警。系统立刻弹出相应的报警窗口，与门禁系统联动，打开所有的门禁锁，以便逃生。监控主系统立刻弹出相应的报警界面窗口，同时监控主机自动拨打预设电话，实现电话语音报警，同时可实现短信、声光、邮件报警，通知值班人员或相应的主管人员。</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红外半球高清网络摄像机</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日夜型半球型网络摄像机</w:t>
                  </w:r>
                </w:p>
                <w:p>
                  <w:pPr>
                    <w:pStyle w:val="null3"/>
                    <w:jc w:val="left"/>
                  </w:pPr>
                  <w:r>
                    <w:rPr>
                      <w:rFonts w:ascii="仿宋_GB2312" w:hAnsi="仿宋_GB2312" w:cs="仿宋_GB2312" w:eastAsia="仿宋_GB2312"/>
                      <w:sz w:val="20"/>
                    </w:rPr>
                    <w:t>分辨率</w:t>
                  </w:r>
                  <w:r>
                    <w:rPr>
                      <w:rFonts w:ascii="仿宋_GB2312" w:hAnsi="仿宋_GB2312" w:cs="仿宋_GB2312" w:eastAsia="仿宋_GB2312"/>
                      <w:sz w:val="20"/>
                    </w:rPr>
                    <w:t xml:space="preserve">≥200万像素 1/2.7" CMOS ICR </w:t>
                  </w:r>
                  <w:r>
                    <w:br/>
                  </w:r>
                  <w:r>
                    <w:rPr>
                      <w:rFonts w:ascii="仿宋_GB2312" w:hAnsi="仿宋_GB2312" w:cs="仿宋_GB2312" w:eastAsia="仿宋_GB2312"/>
                      <w:sz w:val="20"/>
                    </w:rPr>
                    <w:t>支持</w:t>
                  </w:r>
                  <w:r>
                    <w:rPr>
                      <w:rFonts w:ascii="仿宋_GB2312" w:hAnsi="仿宋_GB2312" w:cs="仿宋_GB2312" w:eastAsia="仿宋_GB2312"/>
                      <w:sz w:val="20"/>
                    </w:rPr>
                    <w:t>Smart侦测：10项事件检测，1项异常检测</w:t>
                  </w:r>
                  <w:r>
                    <w:br/>
                  </w:r>
                  <w:r>
                    <w:rPr>
                      <w:rFonts w:ascii="仿宋_GB2312" w:hAnsi="仿宋_GB2312" w:cs="仿宋_GB2312" w:eastAsia="仿宋_GB2312"/>
                      <w:sz w:val="20"/>
                    </w:rPr>
                    <w:t>最低照度</w:t>
                  </w:r>
                  <w:r>
                    <w:rPr>
                      <w:rFonts w:ascii="仿宋_GB2312" w:hAnsi="仿宋_GB2312" w:cs="仿宋_GB2312" w:eastAsia="仿宋_GB2312"/>
                      <w:sz w:val="20"/>
                    </w:rPr>
                    <w:t>: 彩色：≤0.002 Lux @（F1.2，AGC ON），黑白：≤0 Lux with IR</w:t>
                  </w:r>
                  <w:r>
                    <w:br/>
                  </w:r>
                  <w:r>
                    <w:rPr>
                      <w:rFonts w:ascii="仿宋_GB2312" w:hAnsi="仿宋_GB2312" w:cs="仿宋_GB2312" w:eastAsia="仿宋_GB2312"/>
                      <w:sz w:val="20"/>
                    </w:rPr>
                    <w:t>宽动态</w:t>
                  </w:r>
                  <w:r>
                    <w:rPr>
                      <w:rFonts w:ascii="仿宋_GB2312" w:hAnsi="仿宋_GB2312" w:cs="仿宋_GB2312" w:eastAsia="仿宋_GB2312"/>
                      <w:sz w:val="20"/>
                    </w:rPr>
                    <w:t>: 120 dB</w:t>
                  </w:r>
                  <w:r>
                    <w:br/>
                  </w:r>
                  <w:r>
                    <w:rPr>
                      <w:rFonts w:ascii="仿宋_GB2312" w:hAnsi="仿宋_GB2312" w:cs="仿宋_GB2312" w:eastAsia="仿宋_GB2312"/>
                      <w:sz w:val="20"/>
                    </w:rPr>
                    <w:t>调节角度</w:t>
                  </w:r>
                  <w:r>
                    <w:rPr>
                      <w:rFonts w:ascii="仿宋_GB2312" w:hAnsi="仿宋_GB2312" w:cs="仿宋_GB2312" w:eastAsia="仿宋_GB2312"/>
                      <w:sz w:val="20"/>
                    </w:rPr>
                    <w:t xml:space="preserve">: 水平：0°~360°，垂直：0°~75°，旋转：0°~360° </w:t>
                  </w:r>
                  <w:r>
                    <w:br/>
                  </w:r>
                  <w:r>
                    <w:rPr>
                      <w:rFonts w:ascii="仿宋_GB2312" w:hAnsi="仿宋_GB2312" w:cs="仿宋_GB2312" w:eastAsia="仿宋_GB2312"/>
                      <w:sz w:val="20"/>
                    </w:rPr>
                    <w:t>补光距离</w:t>
                  </w:r>
                  <w:r>
                    <w:rPr>
                      <w:rFonts w:ascii="仿宋_GB2312" w:hAnsi="仿宋_GB2312" w:cs="仿宋_GB2312" w:eastAsia="仿宋_GB2312"/>
                      <w:sz w:val="20"/>
                    </w:rPr>
                    <w:t>: 最远可达≥30 m</w:t>
                  </w:r>
                  <w:r>
                    <w:br/>
                  </w:r>
                  <w:r>
                    <w:rPr>
                      <w:rFonts w:ascii="仿宋_GB2312" w:hAnsi="仿宋_GB2312" w:cs="仿宋_GB2312" w:eastAsia="仿宋_GB2312"/>
                      <w:sz w:val="20"/>
                    </w:rPr>
                    <w:t>防补光过曝</w:t>
                  </w:r>
                  <w:r>
                    <w:rPr>
                      <w:rFonts w:ascii="仿宋_GB2312" w:hAnsi="仿宋_GB2312" w:cs="仿宋_GB2312" w:eastAsia="仿宋_GB2312"/>
                      <w:sz w:val="20"/>
                    </w:rPr>
                    <w:t>: 支持</w:t>
                  </w:r>
                  <w:r>
                    <w:br/>
                  </w:r>
                  <w:r>
                    <w:rPr>
                      <w:rFonts w:ascii="仿宋_GB2312" w:hAnsi="仿宋_GB2312" w:cs="仿宋_GB2312" w:eastAsia="仿宋_GB2312"/>
                      <w:sz w:val="20"/>
                    </w:rPr>
                    <w:t>最大图像尺寸</w:t>
                  </w:r>
                  <w:r>
                    <w:rPr>
                      <w:rFonts w:ascii="仿宋_GB2312" w:hAnsi="仿宋_GB2312" w:cs="仿宋_GB2312" w:eastAsia="仿宋_GB2312"/>
                      <w:sz w:val="20"/>
                    </w:rPr>
                    <w:t>: 1920 × 1080</w:t>
                  </w:r>
                  <w:r>
                    <w:br/>
                  </w:r>
                  <w:r>
                    <w:rPr>
                      <w:rFonts w:ascii="仿宋_GB2312" w:hAnsi="仿宋_GB2312" w:cs="仿宋_GB2312" w:eastAsia="仿宋_GB2312"/>
                      <w:sz w:val="20"/>
                    </w:rPr>
                    <w:t>视频压缩标准</w:t>
                  </w:r>
                  <w:r>
                    <w:rPr>
                      <w:rFonts w:ascii="仿宋_GB2312" w:hAnsi="仿宋_GB2312" w:cs="仿宋_GB2312" w:eastAsia="仿宋_GB2312"/>
                      <w:sz w:val="20"/>
                    </w:rPr>
                    <w:t>: 主码流：H.265/H.264</w:t>
                  </w:r>
                  <w:r>
                    <w:br/>
                  </w:r>
                  <w:r>
                    <w:rPr>
                      <w:rFonts w:ascii="仿宋_GB2312" w:hAnsi="仿宋_GB2312" w:cs="仿宋_GB2312" w:eastAsia="仿宋_GB2312"/>
                      <w:sz w:val="20"/>
                    </w:rPr>
                    <w:t>网络存储</w:t>
                  </w:r>
                  <w:r>
                    <w:rPr>
                      <w:rFonts w:ascii="仿宋_GB2312" w:hAnsi="仿宋_GB2312" w:cs="仿宋_GB2312" w:eastAsia="仿宋_GB2312"/>
                      <w:sz w:val="20"/>
                    </w:rPr>
                    <w:t>: 支持NAS（NFS，SMB/CIFS均支持）</w:t>
                  </w:r>
                  <w:r>
                    <w:br/>
                  </w:r>
                  <w:r>
                    <w:rPr>
                      <w:rFonts w:ascii="仿宋_GB2312" w:hAnsi="仿宋_GB2312" w:cs="仿宋_GB2312" w:eastAsia="仿宋_GB2312"/>
                      <w:sz w:val="20"/>
                    </w:rPr>
                    <w:t>网络</w:t>
                  </w:r>
                  <w:r>
                    <w:rPr>
                      <w:rFonts w:ascii="仿宋_GB2312" w:hAnsi="仿宋_GB2312" w:cs="仿宋_GB2312" w:eastAsia="仿宋_GB2312"/>
                      <w:sz w:val="20"/>
                    </w:rPr>
                    <w:t>: 1个RJ45 10 M/100 M自适应以太网口</w:t>
                  </w:r>
                  <w:r>
                    <w:br/>
                  </w:r>
                  <w:r>
                    <w:rPr>
                      <w:rFonts w:ascii="仿宋_GB2312" w:hAnsi="仿宋_GB2312" w:cs="仿宋_GB2312" w:eastAsia="仿宋_GB2312"/>
                      <w:sz w:val="20"/>
                    </w:rPr>
                    <w:t>存储温湿度</w:t>
                  </w:r>
                  <w:r>
                    <w:rPr>
                      <w:rFonts w:ascii="仿宋_GB2312" w:hAnsi="仿宋_GB2312" w:cs="仿宋_GB2312" w:eastAsia="仿宋_GB2312"/>
                      <w:sz w:val="20"/>
                    </w:rPr>
                    <w:t>: -30 ℃~60 ℃，湿度小于95%（无凝结）</w:t>
                  </w:r>
                  <w:r>
                    <w:br/>
                  </w:r>
                  <w:r>
                    <w:rPr>
                      <w:rFonts w:ascii="仿宋_GB2312" w:hAnsi="仿宋_GB2312" w:cs="仿宋_GB2312" w:eastAsia="仿宋_GB2312"/>
                      <w:sz w:val="20"/>
                    </w:rPr>
                    <w:t>启动和工作温湿度</w:t>
                  </w:r>
                  <w:r>
                    <w:rPr>
                      <w:rFonts w:ascii="仿宋_GB2312" w:hAnsi="仿宋_GB2312" w:cs="仿宋_GB2312" w:eastAsia="仿宋_GB2312"/>
                      <w:sz w:val="20"/>
                    </w:rPr>
                    <w:t>: -30 ℃~60 ℃，湿度小于95%（无凝结）</w:t>
                  </w:r>
                  <w:r>
                    <w:br/>
                  </w:r>
                  <w:r>
                    <w:rPr>
                      <w:rFonts w:ascii="仿宋_GB2312" w:hAnsi="仿宋_GB2312" w:cs="仿宋_GB2312" w:eastAsia="仿宋_GB2312"/>
                      <w:sz w:val="20"/>
                    </w:rPr>
                    <w:t>供电方式</w:t>
                  </w:r>
                  <w:r>
                    <w:rPr>
                      <w:rFonts w:ascii="仿宋_GB2312" w:hAnsi="仿宋_GB2312" w:cs="仿宋_GB2312" w:eastAsia="仿宋_GB2312"/>
                      <w:sz w:val="20"/>
                    </w:rPr>
                    <w:t>: DC：12 V ± 25%，支持防反接保护；PoE：802.3af，Class 3</w:t>
                  </w:r>
                </w:p>
                <w:p>
                  <w:pPr>
                    <w:pStyle w:val="null3"/>
                    <w:jc w:val="left"/>
                  </w:pPr>
                  <w:r>
                    <w:rPr>
                      <w:rFonts w:ascii="仿宋_GB2312" w:hAnsi="仿宋_GB2312" w:cs="仿宋_GB2312" w:eastAsia="仿宋_GB2312"/>
                      <w:sz w:val="20"/>
                    </w:rPr>
                    <w:t>防护</w:t>
                  </w:r>
                  <w:r>
                    <w:rPr>
                      <w:rFonts w:ascii="仿宋_GB2312" w:hAnsi="仿宋_GB2312" w:cs="仿宋_GB2312" w:eastAsia="仿宋_GB2312"/>
                      <w:sz w:val="20"/>
                    </w:rPr>
                    <w:t>: IP66</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NVR网络硬盘录像机</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输入带宽：</w:t>
                  </w:r>
                  <w:r>
                    <w:rPr>
                      <w:rFonts w:ascii="仿宋_GB2312" w:hAnsi="仿宋_GB2312" w:cs="仿宋_GB2312" w:eastAsia="仿宋_GB2312"/>
                      <w:sz w:val="20"/>
                    </w:rPr>
                    <w:t>≥80Mbps</w:t>
                  </w:r>
                  <w:r>
                    <w:br/>
                  </w:r>
                  <w:r>
                    <w:rPr>
                      <w:rFonts w:ascii="仿宋_GB2312" w:hAnsi="仿宋_GB2312" w:cs="仿宋_GB2312" w:eastAsia="仿宋_GB2312"/>
                      <w:sz w:val="20"/>
                    </w:rPr>
                    <w:t>输出带宽：</w:t>
                  </w:r>
                  <w:r>
                    <w:rPr>
                      <w:rFonts w:ascii="仿宋_GB2312" w:hAnsi="仿宋_GB2312" w:cs="仿宋_GB2312" w:eastAsia="仿宋_GB2312"/>
                      <w:sz w:val="20"/>
                    </w:rPr>
                    <w:t>≥160Mbps</w:t>
                  </w:r>
                  <w:r>
                    <w:br/>
                  </w:r>
                  <w:r>
                    <w:rPr>
                      <w:rFonts w:ascii="仿宋_GB2312" w:hAnsi="仿宋_GB2312" w:cs="仿宋_GB2312" w:eastAsia="仿宋_GB2312"/>
                      <w:sz w:val="20"/>
                    </w:rPr>
                    <w:t>接入能力：不少于</w:t>
                  </w:r>
                  <w:r>
                    <w:rPr>
                      <w:rFonts w:ascii="仿宋_GB2312" w:hAnsi="仿宋_GB2312" w:cs="仿宋_GB2312" w:eastAsia="仿宋_GB2312"/>
                      <w:sz w:val="20"/>
                    </w:rPr>
                    <w:t>8路H.264、H.265格式高清码流接入</w:t>
                  </w:r>
                  <w:r>
                    <w:br/>
                  </w:r>
                  <w:r>
                    <w:rPr>
                      <w:rFonts w:ascii="仿宋_GB2312" w:hAnsi="仿宋_GB2312" w:cs="仿宋_GB2312" w:eastAsia="仿宋_GB2312"/>
                      <w:sz w:val="20"/>
                    </w:rPr>
                    <w:t>解码能力：最大支持</w:t>
                  </w:r>
                  <w:r>
                    <w:rPr>
                      <w:rFonts w:ascii="仿宋_GB2312" w:hAnsi="仿宋_GB2312" w:cs="仿宋_GB2312" w:eastAsia="仿宋_GB2312"/>
                      <w:sz w:val="20"/>
                    </w:rPr>
                    <w:t>12×1080P</w:t>
                  </w:r>
                  <w:r>
                    <w:br/>
                  </w:r>
                  <w:r>
                    <w:rPr>
                      <w:rFonts w:ascii="仿宋_GB2312" w:hAnsi="仿宋_GB2312" w:cs="仿宋_GB2312" w:eastAsia="仿宋_GB2312"/>
                      <w:sz w:val="20"/>
                    </w:rPr>
                    <w:t>名单库比对报警，支持最大</w:t>
                  </w:r>
                  <w:r>
                    <w:rPr>
                      <w:rFonts w:ascii="仿宋_GB2312" w:hAnsi="仿宋_GB2312" w:cs="仿宋_GB2312" w:eastAsia="仿宋_GB2312"/>
                      <w:sz w:val="20"/>
                    </w:rPr>
                    <w:t>8路图片流分析或2路视频流分析（400W视频流）</w:t>
                  </w:r>
                  <w:r>
                    <w:br/>
                  </w:r>
                  <w:r>
                    <w:rPr>
                      <w:rFonts w:ascii="仿宋_GB2312" w:hAnsi="仿宋_GB2312" w:cs="仿宋_GB2312" w:eastAsia="仿宋_GB2312"/>
                      <w:sz w:val="20"/>
                    </w:rPr>
                    <w:t>16个目标名单库，总库容5万张（证件照）</w:t>
                  </w:r>
                  <w:r>
                    <w:br/>
                  </w:r>
                  <w:r>
                    <w:rPr>
                      <w:rFonts w:ascii="仿宋_GB2312" w:hAnsi="仿宋_GB2312" w:cs="仿宋_GB2312" w:eastAsia="仿宋_GB2312"/>
                      <w:sz w:val="20"/>
                    </w:rPr>
                    <w:t>支持</w:t>
                  </w:r>
                  <w:r>
                    <w:rPr>
                      <w:rFonts w:ascii="仿宋_GB2312" w:hAnsi="仿宋_GB2312" w:cs="仿宋_GB2312" w:eastAsia="仿宋_GB2312"/>
                      <w:sz w:val="20"/>
                    </w:rPr>
                    <w:t>2路视频流周界分析，支持越界侦测、区域入侵、进入区域、离开区域</w:t>
                  </w:r>
                  <w:r>
                    <w:br/>
                  </w:r>
                  <w:r>
                    <w:rPr>
                      <w:rFonts w:ascii="仿宋_GB2312" w:hAnsi="仿宋_GB2312" w:cs="仿宋_GB2312" w:eastAsia="仿宋_GB2312"/>
                      <w:sz w:val="20"/>
                    </w:rPr>
                    <w:t>可接驳符合</w:t>
                  </w:r>
                  <w:r>
                    <w:rPr>
                      <w:rFonts w:ascii="仿宋_GB2312" w:hAnsi="仿宋_GB2312" w:cs="仿宋_GB2312" w:eastAsia="仿宋_GB2312"/>
                      <w:sz w:val="20"/>
                    </w:rPr>
                    <w:t>ONVIF、RTSP、GB28181标准的网络摄像机</w:t>
                  </w:r>
                  <w:r>
                    <w:br/>
                  </w:r>
                  <w:r>
                    <w:rPr>
                      <w:rFonts w:ascii="仿宋_GB2312" w:hAnsi="仿宋_GB2312" w:cs="仿宋_GB2312" w:eastAsia="仿宋_GB2312"/>
                      <w:sz w:val="20"/>
                    </w:rPr>
                    <w:t>支持萤石云、</w:t>
                  </w:r>
                  <w:r>
                    <w:rPr>
                      <w:rFonts w:ascii="仿宋_GB2312" w:hAnsi="仿宋_GB2312" w:cs="仿宋_GB2312" w:eastAsia="仿宋_GB2312"/>
                      <w:sz w:val="20"/>
                    </w:rPr>
                    <w:t>ISUP、GB28181协议上平台</w:t>
                  </w:r>
                  <w:r>
                    <w:br/>
                  </w:r>
                  <w:r>
                    <w:rPr>
                      <w:rFonts w:ascii="仿宋_GB2312" w:hAnsi="仿宋_GB2312" w:cs="仿宋_GB2312" w:eastAsia="仿宋_GB2312"/>
                      <w:sz w:val="20"/>
                    </w:rPr>
                    <w:t>1.5U标准机架式5盘位高密度网络硬盘录像机，高性能ATX电源</w:t>
                  </w:r>
                  <w:r>
                    <w:br/>
                  </w:r>
                  <w:r>
                    <w:rPr>
                      <w:rFonts w:ascii="仿宋_GB2312" w:hAnsi="仿宋_GB2312" w:cs="仿宋_GB2312" w:eastAsia="仿宋_GB2312"/>
                      <w:sz w:val="20"/>
                    </w:rPr>
                    <w:t>支持满配</w:t>
                  </w:r>
                  <w:r>
                    <w:rPr>
                      <w:rFonts w:ascii="仿宋_GB2312" w:hAnsi="仿宋_GB2312" w:cs="仿宋_GB2312" w:eastAsia="仿宋_GB2312"/>
                      <w:sz w:val="20"/>
                    </w:rPr>
                    <w:t>8TB硬盘</w:t>
                  </w:r>
                </w:p>
                <w:p>
                  <w:pPr>
                    <w:pStyle w:val="null3"/>
                    <w:jc w:val="left"/>
                  </w:pPr>
                  <w:r>
                    <w:rPr>
                      <w:rFonts w:ascii="仿宋_GB2312" w:hAnsi="仿宋_GB2312" w:cs="仿宋_GB2312" w:eastAsia="仿宋_GB2312"/>
                      <w:sz w:val="20"/>
                    </w:rPr>
                    <w:t>支持硬盘位</w:t>
                  </w:r>
                  <w:r>
                    <w:rPr>
                      <w:rFonts w:ascii="仿宋_GB2312" w:hAnsi="仿宋_GB2312" w:cs="仿宋_GB2312" w:eastAsia="仿宋_GB2312"/>
                      <w:sz w:val="20"/>
                    </w:rPr>
                    <w:t>≥4</w:t>
                  </w:r>
                  <w:r>
                    <w:br/>
                  </w:r>
                  <w:r>
                    <w:rPr>
                      <w:rFonts w:ascii="仿宋_GB2312" w:hAnsi="仿宋_GB2312" w:cs="仿宋_GB2312" w:eastAsia="仿宋_GB2312"/>
                      <w:sz w:val="20"/>
                    </w:rPr>
                    <w:t>2个HDMI接口、1个VGA接口，双异源输出</w:t>
                  </w:r>
                  <w:r>
                    <w:br/>
                  </w:r>
                  <w:r>
                    <w:rPr>
                      <w:rFonts w:ascii="仿宋_GB2312" w:hAnsi="仿宋_GB2312" w:cs="仿宋_GB2312" w:eastAsia="仿宋_GB2312"/>
                      <w:sz w:val="20"/>
                    </w:rPr>
                    <w:t>2个10M/100M/1000Mbps网口</w:t>
                  </w:r>
                  <w:r>
                    <w:br/>
                  </w:r>
                  <w:r>
                    <w:rPr>
                      <w:rFonts w:ascii="仿宋_GB2312" w:hAnsi="仿宋_GB2312" w:cs="仿宋_GB2312" w:eastAsia="仿宋_GB2312"/>
                      <w:sz w:val="20"/>
                    </w:rPr>
                    <w:t>2个USB2.0接口、1个USB3.0接口</w:t>
                  </w:r>
                  <w:r>
                    <w:br/>
                  </w:r>
                  <w:r>
                    <w:rPr>
                      <w:rFonts w:ascii="仿宋_GB2312" w:hAnsi="仿宋_GB2312" w:cs="仿宋_GB2312" w:eastAsia="仿宋_GB2312"/>
                      <w:sz w:val="20"/>
                    </w:rPr>
                    <w:t>1个eSATA接口</w:t>
                  </w:r>
                  <w:r>
                    <w:br/>
                  </w:r>
                  <w:r>
                    <w:rPr>
                      <w:rFonts w:ascii="仿宋_GB2312" w:hAnsi="仿宋_GB2312" w:cs="仿宋_GB2312" w:eastAsia="仿宋_GB2312"/>
                      <w:sz w:val="20"/>
                    </w:rPr>
                    <w:t>报警</w:t>
                  </w:r>
                  <w:r>
                    <w:rPr>
                      <w:rFonts w:ascii="仿宋_GB2312" w:hAnsi="仿宋_GB2312" w:cs="仿宋_GB2312" w:eastAsia="仿宋_GB2312"/>
                      <w:sz w:val="20"/>
                    </w:rPr>
                    <w:t>IO接口：16路报警输入，9路报警输出（其中第9路支持CTRL 12V）</w:t>
                  </w:r>
                  <w:r>
                    <w:br/>
                  </w:r>
                  <w:r>
                    <w:rPr>
                      <w:rFonts w:ascii="仿宋_GB2312" w:hAnsi="仿宋_GB2312" w:cs="仿宋_GB2312" w:eastAsia="仿宋_GB2312"/>
                      <w:sz w:val="20"/>
                    </w:rPr>
                    <w:t>反向供电接口：</w:t>
                  </w:r>
                  <w:r>
                    <w:rPr>
                      <w:rFonts w:ascii="仿宋_GB2312" w:hAnsi="仿宋_GB2312" w:cs="仿宋_GB2312" w:eastAsia="仿宋_GB2312"/>
                      <w:sz w:val="20"/>
                    </w:rPr>
                    <w:t>≥1路（DC12V 1A）</w:t>
                  </w:r>
                  <w:r>
                    <w:br/>
                  </w:r>
                  <w:r>
                    <w:rPr>
                      <w:rFonts w:ascii="仿宋_GB2312" w:hAnsi="仿宋_GB2312" w:cs="仿宋_GB2312" w:eastAsia="仿宋_GB2312"/>
                      <w:sz w:val="20"/>
                    </w:rPr>
                    <w:t>串行接口：</w:t>
                  </w:r>
                  <w:r>
                    <w:rPr>
                      <w:rFonts w:ascii="仿宋_GB2312" w:hAnsi="仿宋_GB2312" w:cs="仿宋_GB2312" w:eastAsia="仿宋_GB2312"/>
                      <w:sz w:val="20"/>
                    </w:rPr>
                    <w:t>1路全双工485接口 ，1路标准RS-232接口</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监控级硬盘</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容量：不小于</w:t>
                  </w:r>
                  <w:r>
                    <w:rPr>
                      <w:rFonts w:ascii="仿宋_GB2312" w:hAnsi="仿宋_GB2312" w:cs="仿宋_GB2312" w:eastAsia="仿宋_GB2312"/>
                      <w:sz w:val="20"/>
                    </w:rPr>
                    <w:t>8TB</w:t>
                  </w:r>
                </w:p>
                <w:p>
                  <w:pPr>
                    <w:pStyle w:val="null3"/>
                    <w:jc w:val="left"/>
                  </w:pPr>
                  <w:r>
                    <w:rPr>
                      <w:rFonts w:ascii="仿宋_GB2312" w:hAnsi="仿宋_GB2312" w:cs="仿宋_GB2312" w:eastAsia="仿宋_GB2312"/>
                      <w:sz w:val="20"/>
                    </w:rPr>
                    <w:t>256M缓存</w:t>
                  </w:r>
                </w:p>
                <w:p>
                  <w:pPr>
                    <w:pStyle w:val="null3"/>
                    <w:jc w:val="left"/>
                  </w:pPr>
                  <w:r>
                    <w:rPr>
                      <w:rFonts w:ascii="仿宋_GB2312" w:hAnsi="仿宋_GB2312" w:cs="仿宋_GB2312" w:eastAsia="仿宋_GB2312"/>
                      <w:sz w:val="20"/>
                    </w:rPr>
                    <w:t>3.5英寸</w:t>
                  </w:r>
                </w:p>
                <w:p>
                  <w:pPr>
                    <w:pStyle w:val="null3"/>
                    <w:jc w:val="left"/>
                  </w:pPr>
                  <w:r>
                    <w:rPr>
                      <w:rFonts w:ascii="仿宋_GB2312" w:hAnsi="仿宋_GB2312" w:cs="仿宋_GB2312" w:eastAsia="仿宋_GB2312"/>
                      <w:sz w:val="20"/>
                    </w:rPr>
                    <w:t>SATA3.0接口</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联网型单门双向控制器</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控制门数：</w:t>
                  </w:r>
                  <w:r>
                    <w:rPr>
                      <w:rFonts w:ascii="仿宋_GB2312" w:hAnsi="仿宋_GB2312" w:cs="仿宋_GB2312" w:eastAsia="仿宋_GB2312"/>
                      <w:sz w:val="20"/>
                    </w:rPr>
                    <w:t>1</w:t>
                  </w:r>
                  <w:r>
                    <w:br/>
                  </w:r>
                  <w:r>
                    <w:rPr>
                      <w:rFonts w:ascii="仿宋_GB2312" w:hAnsi="仿宋_GB2312" w:cs="仿宋_GB2312" w:eastAsia="仿宋_GB2312"/>
                      <w:sz w:val="20"/>
                    </w:rPr>
                    <w:t>出门按钮：</w:t>
                  </w:r>
                  <w:r>
                    <w:rPr>
                      <w:rFonts w:ascii="仿宋_GB2312" w:hAnsi="仿宋_GB2312" w:cs="仿宋_GB2312" w:eastAsia="仿宋_GB2312"/>
                      <w:sz w:val="20"/>
                    </w:rPr>
                    <w:t>1</w:t>
                  </w:r>
                  <w:r>
                    <w:br/>
                  </w:r>
                  <w:r>
                    <w:rPr>
                      <w:rFonts w:ascii="仿宋_GB2312" w:hAnsi="仿宋_GB2312" w:cs="仿宋_GB2312" w:eastAsia="仿宋_GB2312"/>
                      <w:sz w:val="20"/>
                    </w:rPr>
                    <w:t>火警介面：支持</w:t>
                  </w:r>
                  <w:r>
                    <w:br/>
                  </w:r>
                  <w:r>
                    <w:rPr>
                      <w:rFonts w:ascii="仿宋_GB2312" w:hAnsi="仿宋_GB2312" w:cs="仿宋_GB2312" w:eastAsia="仿宋_GB2312"/>
                      <w:sz w:val="20"/>
                    </w:rPr>
                    <w:t>LED大屏介面：软件支持</w:t>
                  </w:r>
                  <w:r>
                    <w:br/>
                  </w:r>
                  <w:r>
                    <w:rPr>
                      <w:rFonts w:ascii="仿宋_GB2312" w:hAnsi="仿宋_GB2312" w:cs="仿宋_GB2312" w:eastAsia="仿宋_GB2312"/>
                      <w:sz w:val="20"/>
                    </w:rPr>
                    <w:t>外接</w:t>
                  </w:r>
                  <w:r>
                    <w:rPr>
                      <w:rFonts w:ascii="仿宋_GB2312" w:hAnsi="仿宋_GB2312" w:cs="仿宋_GB2312" w:eastAsia="仿宋_GB2312"/>
                      <w:sz w:val="20"/>
                    </w:rPr>
                    <w:t>LED指示灯：支持</w:t>
                  </w:r>
                  <w:r>
                    <w:br/>
                  </w:r>
                  <w:r>
                    <w:rPr>
                      <w:rFonts w:ascii="仿宋_GB2312" w:hAnsi="仿宋_GB2312" w:cs="仿宋_GB2312" w:eastAsia="仿宋_GB2312"/>
                      <w:sz w:val="20"/>
                    </w:rPr>
                    <w:t>TCP／IP通讯：支持</w:t>
                  </w:r>
                  <w:r>
                    <w:br/>
                  </w:r>
                  <w:r>
                    <w:rPr>
                      <w:rFonts w:ascii="仿宋_GB2312" w:hAnsi="仿宋_GB2312" w:cs="仿宋_GB2312" w:eastAsia="仿宋_GB2312"/>
                      <w:sz w:val="20"/>
                    </w:rPr>
                    <w:t>单机可授权注册卡：</w:t>
                  </w:r>
                  <w:r>
                    <w:rPr>
                      <w:rFonts w:ascii="仿宋_GB2312" w:hAnsi="仿宋_GB2312" w:cs="仿宋_GB2312" w:eastAsia="仿宋_GB2312"/>
                      <w:sz w:val="20"/>
                    </w:rPr>
                    <w:t>≥5万张</w:t>
                  </w:r>
                  <w:r>
                    <w:br/>
                  </w:r>
                  <w:r>
                    <w:rPr>
                      <w:rFonts w:ascii="仿宋_GB2312" w:hAnsi="仿宋_GB2312" w:cs="仿宋_GB2312" w:eastAsia="仿宋_GB2312"/>
                      <w:sz w:val="20"/>
                    </w:rPr>
                    <w:t>脱机存储记录数：</w:t>
                  </w:r>
                  <w:r>
                    <w:rPr>
                      <w:rFonts w:ascii="仿宋_GB2312" w:hAnsi="仿宋_GB2312" w:cs="仿宋_GB2312" w:eastAsia="仿宋_GB2312"/>
                      <w:sz w:val="20"/>
                    </w:rPr>
                    <w:t>≥60000条进出、事件记录，≥1500条系统记录</w:t>
                  </w:r>
                  <w:r>
                    <w:br/>
                  </w:r>
                  <w:r>
                    <w:rPr>
                      <w:rFonts w:ascii="仿宋_GB2312" w:hAnsi="仿宋_GB2312" w:cs="仿宋_GB2312" w:eastAsia="仿宋_GB2312"/>
                      <w:sz w:val="20"/>
                    </w:rPr>
                    <w:t>可灵活设置多个时间组（</w:t>
                  </w:r>
                  <w:r>
                    <w:rPr>
                      <w:rFonts w:ascii="仿宋_GB2312" w:hAnsi="仿宋_GB2312" w:cs="仿宋_GB2312" w:eastAsia="仿宋_GB2312"/>
                      <w:sz w:val="20"/>
                    </w:rPr>
                    <w:t>255）、时区（120）、用户群组（255），节假日（100）组合成各种不同开门许可权</w:t>
                  </w:r>
                  <w:r>
                    <w:br/>
                  </w:r>
                  <w:r>
                    <w:rPr>
                      <w:rFonts w:ascii="仿宋_GB2312" w:hAnsi="仿宋_GB2312" w:cs="仿宋_GB2312" w:eastAsia="仿宋_GB2312"/>
                      <w:sz w:val="20"/>
                    </w:rPr>
                    <w:t>提供嵌入式</w:t>
                  </w:r>
                  <w:r>
                    <w:rPr>
                      <w:rFonts w:ascii="仿宋_GB2312" w:hAnsi="仿宋_GB2312" w:cs="仿宋_GB2312" w:eastAsia="仿宋_GB2312"/>
                      <w:sz w:val="20"/>
                    </w:rPr>
                    <w:t>WEB访问作业系统，可通过手机、平板、远端存取</w:t>
                  </w:r>
                  <w:r>
                    <w:br/>
                  </w:r>
                  <w:r>
                    <w:rPr>
                      <w:rFonts w:ascii="仿宋_GB2312" w:hAnsi="仿宋_GB2312" w:cs="仿宋_GB2312" w:eastAsia="仿宋_GB2312"/>
                      <w:sz w:val="20"/>
                    </w:rPr>
                    <w:t>工作电源：</w:t>
                  </w:r>
                  <w:r>
                    <w:rPr>
                      <w:rFonts w:ascii="仿宋_GB2312" w:hAnsi="仿宋_GB2312" w:cs="仿宋_GB2312" w:eastAsia="仿宋_GB2312"/>
                      <w:sz w:val="20"/>
                    </w:rPr>
                    <w:t>9～24V</w:t>
                  </w:r>
                  <w:r>
                    <w:br/>
                  </w:r>
                  <w:r>
                    <w:rPr>
                      <w:rFonts w:ascii="仿宋_GB2312" w:hAnsi="仿宋_GB2312" w:cs="仿宋_GB2312" w:eastAsia="仿宋_GB2312"/>
                      <w:sz w:val="20"/>
                    </w:rPr>
                    <w:t>控制器功耗：</w:t>
                  </w:r>
                  <w:r>
                    <w:rPr>
                      <w:rFonts w:ascii="仿宋_GB2312" w:hAnsi="仿宋_GB2312" w:cs="仿宋_GB2312" w:eastAsia="仿宋_GB2312"/>
                      <w:sz w:val="20"/>
                    </w:rPr>
                    <w:t>≤300mA</w:t>
                  </w:r>
                  <w:r>
                    <w:br/>
                  </w:r>
                  <w:r>
                    <w:rPr>
                      <w:rFonts w:ascii="仿宋_GB2312" w:hAnsi="仿宋_GB2312" w:cs="仿宋_GB2312" w:eastAsia="仿宋_GB2312"/>
                      <w:sz w:val="20"/>
                    </w:rPr>
                    <w:t>控制继电器：</w:t>
                  </w:r>
                  <w:r>
                    <w:rPr>
                      <w:rFonts w:ascii="仿宋_GB2312" w:hAnsi="仿宋_GB2312" w:cs="仿宋_GB2312" w:eastAsia="仿宋_GB2312"/>
                      <w:sz w:val="20"/>
                    </w:rPr>
                    <w:t>10A  277VAC／28VDC</w:t>
                  </w:r>
                  <w:r>
                    <w:br/>
                  </w:r>
                  <w:r>
                    <w:rPr>
                      <w:rFonts w:ascii="仿宋_GB2312" w:hAnsi="仿宋_GB2312" w:cs="仿宋_GB2312" w:eastAsia="仿宋_GB2312"/>
                      <w:sz w:val="20"/>
                    </w:rPr>
                    <w:t>读卡器输入格式：</w:t>
                  </w:r>
                  <w:r>
                    <w:rPr>
                      <w:rFonts w:ascii="仿宋_GB2312" w:hAnsi="仿宋_GB2312" w:cs="仿宋_GB2312" w:eastAsia="仿宋_GB2312"/>
                      <w:sz w:val="20"/>
                    </w:rPr>
                    <w:t>Wiegand 26-66 bit</w:t>
                  </w:r>
                  <w:r>
                    <w:br/>
                  </w:r>
                  <w:r>
                    <w:rPr>
                      <w:rFonts w:ascii="仿宋_GB2312" w:hAnsi="仿宋_GB2312" w:cs="仿宋_GB2312" w:eastAsia="仿宋_GB2312"/>
                      <w:sz w:val="20"/>
                    </w:rPr>
                    <w:t>使用环境温度：</w:t>
                  </w:r>
                  <w:r>
                    <w:rPr>
                      <w:rFonts w:ascii="仿宋_GB2312" w:hAnsi="仿宋_GB2312" w:cs="仿宋_GB2312" w:eastAsia="仿宋_GB2312"/>
                      <w:sz w:val="20"/>
                    </w:rPr>
                    <w:t>-10～65摄氏度</w:t>
                  </w:r>
                  <w:r>
                    <w:br/>
                  </w:r>
                  <w:r>
                    <w:rPr>
                      <w:rFonts w:ascii="仿宋_GB2312" w:hAnsi="仿宋_GB2312" w:cs="仿宋_GB2312" w:eastAsia="仿宋_GB2312"/>
                      <w:sz w:val="20"/>
                    </w:rPr>
                    <w:t>使用环境湿度：</w:t>
                  </w:r>
                  <w:r>
                    <w:rPr>
                      <w:rFonts w:ascii="仿宋_GB2312" w:hAnsi="仿宋_GB2312" w:cs="仿宋_GB2312" w:eastAsia="仿宋_GB2312"/>
                      <w:sz w:val="20"/>
                    </w:rPr>
                    <w:t>5%-90RH</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门禁箱</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尺寸：不大于</w:t>
                  </w:r>
                  <w:r>
                    <w:rPr>
                      <w:rFonts w:ascii="仿宋_GB2312" w:hAnsi="仿宋_GB2312" w:cs="仿宋_GB2312" w:eastAsia="仿宋_GB2312"/>
                      <w:sz w:val="20"/>
                    </w:rPr>
                    <w:t>350*295*85mm，带门禁12V/8.5A专用电源</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防盗门</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甲级、防火、尺寸定制</w:t>
                  </w:r>
                </w:p>
                <w:p>
                  <w:pPr>
                    <w:pStyle w:val="null3"/>
                    <w:jc w:val="left"/>
                  </w:pPr>
                  <w:r>
                    <w:rPr>
                      <w:rFonts w:ascii="仿宋_GB2312" w:hAnsi="仿宋_GB2312" w:cs="仿宋_GB2312" w:eastAsia="仿宋_GB2312"/>
                      <w:sz w:val="20"/>
                    </w:rPr>
                    <w:t>（门洞尺寸</w:t>
                  </w:r>
                  <w:r>
                    <w:rPr>
                      <w:rFonts w:ascii="仿宋_GB2312" w:hAnsi="仿宋_GB2312" w:cs="仿宋_GB2312" w:eastAsia="仿宋_GB2312"/>
                      <w:sz w:val="20"/>
                    </w:rPr>
                    <w:t>1：88cm*196cm、尺寸2：92cm*193cm）</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扇</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人脸识别一体机</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主处理器：高性能嵌入式处理器</w:t>
                  </w:r>
                  <w:r>
                    <w:br/>
                  </w:r>
                  <w:r>
                    <w:rPr>
                      <w:rFonts w:ascii="仿宋_GB2312" w:hAnsi="仿宋_GB2312" w:cs="仿宋_GB2312" w:eastAsia="仿宋_GB2312"/>
                      <w:sz w:val="20"/>
                    </w:rPr>
                    <w:t>网络协议：</w:t>
                  </w:r>
                  <w:r>
                    <w:rPr>
                      <w:rFonts w:ascii="仿宋_GB2312" w:hAnsi="仿宋_GB2312" w:cs="仿宋_GB2312" w:eastAsia="仿宋_GB2312"/>
                      <w:sz w:val="20"/>
                    </w:rPr>
                    <w:t>IPv4;RTSP;UDP;P2P;RTP;TCP;SIP</w:t>
                  </w:r>
                  <w:r>
                    <w:br/>
                  </w:r>
                  <w:r>
                    <w:rPr>
                      <w:rFonts w:ascii="仿宋_GB2312" w:hAnsi="仿宋_GB2312" w:cs="仿宋_GB2312" w:eastAsia="仿宋_GB2312"/>
                      <w:sz w:val="20"/>
                    </w:rPr>
                    <w:t>产品款式：一体机</w:t>
                  </w:r>
                  <w:r>
                    <w:br/>
                  </w:r>
                  <w:r>
                    <w:rPr>
                      <w:rFonts w:ascii="仿宋_GB2312" w:hAnsi="仿宋_GB2312" w:cs="仿宋_GB2312" w:eastAsia="仿宋_GB2312"/>
                      <w:sz w:val="20"/>
                    </w:rPr>
                    <w:t>显示屏：不小于</w:t>
                  </w:r>
                  <w:r>
                    <w:rPr>
                      <w:rFonts w:ascii="仿宋_GB2312" w:hAnsi="仿宋_GB2312" w:cs="仿宋_GB2312" w:eastAsia="仿宋_GB2312"/>
                      <w:sz w:val="20"/>
                    </w:rPr>
                    <w:t>7英寸液晶屏、电容触摸屏</w:t>
                  </w:r>
                  <w:r>
                    <w:br/>
                  </w:r>
                  <w:r>
                    <w:rPr>
                      <w:rFonts w:ascii="仿宋_GB2312" w:hAnsi="仿宋_GB2312" w:cs="仿宋_GB2312" w:eastAsia="仿宋_GB2312"/>
                      <w:sz w:val="20"/>
                    </w:rPr>
                    <w:t>摄像头：</w:t>
                  </w:r>
                  <w:r>
                    <w:rPr>
                      <w:rFonts w:ascii="仿宋_GB2312" w:hAnsi="仿宋_GB2312" w:cs="仿宋_GB2312" w:eastAsia="仿宋_GB2312"/>
                      <w:sz w:val="20"/>
                    </w:rPr>
                    <w:t>2MP CMOS高清双摄像头</w:t>
                  </w:r>
                  <w:r>
                    <w:br/>
                  </w:r>
                  <w:r>
                    <w:rPr>
                      <w:rFonts w:ascii="仿宋_GB2312" w:hAnsi="仿宋_GB2312" w:cs="仿宋_GB2312" w:eastAsia="仿宋_GB2312"/>
                      <w:sz w:val="20"/>
                    </w:rPr>
                    <w:t>光照补偿：自动红外补光</w:t>
                  </w:r>
                  <w:r>
                    <w:br/>
                  </w:r>
                  <w:r>
                    <w:rPr>
                      <w:rFonts w:ascii="仿宋_GB2312" w:hAnsi="仿宋_GB2312" w:cs="仿宋_GB2312" w:eastAsia="仿宋_GB2312"/>
                      <w:sz w:val="20"/>
                    </w:rPr>
                    <w:t>验证方式：支持刷卡</w:t>
                  </w:r>
                  <w:r>
                    <w:rPr>
                      <w:rFonts w:ascii="仿宋_GB2312" w:hAnsi="仿宋_GB2312" w:cs="仿宋_GB2312" w:eastAsia="仿宋_GB2312"/>
                      <w:sz w:val="20"/>
                    </w:rPr>
                    <w:t>/远程/密码/人脸识别开门模式；支持组合开门模式设置；</w:t>
                  </w:r>
                  <w:r>
                    <w:br/>
                  </w:r>
                  <w:r>
                    <w:rPr>
                      <w:rFonts w:ascii="仿宋_GB2312" w:hAnsi="仿宋_GB2312" w:cs="仿宋_GB2312" w:eastAsia="仿宋_GB2312"/>
                      <w:sz w:val="20"/>
                    </w:rPr>
                    <w:t>读卡类型：</w:t>
                  </w:r>
                  <w:r>
                    <w:rPr>
                      <w:rFonts w:ascii="仿宋_GB2312" w:hAnsi="仿宋_GB2312" w:cs="仿宋_GB2312" w:eastAsia="仿宋_GB2312"/>
                      <w:sz w:val="20"/>
                    </w:rPr>
                    <w:t>IC卡</w:t>
                  </w:r>
                  <w:r>
                    <w:br/>
                  </w:r>
                  <w:r>
                    <w:rPr>
                      <w:rFonts w:ascii="仿宋_GB2312" w:hAnsi="仿宋_GB2312" w:cs="仿宋_GB2312" w:eastAsia="仿宋_GB2312"/>
                      <w:sz w:val="20"/>
                    </w:rPr>
                    <w:t>读卡距离：</w:t>
                  </w:r>
                  <w:r>
                    <w:rPr>
                      <w:rFonts w:ascii="仿宋_GB2312" w:hAnsi="仿宋_GB2312" w:cs="仿宋_GB2312" w:eastAsia="仿宋_GB2312"/>
                      <w:sz w:val="20"/>
                    </w:rPr>
                    <w:t>0cm~3cm</w:t>
                  </w:r>
                  <w:r>
                    <w:br/>
                  </w:r>
                  <w:r>
                    <w:rPr>
                      <w:rFonts w:ascii="仿宋_GB2312" w:hAnsi="仿宋_GB2312" w:cs="仿宋_GB2312" w:eastAsia="仿宋_GB2312"/>
                      <w:sz w:val="20"/>
                    </w:rPr>
                    <w:t>人脸识别身高范围</w:t>
                  </w:r>
                  <w:r>
                    <w:rPr>
                      <w:rFonts w:ascii="仿宋_GB2312" w:hAnsi="仿宋_GB2312" w:cs="仿宋_GB2312" w:eastAsia="仿宋_GB2312"/>
                      <w:sz w:val="20"/>
                    </w:rPr>
                    <w:t>≥0.9m～2.4m</w:t>
                  </w:r>
                  <w:r>
                    <w:br/>
                  </w:r>
                  <w:r>
                    <w:rPr>
                      <w:rFonts w:ascii="仿宋_GB2312" w:hAnsi="仿宋_GB2312" w:cs="仿宋_GB2312" w:eastAsia="仿宋_GB2312"/>
                      <w:sz w:val="20"/>
                    </w:rPr>
                    <w:t>人脸识别距离</w:t>
                  </w:r>
                  <w:r>
                    <w:rPr>
                      <w:rFonts w:ascii="仿宋_GB2312" w:hAnsi="仿宋_GB2312" w:cs="仿宋_GB2312" w:eastAsia="仿宋_GB2312"/>
                      <w:sz w:val="20"/>
                    </w:rPr>
                    <w:t>≥0.3m～2.0m</w:t>
                  </w:r>
                  <w:r>
                    <w:br/>
                  </w:r>
                  <w:r>
                    <w:rPr>
                      <w:rFonts w:ascii="仿宋_GB2312" w:hAnsi="仿宋_GB2312" w:cs="仿宋_GB2312" w:eastAsia="仿宋_GB2312"/>
                      <w:sz w:val="20"/>
                    </w:rPr>
                    <w:t>人脸识别准确率：</w:t>
                  </w:r>
                  <w:r>
                    <w:rPr>
                      <w:rFonts w:ascii="仿宋_GB2312" w:hAnsi="仿宋_GB2312" w:cs="仿宋_GB2312" w:eastAsia="仿宋_GB2312"/>
                      <w:sz w:val="20"/>
                    </w:rPr>
                    <w:t>≥99.9%</w:t>
                  </w:r>
                  <w:r>
                    <w:br/>
                  </w:r>
                  <w:r>
                    <w:rPr>
                      <w:rFonts w:ascii="仿宋_GB2312" w:hAnsi="仿宋_GB2312" w:cs="仿宋_GB2312" w:eastAsia="仿宋_GB2312"/>
                      <w:sz w:val="20"/>
                    </w:rPr>
                    <w:t>人脸识别速度：</w:t>
                  </w:r>
                  <w:r>
                    <w:rPr>
                      <w:rFonts w:ascii="仿宋_GB2312" w:hAnsi="仿宋_GB2312" w:cs="仿宋_GB2312" w:eastAsia="仿宋_GB2312"/>
                      <w:sz w:val="20"/>
                    </w:rPr>
                    <w:t>≥0.2s</w:t>
                  </w:r>
                  <w:r>
                    <w:br/>
                  </w:r>
                  <w:r>
                    <w:rPr>
                      <w:rFonts w:ascii="仿宋_GB2312" w:hAnsi="仿宋_GB2312" w:cs="仿宋_GB2312" w:eastAsia="仿宋_GB2312"/>
                      <w:sz w:val="20"/>
                    </w:rPr>
                    <w:t>容量参数</w:t>
                  </w:r>
                  <w:r>
                    <w:br/>
                  </w:r>
                  <w:r>
                    <w:rPr>
                      <w:rFonts w:ascii="仿宋_GB2312" w:hAnsi="仿宋_GB2312" w:cs="仿宋_GB2312" w:eastAsia="仿宋_GB2312"/>
                      <w:sz w:val="20"/>
                    </w:rPr>
                    <w:t>用户容量：</w:t>
                  </w:r>
                  <w:r>
                    <w:rPr>
                      <w:rFonts w:ascii="仿宋_GB2312" w:hAnsi="仿宋_GB2312" w:cs="仿宋_GB2312" w:eastAsia="仿宋_GB2312"/>
                      <w:sz w:val="20"/>
                    </w:rPr>
                    <w:t>≥20000个</w:t>
                  </w:r>
                  <w:r>
                    <w:br/>
                  </w:r>
                  <w:r>
                    <w:rPr>
                      <w:rFonts w:ascii="仿宋_GB2312" w:hAnsi="仿宋_GB2312" w:cs="仿宋_GB2312" w:eastAsia="仿宋_GB2312"/>
                      <w:sz w:val="20"/>
                    </w:rPr>
                    <w:t>人脸容量：</w:t>
                  </w:r>
                  <w:r>
                    <w:rPr>
                      <w:rFonts w:ascii="仿宋_GB2312" w:hAnsi="仿宋_GB2312" w:cs="仿宋_GB2312" w:eastAsia="仿宋_GB2312"/>
                      <w:sz w:val="20"/>
                    </w:rPr>
                    <w:t>≥20000张</w:t>
                  </w:r>
                  <w:r>
                    <w:br/>
                  </w:r>
                  <w:r>
                    <w:rPr>
                      <w:rFonts w:ascii="仿宋_GB2312" w:hAnsi="仿宋_GB2312" w:cs="仿宋_GB2312" w:eastAsia="仿宋_GB2312"/>
                      <w:sz w:val="20"/>
                    </w:rPr>
                    <w:t>卡片容量：</w:t>
                  </w:r>
                  <w:r>
                    <w:rPr>
                      <w:rFonts w:ascii="仿宋_GB2312" w:hAnsi="仿宋_GB2312" w:cs="仿宋_GB2312" w:eastAsia="仿宋_GB2312"/>
                      <w:sz w:val="20"/>
                    </w:rPr>
                    <w:t>≥50000张</w:t>
                  </w:r>
                  <w:r>
                    <w:br/>
                  </w:r>
                  <w:r>
                    <w:rPr>
                      <w:rFonts w:ascii="仿宋_GB2312" w:hAnsi="仿宋_GB2312" w:cs="仿宋_GB2312" w:eastAsia="仿宋_GB2312"/>
                      <w:sz w:val="20"/>
                    </w:rPr>
                    <w:t>密码容量：</w:t>
                  </w:r>
                  <w:r>
                    <w:rPr>
                      <w:rFonts w:ascii="仿宋_GB2312" w:hAnsi="仿宋_GB2312" w:cs="仿宋_GB2312" w:eastAsia="仿宋_GB2312"/>
                      <w:sz w:val="20"/>
                    </w:rPr>
                    <w:t>≥20000个</w:t>
                  </w:r>
                  <w:r>
                    <w:br/>
                  </w:r>
                  <w:r>
                    <w:rPr>
                      <w:rFonts w:ascii="仿宋_GB2312" w:hAnsi="仿宋_GB2312" w:cs="仿宋_GB2312" w:eastAsia="仿宋_GB2312"/>
                      <w:sz w:val="20"/>
                    </w:rPr>
                    <w:t>存储记录数量：</w:t>
                  </w:r>
                  <w:r>
                    <w:rPr>
                      <w:rFonts w:ascii="仿宋_GB2312" w:hAnsi="仿宋_GB2312" w:cs="仿宋_GB2312" w:eastAsia="仿宋_GB2312"/>
                      <w:sz w:val="20"/>
                    </w:rPr>
                    <w:t>≥300000条</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单门电磁锁</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通电上锁、断电开锁</w:t>
                  </w:r>
                  <w:r>
                    <w:br/>
                  </w:r>
                  <w:r>
                    <w:rPr>
                      <w:rFonts w:ascii="仿宋_GB2312" w:hAnsi="仿宋_GB2312" w:cs="仿宋_GB2312" w:eastAsia="仿宋_GB2312"/>
                      <w:sz w:val="20"/>
                    </w:rPr>
                    <w:t>工作电压：</w:t>
                  </w:r>
                  <w:r>
                    <w:rPr>
                      <w:rFonts w:ascii="仿宋_GB2312" w:hAnsi="仿宋_GB2312" w:cs="仿宋_GB2312" w:eastAsia="仿宋_GB2312"/>
                      <w:sz w:val="20"/>
                    </w:rPr>
                    <w:t xml:space="preserve">12V DC或24VDC </w:t>
                  </w:r>
                  <w:r>
                    <w:br/>
                  </w:r>
                  <w:r>
                    <w:rPr>
                      <w:rFonts w:ascii="仿宋_GB2312" w:hAnsi="仿宋_GB2312" w:cs="仿宋_GB2312" w:eastAsia="仿宋_GB2312"/>
                      <w:sz w:val="20"/>
                    </w:rPr>
                    <w:t>门状态信号输出：有</w:t>
                  </w:r>
                  <w:r>
                    <w:br/>
                  </w:r>
                  <w:r>
                    <w:rPr>
                      <w:rFonts w:ascii="仿宋_GB2312" w:hAnsi="仿宋_GB2312" w:cs="仿宋_GB2312" w:eastAsia="仿宋_GB2312"/>
                      <w:sz w:val="20"/>
                    </w:rPr>
                    <w:t>最大拉力：</w:t>
                  </w:r>
                  <w:r>
                    <w:rPr>
                      <w:rFonts w:ascii="仿宋_GB2312" w:hAnsi="仿宋_GB2312" w:cs="仿宋_GB2312" w:eastAsia="仿宋_GB2312"/>
                      <w:sz w:val="20"/>
                    </w:rPr>
                    <w:t>≥280kg（600Lbs）</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L型电磁锁支架</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安装类型：</w:t>
                  </w:r>
                  <w:r>
                    <w:rPr>
                      <w:rFonts w:ascii="仿宋_GB2312" w:hAnsi="仿宋_GB2312" w:cs="仿宋_GB2312" w:eastAsia="仿宋_GB2312"/>
                      <w:sz w:val="20"/>
                    </w:rPr>
                    <w:t>防火门</w:t>
                  </w:r>
                  <w:r>
                    <w:rPr>
                      <w:rFonts w:ascii="仿宋_GB2312" w:hAnsi="仿宋_GB2312" w:cs="仿宋_GB2312" w:eastAsia="仿宋_GB2312"/>
                      <w:sz w:val="20"/>
                    </w:rPr>
                    <w:t>/明装型；</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开门按钮</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产品材质：</w:t>
                  </w:r>
                  <w:r>
                    <w:rPr>
                      <w:rFonts w:ascii="仿宋_GB2312" w:hAnsi="仿宋_GB2312" w:cs="仿宋_GB2312" w:eastAsia="仿宋_GB2312"/>
                      <w:sz w:val="20"/>
                    </w:rPr>
                    <w:t>PC原料</w:t>
                  </w:r>
                  <w:r>
                    <w:br/>
                  </w:r>
                  <w:r>
                    <w:rPr>
                      <w:rFonts w:ascii="仿宋_GB2312" w:hAnsi="仿宋_GB2312" w:cs="仿宋_GB2312" w:eastAsia="仿宋_GB2312"/>
                      <w:sz w:val="20"/>
                    </w:rPr>
                    <w:t>接点输出：</w:t>
                  </w:r>
                  <w:r>
                    <w:rPr>
                      <w:rFonts w:ascii="仿宋_GB2312" w:hAnsi="仿宋_GB2312" w:cs="仿宋_GB2312" w:eastAsia="仿宋_GB2312"/>
                      <w:sz w:val="20"/>
                    </w:rPr>
                    <w:t>NO/COM接点</w:t>
                  </w:r>
                  <w:r>
                    <w:br/>
                  </w:r>
                  <w:r>
                    <w:rPr>
                      <w:rFonts w:ascii="仿宋_GB2312" w:hAnsi="仿宋_GB2312" w:cs="仿宋_GB2312" w:eastAsia="仿宋_GB2312"/>
                      <w:sz w:val="20"/>
                    </w:rPr>
                    <w:t>产品安装：配套</w:t>
                  </w:r>
                  <w:r>
                    <w:rPr>
                      <w:rFonts w:ascii="仿宋_GB2312" w:hAnsi="仿宋_GB2312" w:cs="仿宋_GB2312" w:eastAsia="仿宋_GB2312"/>
                      <w:sz w:val="20"/>
                    </w:rPr>
                    <w:t>86型底盒使用</w:t>
                  </w:r>
                  <w:r>
                    <w:br/>
                  </w:r>
                  <w:r>
                    <w:rPr>
                      <w:rFonts w:ascii="仿宋_GB2312" w:hAnsi="仿宋_GB2312" w:cs="仿宋_GB2312" w:eastAsia="仿宋_GB2312"/>
                      <w:sz w:val="20"/>
                    </w:rPr>
                    <w:t>工作温度：</w:t>
                  </w:r>
                  <w:r>
                    <w:rPr>
                      <w:rFonts w:ascii="仿宋_GB2312" w:hAnsi="仿宋_GB2312" w:cs="仿宋_GB2312" w:eastAsia="仿宋_GB2312"/>
                      <w:sz w:val="20"/>
                    </w:rPr>
                    <w:t>-20℃~80℃</w:t>
                  </w:r>
                  <w:r>
                    <w:br/>
                  </w:r>
                  <w:r>
                    <w:rPr>
                      <w:rFonts w:ascii="仿宋_GB2312" w:hAnsi="仿宋_GB2312" w:cs="仿宋_GB2312" w:eastAsia="仿宋_GB2312"/>
                      <w:sz w:val="20"/>
                    </w:rPr>
                    <w:t>工作方式：点动型</w:t>
                  </w:r>
                  <w:r>
                    <w:br/>
                  </w:r>
                  <w:r>
                    <w:rPr>
                      <w:rFonts w:ascii="仿宋_GB2312" w:hAnsi="仿宋_GB2312" w:cs="仿宋_GB2312" w:eastAsia="仿宋_GB2312"/>
                      <w:sz w:val="20"/>
                    </w:rPr>
                    <w:t>使用方法：按下实现开门</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IC感应卡</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20"/>
                    </w:rPr>
                    <w:t>/</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9"/>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2.6 智能档案防鼠系统</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超声波驱鼠器</w:t>
                  </w:r>
                </w:p>
              </w:tc>
              <w:tc>
                <w:tcPr>
                  <w:tcW w:type="dxa" w:w="1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支持变频超声波，压力波，光驱赶三种模式驱鼠</w:t>
                  </w:r>
                  <w:r>
                    <w:br/>
                  </w:r>
                  <w:r>
                    <w:rPr>
                      <w:rFonts w:ascii="仿宋_GB2312" w:hAnsi="仿宋_GB2312" w:cs="仿宋_GB2312" w:eastAsia="仿宋_GB2312"/>
                      <w:sz w:val="20"/>
                    </w:rPr>
                    <w:t>工作电压</w:t>
                  </w:r>
                  <w:r>
                    <w:rPr>
                      <w:rFonts w:ascii="仿宋_GB2312" w:hAnsi="仿宋_GB2312" w:cs="仿宋_GB2312" w:eastAsia="仿宋_GB2312"/>
                      <w:sz w:val="20"/>
                    </w:rPr>
                    <w:t>:DC 9V—12V。</w:t>
                  </w:r>
                  <w:r>
                    <w:br/>
                  </w:r>
                  <w:r>
                    <w:rPr>
                      <w:rFonts w:ascii="仿宋_GB2312" w:hAnsi="仿宋_GB2312" w:cs="仿宋_GB2312" w:eastAsia="仿宋_GB2312"/>
                      <w:sz w:val="20"/>
                    </w:rPr>
                    <w:t>消耗功率</w:t>
                  </w:r>
                  <w:r>
                    <w:rPr>
                      <w:rFonts w:ascii="仿宋_GB2312" w:hAnsi="仿宋_GB2312" w:cs="仿宋_GB2312" w:eastAsia="仿宋_GB2312"/>
                      <w:sz w:val="20"/>
                    </w:rPr>
                    <w:t>:小于5W。</w:t>
                  </w:r>
                  <w:r>
                    <w:br/>
                  </w:r>
                  <w:r>
                    <w:rPr>
                      <w:rFonts w:ascii="仿宋_GB2312" w:hAnsi="仿宋_GB2312" w:cs="仿宋_GB2312" w:eastAsia="仿宋_GB2312"/>
                      <w:sz w:val="20"/>
                    </w:rPr>
                    <w:t>超声波频率</w:t>
                  </w:r>
                  <w:r>
                    <w:rPr>
                      <w:rFonts w:ascii="仿宋_GB2312" w:hAnsi="仿宋_GB2312" w:cs="仿宋_GB2312" w:eastAsia="仿宋_GB2312"/>
                      <w:sz w:val="20"/>
                    </w:rPr>
                    <w:t>:22-35KHz/25KHz。</w:t>
                  </w:r>
                </w:p>
                <w:p>
                  <w:pPr>
                    <w:pStyle w:val="null3"/>
                    <w:jc w:val="left"/>
                  </w:pPr>
                  <w:r>
                    <w:rPr>
                      <w:rFonts w:ascii="仿宋_GB2312" w:hAnsi="仿宋_GB2312" w:cs="仿宋_GB2312" w:eastAsia="仿宋_GB2312"/>
                      <w:sz w:val="20"/>
                    </w:rPr>
                    <w:t>工作环境温度：</w:t>
                  </w:r>
                  <w:r>
                    <w:rPr>
                      <w:rFonts w:ascii="仿宋_GB2312" w:hAnsi="仿宋_GB2312" w:cs="仿宋_GB2312" w:eastAsia="仿宋_GB2312"/>
                      <w:sz w:val="20"/>
                    </w:rPr>
                    <w:t>-10</w:t>
                  </w:r>
                  <w:r>
                    <w:rPr>
                      <w:rFonts w:ascii="仿宋_GB2312" w:hAnsi="仿宋_GB2312" w:cs="仿宋_GB2312" w:eastAsia="仿宋_GB2312"/>
                      <w:sz w:val="20"/>
                      <w:vertAlign w:val="superscript"/>
                    </w:rPr>
                    <w:t>0</w:t>
                  </w:r>
                  <w:r>
                    <w:rPr>
                      <w:rFonts w:ascii="仿宋_GB2312" w:hAnsi="仿宋_GB2312" w:cs="仿宋_GB2312" w:eastAsia="仿宋_GB2312"/>
                      <w:sz w:val="20"/>
                    </w:rPr>
                    <w:t>C——+60</w:t>
                  </w:r>
                  <w:r>
                    <w:rPr>
                      <w:rFonts w:ascii="仿宋_GB2312" w:hAnsi="仿宋_GB2312" w:cs="仿宋_GB2312" w:eastAsia="仿宋_GB2312"/>
                      <w:sz w:val="20"/>
                      <w:vertAlign w:val="superscript"/>
                    </w:rPr>
                    <w:t>0</w:t>
                  </w:r>
                  <w:r>
                    <w:rPr>
                      <w:rFonts w:ascii="仿宋_GB2312" w:hAnsi="仿宋_GB2312" w:cs="仿宋_GB2312" w:eastAsia="仿宋_GB2312"/>
                      <w:sz w:val="20"/>
                    </w:rPr>
                    <w:t>C</w:t>
                  </w:r>
                </w:p>
                <w:p>
                  <w:pPr>
                    <w:pStyle w:val="null3"/>
                    <w:jc w:val="left"/>
                  </w:pPr>
                </w:p>
              </w:tc>
              <w:tc>
                <w:tcPr>
                  <w:tcW w:type="dxa" w:w="12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信号转换模块</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w:t>
                  </w:r>
                  <w:r>
                    <w:rPr>
                      <w:rFonts w:ascii="仿宋_GB2312" w:hAnsi="仿宋_GB2312" w:cs="仿宋_GB2312" w:eastAsia="仿宋_GB2312"/>
                      <w:sz w:val="20"/>
                    </w:rPr>
                    <w:t>1路DI和1路DO，2路AI，1路RS485及lora无线传输</w:t>
                  </w:r>
                  <w:r>
                    <w:br/>
                  </w:r>
                  <w:r>
                    <w:rPr>
                      <w:rFonts w:ascii="仿宋_GB2312" w:hAnsi="仿宋_GB2312" w:cs="仿宋_GB2312" w:eastAsia="仿宋_GB2312"/>
                      <w:sz w:val="20"/>
                    </w:rPr>
                    <w:t>采集间隔时间</w:t>
                  </w:r>
                  <w:r>
                    <w:rPr>
                      <w:rFonts w:ascii="仿宋_GB2312" w:hAnsi="仿宋_GB2312" w:cs="仿宋_GB2312" w:eastAsia="仿宋_GB2312"/>
                      <w:sz w:val="20"/>
                    </w:rPr>
                    <w:t>≤300ms</w:t>
                  </w:r>
                  <w:r>
                    <w:br/>
                  </w:r>
                  <w:r>
                    <w:rPr>
                      <w:rFonts w:ascii="仿宋_GB2312" w:hAnsi="仿宋_GB2312" w:cs="仿宋_GB2312" w:eastAsia="仿宋_GB2312"/>
                      <w:sz w:val="20"/>
                    </w:rPr>
                    <w:t>输入电源：</w:t>
                  </w:r>
                  <w:r>
                    <w:rPr>
                      <w:rFonts w:ascii="仿宋_GB2312" w:hAnsi="仿宋_GB2312" w:cs="仿宋_GB2312" w:eastAsia="仿宋_GB2312"/>
                      <w:sz w:val="20"/>
                    </w:rPr>
                    <w:t xml:space="preserve">12VDC </w:t>
                  </w:r>
                  <w:r>
                    <w:br/>
                  </w:r>
                  <w:r>
                    <w:rPr>
                      <w:rFonts w:ascii="仿宋_GB2312" w:hAnsi="仿宋_GB2312" w:cs="仿宋_GB2312" w:eastAsia="仿宋_GB2312"/>
                      <w:sz w:val="20"/>
                    </w:rPr>
                    <w:t>平均功率：</w:t>
                  </w:r>
                  <w:r>
                    <w:rPr>
                      <w:rFonts w:ascii="仿宋_GB2312" w:hAnsi="仿宋_GB2312" w:cs="仿宋_GB2312" w:eastAsia="仿宋_GB2312"/>
                      <w:sz w:val="20"/>
                    </w:rPr>
                    <w:t xml:space="preserve">≤12V*30mA </w:t>
                  </w:r>
                  <w:r>
                    <w:br/>
                  </w:r>
                  <w:r>
                    <w:rPr>
                      <w:rFonts w:ascii="仿宋_GB2312" w:hAnsi="仿宋_GB2312" w:cs="仿宋_GB2312" w:eastAsia="仿宋_GB2312"/>
                      <w:sz w:val="20"/>
                    </w:rPr>
                    <w:t>工作温度：</w:t>
                  </w:r>
                  <w:r>
                    <w:rPr>
                      <w:rFonts w:ascii="仿宋_GB2312" w:hAnsi="仿宋_GB2312" w:cs="仿宋_GB2312" w:eastAsia="仿宋_GB2312"/>
                      <w:sz w:val="20"/>
                    </w:rPr>
                    <w:t xml:space="preserve">20℃~70℃ </w:t>
                  </w:r>
                  <w:r>
                    <w:br/>
                  </w:r>
                  <w:r>
                    <w:rPr>
                      <w:rFonts w:ascii="仿宋_GB2312" w:hAnsi="仿宋_GB2312" w:cs="仿宋_GB2312" w:eastAsia="仿宋_GB2312"/>
                      <w:sz w:val="20"/>
                    </w:rPr>
                    <w:t>RS485：用于与上位机通讯，支持ModbusRTU协议。也可用于下端RS485总线采集</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超声波驱鼠监控接口</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通过与系统集成，使系统能远程控制超声波除鼠器的开关。实现晚上无人时自动工作，高效驱鼠</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9"/>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2.7 智能库房自动灭火报警系统</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柜式七氟丙烷气体灭火装置</w:t>
                  </w:r>
                </w:p>
              </w:tc>
              <w:tc>
                <w:tcPr>
                  <w:tcW w:type="dxa" w:w="1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公称工作压力：</w:t>
                  </w:r>
                  <w:r>
                    <w:rPr>
                      <w:rFonts w:ascii="仿宋_GB2312" w:hAnsi="仿宋_GB2312" w:cs="仿宋_GB2312" w:eastAsia="仿宋_GB2312"/>
                      <w:sz w:val="20"/>
                    </w:rPr>
                    <w:t>4.2MPa；</w:t>
                  </w:r>
                </w:p>
                <w:p>
                  <w:pPr>
                    <w:pStyle w:val="null3"/>
                    <w:jc w:val="left"/>
                  </w:pPr>
                  <w:r>
                    <w:rPr>
                      <w:rFonts w:ascii="仿宋_GB2312" w:hAnsi="仿宋_GB2312" w:cs="仿宋_GB2312" w:eastAsia="仿宋_GB2312"/>
                      <w:sz w:val="20"/>
                    </w:rPr>
                    <w:t>▲公称容积（L）：≥70；</w:t>
                  </w:r>
                </w:p>
                <w:p>
                  <w:pPr>
                    <w:pStyle w:val="null3"/>
                    <w:jc w:val="left"/>
                  </w:pPr>
                  <w:r>
                    <w:rPr>
                      <w:rFonts w:ascii="仿宋_GB2312" w:hAnsi="仿宋_GB2312" w:cs="仿宋_GB2312" w:eastAsia="仿宋_GB2312"/>
                      <w:sz w:val="20"/>
                    </w:rPr>
                    <w:t>贮存压力：</w:t>
                  </w:r>
                  <w:r>
                    <w:rPr>
                      <w:rFonts w:ascii="仿宋_GB2312" w:hAnsi="仿宋_GB2312" w:cs="仿宋_GB2312" w:eastAsia="仿宋_GB2312"/>
                      <w:sz w:val="20"/>
                    </w:rPr>
                    <w:t>2.5MPa；</w:t>
                  </w:r>
                </w:p>
                <w:p>
                  <w:pPr>
                    <w:pStyle w:val="null3"/>
                    <w:jc w:val="left"/>
                  </w:pPr>
                  <w:r>
                    <w:rPr>
                      <w:rFonts w:ascii="仿宋_GB2312" w:hAnsi="仿宋_GB2312" w:cs="仿宋_GB2312" w:eastAsia="仿宋_GB2312"/>
                      <w:sz w:val="20"/>
                    </w:rPr>
                    <w:t>最大充装密度：</w:t>
                  </w:r>
                  <w:r>
                    <w:rPr>
                      <w:rFonts w:ascii="仿宋_GB2312" w:hAnsi="仿宋_GB2312" w:cs="仿宋_GB2312" w:eastAsia="仿宋_GB2312"/>
                      <w:sz w:val="20"/>
                    </w:rPr>
                    <w:t>≥1.12kg/L；</w:t>
                  </w:r>
                </w:p>
                <w:p>
                  <w:pPr>
                    <w:pStyle w:val="null3"/>
                    <w:jc w:val="left"/>
                  </w:pPr>
                  <w:r>
                    <w:rPr>
                      <w:rFonts w:ascii="仿宋_GB2312" w:hAnsi="仿宋_GB2312" w:cs="仿宋_GB2312" w:eastAsia="仿宋_GB2312"/>
                      <w:sz w:val="20"/>
                    </w:rPr>
                    <w:t>▲灭火剂喷放时间≤10s</w:t>
                  </w:r>
                </w:p>
                <w:p>
                  <w:pPr>
                    <w:pStyle w:val="null3"/>
                    <w:jc w:val="left"/>
                  </w:pPr>
                  <w:r>
                    <w:rPr>
                      <w:rFonts w:ascii="仿宋_GB2312" w:hAnsi="仿宋_GB2312" w:cs="仿宋_GB2312" w:eastAsia="仿宋_GB2312"/>
                      <w:sz w:val="20"/>
                    </w:rPr>
                    <w:t>启动方式：自动、电气手动、机械应急操作</w:t>
                  </w:r>
                </w:p>
              </w:tc>
              <w:tc>
                <w:tcPr>
                  <w:tcW w:type="dxa" w:w="12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柜式七氟丙烷气体灭火装置</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公称工作压力：</w:t>
                  </w:r>
                  <w:r>
                    <w:rPr>
                      <w:rFonts w:ascii="仿宋_GB2312" w:hAnsi="仿宋_GB2312" w:cs="仿宋_GB2312" w:eastAsia="仿宋_GB2312"/>
                      <w:sz w:val="20"/>
                    </w:rPr>
                    <w:t>4.2MPa；</w:t>
                  </w:r>
                </w:p>
                <w:p>
                  <w:pPr>
                    <w:pStyle w:val="null3"/>
                    <w:jc w:val="left"/>
                  </w:pPr>
                  <w:r>
                    <w:rPr>
                      <w:rFonts w:ascii="仿宋_GB2312" w:hAnsi="仿宋_GB2312" w:cs="仿宋_GB2312" w:eastAsia="仿宋_GB2312"/>
                      <w:sz w:val="20"/>
                    </w:rPr>
                    <w:t>▲公称容积（L）：≥40；</w:t>
                  </w:r>
                </w:p>
                <w:p>
                  <w:pPr>
                    <w:pStyle w:val="null3"/>
                    <w:jc w:val="left"/>
                  </w:pPr>
                  <w:r>
                    <w:rPr>
                      <w:rFonts w:ascii="仿宋_GB2312" w:hAnsi="仿宋_GB2312" w:cs="仿宋_GB2312" w:eastAsia="仿宋_GB2312"/>
                      <w:sz w:val="20"/>
                    </w:rPr>
                    <w:t>贮存压力：</w:t>
                  </w:r>
                  <w:r>
                    <w:rPr>
                      <w:rFonts w:ascii="仿宋_GB2312" w:hAnsi="仿宋_GB2312" w:cs="仿宋_GB2312" w:eastAsia="仿宋_GB2312"/>
                      <w:sz w:val="20"/>
                    </w:rPr>
                    <w:t>2.5MPa；</w:t>
                  </w:r>
                </w:p>
                <w:p>
                  <w:pPr>
                    <w:pStyle w:val="null3"/>
                    <w:jc w:val="left"/>
                  </w:pPr>
                  <w:r>
                    <w:rPr>
                      <w:rFonts w:ascii="仿宋_GB2312" w:hAnsi="仿宋_GB2312" w:cs="仿宋_GB2312" w:eastAsia="仿宋_GB2312"/>
                      <w:sz w:val="20"/>
                    </w:rPr>
                    <w:t>最大充装密度：</w:t>
                  </w:r>
                  <w:r>
                    <w:rPr>
                      <w:rFonts w:ascii="仿宋_GB2312" w:hAnsi="仿宋_GB2312" w:cs="仿宋_GB2312" w:eastAsia="仿宋_GB2312"/>
                      <w:sz w:val="20"/>
                    </w:rPr>
                    <w:t>≥1.12kg/L；</w:t>
                  </w:r>
                </w:p>
                <w:p>
                  <w:pPr>
                    <w:pStyle w:val="null3"/>
                    <w:jc w:val="left"/>
                  </w:pPr>
                  <w:r>
                    <w:rPr>
                      <w:rFonts w:ascii="仿宋_GB2312" w:hAnsi="仿宋_GB2312" w:cs="仿宋_GB2312" w:eastAsia="仿宋_GB2312"/>
                      <w:sz w:val="20"/>
                    </w:rPr>
                    <w:t>▲灭火剂喷放时间≤10s</w:t>
                  </w:r>
                </w:p>
                <w:p>
                  <w:pPr>
                    <w:pStyle w:val="null3"/>
                    <w:jc w:val="left"/>
                  </w:pPr>
                  <w:r>
                    <w:rPr>
                      <w:rFonts w:ascii="仿宋_GB2312" w:hAnsi="仿宋_GB2312" w:cs="仿宋_GB2312" w:eastAsia="仿宋_GB2312"/>
                      <w:sz w:val="20"/>
                    </w:rPr>
                    <w:t>启动方式：自动、电气手动、机械应急操作</w:t>
                  </w:r>
                </w:p>
                <w:p>
                  <w:pPr>
                    <w:pStyle w:val="null3"/>
                    <w:jc w:val="left"/>
                  </w:pP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七氟丙烷灭火剂</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纯度</w:t>
                  </w:r>
                  <w:r>
                    <w:rPr>
                      <w:rFonts w:ascii="仿宋_GB2312" w:hAnsi="仿宋_GB2312" w:cs="仿宋_GB2312" w:eastAsia="仿宋_GB2312"/>
                      <w:sz w:val="20"/>
                    </w:rPr>
                    <w:t>≥99.6%，酸度 ≤3ppm，水含量 ≤10ppm，不挥残留物 ≤0.01%悬浮或沉淀物不可见</w:t>
                  </w:r>
                </w:p>
                <w:p>
                  <w:pPr>
                    <w:pStyle w:val="null3"/>
                    <w:jc w:val="left"/>
                  </w:pP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点型光电感烟火灾探测器</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1.工作电压：总线24V</w:t>
                  </w:r>
                </w:p>
                <w:p>
                  <w:pPr>
                    <w:pStyle w:val="null3"/>
                    <w:jc w:val="left"/>
                  </w:pPr>
                  <w:r>
                    <w:rPr>
                      <w:rFonts w:ascii="仿宋_GB2312" w:hAnsi="仿宋_GB2312" w:cs="仿宋_GB2312" w:eastAsia="仿宋_GB2312"/>
                      <w:sz w:val="20"/>
                    </w:rPr>
                    <w:t>2.工作指示：状态指示灯：巡检时闪烁，报警时常亮</w:t>
                  </w:r>
                </w:p>
                <w:p>
                  <w:pPr>
                    <w:pStyle w:val="null3"/>
                    <w:jc w:val="left"/>
                  </w:pPr>
                  <w:r>
                    <w:rPr>
                      <w:rFonts w:ascii="仿宋_GB2312" w:hAnsi="仿宋_GB2312" w:cs="仿宋_GB2312" w:eastAsia="仿宋_GB2312"/>
                      <w:sz w:val="20"/>
                    </w:rPr>
                    <w:t>3.编码方式：通过编码器可进行电编码，地址编码1-200任选</w:t>
                  </w:r>
                </w:p>
                <w:p>
                  <w:pPr>
                    <w:pStyle w:val="null3"/>
                    <w:jc w:val="left"/>
                  </w:pPr>
                  <w:r>
                    <w:rPr>
                      <w:rFonts w:ascii="仿宋_GB2312" w:hAnsi="仿宋_GB2312" w:cs="仿宋_GB2312" w:eastAsia="仿宋_GB2312"/>
                      <w:sz w:val="20"/>
                    </w:rPr>
                    <w:t>4.保护面积：60-80㎡</w:t>
                  </w:r>
                </w:p>
                <w:p>
                  <w:pPr>
                    <w:pStyle w:val="null3"/>
                    <w:jc w:val="left"/>
                  </w:pP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点型感温火灾探测器</w:t>
                  </w:r>
                  <w:r>
                    <w:rPr>
                      <w:rFonts w:ascii="仿宋_GB2312" w:hAnsi="仿宋_GB2312" w:cs="仿宋_GB2312" w:eastAsia="仿宋_GB2312"/>
                      <w:sz w:val="20"/>
                    </w:rPr>
                    <w:t>(A2)</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1.工作电压：总线24V</w:t>
                  </w:r>
                </w:p>
                <w:p>
                  <w:pPr>
                    <w:pStyle w:val="null3"/>
                    <w:jc w:val="left"/>
                  </w:pPr>
                  <w:r>
                    <w:rPr>
                      <w:rFonts w:ascii="仿宋_GB2312" w:hAnsi="仿宋_GB2312" w:cs="仿宋_GB2312" w:eastAsia="仿宋_GB2312"/>
                      <w:sz w:val="20"/>
                    </w:rPr>
                    <w:t>2.工作指示：状态指示灯：巡检时闪烁，报警时常亮</w:t>
                  </w:r>
                </w:p>
                <w:p>
                  <w:pPr>
                    <w:pStyle w:val="null3"/>
                    <w:jc w:val="left"/>
                  </w:pPr>
                  <w:r>
                    <w:rPr>
                      <w:rFonts w:ascii="仿宋_GB2312" w:hAnsi="仿宋_GB2312" w:cs="仿宋_GB2312" w:eastAsia="仿宋_GB2312"/>
                      <w:sz w:val="20"/>
                    </w:rPr>
                    <w:t>3.编码方式：通过编码器可进行电编码，地址编码1-324任选</w:t>
                  </w:r>
                </w:p>
                <w:p>
                  <w:pPr>
                    <w:pStyle w:val="null3"/>
                    <w:jc w:val="left"/>
                  </w:pPr>
                  <w:r>
                    <w:rPr>
                      <w:rFonts w:ascii="仿宋_GB2312" w:hAnsi="仿宋_GB2312" w:cs="仿宋_GB2312" w:eastAsia="仿宋_GB2312"/>
                      <w:sz w:val="20"/>
                    </w:rPr>
                    <w:t>4.保护面积:20-30㎡</w:t>
                  </w:r>
                </w:p>
                <w:p>
                  <w:pPr>
                    <w:pStyle w:val="null3"/>
                    <w:jc w:val="left"/>
                  </w:pP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声光报警器</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1.工作电压：总线24V，电源DC24V±20%</w:t>
                  </w:r>
                </w:p>
                <w:p>
                  <w:pPr>
                    <w:pStyle w:val="null3"/>
                    <w:jc w:val="left"/>
                  </w:pPr>
                  <w:r>
                    <w:rPr>
                      <w:rFonts w:ascii="仿宋_GB2312" w:hAnsi="仿宋_GB2312" w:cs="仿宋_GB2312" w:eastAsia="仿宋_GB2312"/>
                      <w:sz w:val="20"/>
                    </w:rPr>
                    <w:t>2.壳体材料：ABS,红色</w:t>
                  </w:r>
                </w:p>
                <w:p>
                  <w:pPr>
                    <w:pStyle w:val="null3"/>
                    <w:jc w:val="left"/>
                  </w:pPr>
                  <w:r>
                    <w:rPr>
                      <w:rFonts w:ascii="仿宋_GB2312" w:hAnsi="仿宋_GB2312" w:cs="仿宋_GB2312" w:eastAsia="仿宋_GB2312"/>
                      <w:sz w:val="20"/>
                    </w:rPr>
                    <w:t>3.编码方式：通过编码器可进行电编码，地址编码1-324任选</w:t>
                  </w:r>
                </w:p>
                <w:p>
                  <w:pPr>
                    <w:pStyle w:val="null3"/>
                    <w:jc w:val="left"/>
                  </w:pPr>
                  <w:r>
                    <w:rPr>
                      <w:rFonts w:ascii="仿宋_GB2312" w:hAnsi="仿宋_GB2312" w:cs="仿宋_GB2312" w:eastAsia="仿宋_GB2312"/>
                      <w:sz w:val="20"/>
                    </w:rPr>
                    <w:t>4．声光报警器启动时发出强烈的周期闪光及变调火警声</w:t>
                  </w:r>
                </w:p>
                <w:p>
                  <w:pPr>
                    <w:pStyle w:val="null3"/>
                    <w:jc w:val="left"/>
                  </w:pP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紧急启停按钮</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1.工作电压：24VDC(20VDC-28VDC)</w:t>
                  </w:r>
                </w:p>
                <w:p>
                  <w:pPr>
                    <w:pStyle w:val="null3"/>
                    <w:jc w:val="left"/>
                  </w:pPr>
                  <w:r>
                    <w:rPr>
                      <w:rFonts w:ascii="仿宋_GB2312" w:hAnsi="仿宋_GB2312" w:cs="仿宋_GB2312" w:eastAsia="仿宋_GB2312"/>
                      <w:sz w:val="20"/>
                    </w:rPr>
                    <w:t>2.壳体材料：SECC（镀锌钢板）</w:t>
                  </w:r>
                </w:p>
                <w:p>
                  <w:pPr>
                    <w:pStyle w:val="null3"/>
                    <w:jc w:val="left"/>
                  </w:pPr>
                  <w:r>
                    <w:rPr>
                      <w:rFonts w:ascii="仿宋_GB2312" w:hAnsi="仿宋_GB2312" w:cs="仿宋_GB2312" w:eastAsia="仿宋_GB2312"/>
                      <w:sz w:val="20"/>
                    </w:rPr>
                    <w:t>3.编码方式：通过编码器可进行电编码，地址编码1-324任选</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放气指示灯</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1.工作电压：总线24V，24VDC</w:t>
                  </w:r>
                </w:p>
                <w:p>
                  <w:pPr>
                    <w:pStyle w:val="null3"/>
                    <w:jc w:val="left"/>
                  </w:pPr>
                  <w:r>
                    <w:rPr>
                      <w:rFonts w:ascii="仿宋_GB2312" w:hAnsi="仿宋_GB2312" w:cs="仿宋_GB2312" w:eastAsia="仿宋_GB2312"/>
                      <w:sz w:val="20"/>
                    </w:rPr>
                    <w:t>2.壳体材料：ABS</w:t>
                  </w:r>
                </w:p>
                <w:p>
                  <w:pPr>
                    <w:pStyle w:val="null3"/>
                    <w:jc w:val="left"/>
                  </w:pPr>
                  <w:r>
                    <w:rPr>
                      <w:rFonts w:ascii="仿宋_GB2312" w:hAnsi="仿宋_GB2312" w:cs="仿宋_GB2312" w:eastAsia="仿宋_GB2312"/>
                      <w:sz w:val="20"/>
                    </w:rPr>
                    <w:t>3.编码方式：通过编码器可进行电编码，地址编码1-324任选</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气体灭火控制器</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1.工作电压：交流输入电压：AC220V±20%,50Hz</w:t>
                  </w:r>
                </w:p>
                <w:p>
                  <w:pPr>
                    <w:pStyle w:val="null3"/>
                    <w:jc w:val="left"/>
                  </w:pPr>
                  <w:r>
                    <w:rPr>
                      <w:rFonts w:ascii="仿宋_GB2312" w:hAnsi="仿宋_GB2312" w:cs="仿宋_GB2312" w:eastAsia="仿宋_GB2312"/>
                      <w:sz w:val="20"/>
                    </w:rPr>
                    <w:t>2.直流备电：DC24V  7.0AH（由两节DC12V7.0Ah串联构成），全封闭免维护蓄电池</w:t>
                  </w:r>
                </w:p>
                <w:p>
                  <w:pPr>
                    <w:pStyle w:val="null3"/>
                    <w:jc w:val="left"/>
                  </w:pPr>
                  <w:r>
                    <w:rPr>
                      <w:rFonts w:ascii="仿宋_GB2312" w:hAnsi="仿宋_GB2312" w:cs="仿宋_GB2312" w:eastAsia="仿宋_GB2312"/>
                      <w:sz w:val="20"/>
                    </w:rPr>
                    <w:t>3.容量：探测器回路数目：1个回路，324个地址点</w:t>
                  </w:r>
                </w:p>
                <w:p>
                  <w:pPr>
                    <w:pStyle w:val="null3"/>
                    <w:jc w:val="left"/>
                  </w:pPr>
                  <w:r>
                    <w:rPr>
                      <w:rFonts w:ascii="仿宋_GB2312" w:hAnsi="仿宋_GB2312" w:cs="仿宋_GB2312" w:eastAsia="仿宋_GB2312"/>
                      <w:sz w:val="20"/>
                    </w:rPr>
                    <w:t>4.壳体材料：A3钢</w:t>
                  </w:r>
                </w:p>
                <w:p>
                  <w:pPr>
                    <w:pStyle w:val="null3"/>
                    <w:jc w:val="left"/>
                  </w:pPr>
                  <w:r>
                    <w:rPr>
                      <w:rFonts w:ascii="仿宋_GB2312" w:hAnsi="仿宋_GB2312" w:cs="仿宋_GB2312" w:eastAsia="仿宋_GB2312"/>
                      <w:sz w:val="20"/>
                    </w:rPr>
                    <w:t>5.接线方式：无极性二线制</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编码器</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消防传感器接口</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系统可任意设置时间段进行撤防和布防，在布防时间段内，当有非法闯入时，监控主系统立刻弹出相应的报警界面窗口，并可联动摄像机进行录像，同时监控主机自动拨打预设电话，实现电话语音报警，同时可实现短信、声光、邮件报警，通知值班人员或相应的主管人员。</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套</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p>
              </w:tc>
            </w:tr>
            <w:tr>
              <w:tc>
                <w:tcPr>
                  <w:tcW w:type="dxa" w:w="2369"/>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2.8 中心平台（服务器、交换机、硬件类）</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嵌入式监控主机</w:t>
                  </w:r>
                </w:p>
              </w:tc>
              <w:tc>
                <w:tcPr>
                  <w:tcW w:type="dxa" w:w="1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CPU：核心≥4核  线程≥4线程，主频≥2.6G；</w:t>
                  </w:r>
                </w:p>
                <w:p>
                  <w:pPr>
                    <w:pStyle w:val="null3"/>
                    <w:jc w:val="left"/>
                  </w:pPr>
                  <w:r>
                    <w:rPr>
                      <w:rFonts w:ascii="仿宋_GB2312" w:hAnsi="仿宋_GB2312" w:cs="仿宋_GB2312" w:eastAsia="仿宋_GB2312"/>
                      <w:sz w:val="20"/>
                    </w:rPr>
                    <w:t>内存：</w:t>
                  </w:r>
                  <w:r>
                    <w:rPr>
                      <w:rFonts w:ascii="仿宋_GB2312" w:hAnsi="仿宋_GB2312" w:cs="仿宋_GB2312" w:eastAsia="仿宋_GB2312"/>
                      <w:sz w:val="20"/>
                    </w:rPr>
                    <w:t>≥8G</w:t>
                  </w:r>
                </w:p>
                <w:p>
                  <w:pPr>
                    <w:pStyle w:val="null3"/>
                    <w:jc w:val="left"/>
                  </w:pPr>
                  <w:r>
                    <w:rPr>
                      <w:rFonts w:ascii="仿宋_GB2312" w:hAnsi="仿宋_GB2312" w:cs="仿宋_GB2312" w:eastAsia="仿宋_GB2312"/>
                      <w:sz w:val="20"/>
                    </w:rPr>
                    <w:t>▲数据安全：支持使用SM3-MAC密码算法对涉及到访问控制信息的数据的加密</w:t>
                  </w:r>
                </w:p>
                <w:p>
                  <w:pPr>
                    <w:pStyle w:val="null3"/>
                    <w:jc w:val="left"/>
                  </w:pPr>
                  <w:r>
                    <w:rPr>
                      <w:rFonts w:ascii="仿宋_GB2312" w:hAnsi="仿宋_GB2312" w:cs="仿宋_GB2312" w:eastAsia="仿宋_GB2312"/>
                      <w:sz w:val="20"/>
                    </w:rPr>
                    <w:t>硬盘：</w:t>
                  </w:r>
                  <w:r>
                    <w:rPr>
                      <w:rFonts w:ascii="仿宋_GB2312" w:hAnsi="仿宋_GB2312" w:cs="仿宋_GB2312" w:eastAsia="仿宋_GB2312"/>
                      <w:sz w:val="20"/>
                    </w:rPr>
                    <w:t>≥500G，</w:t>
                  </w:r>
                </w:p>
                <w:p>
                  <w:pPr>
                    <w:pStyle w:val="null3"/>
                    <w:jc w:val="left"/>
                  </w:pPr>
                  <w:r>
                    <w:rPr>
                      <w:rFonts w:ascii="仿宋_GB2312" w:hAnsi="仿宋_GB2312" w:cs="仿宋_GB2312" w:eastAsia="仿宋_GB2312"/>
                      <w:sz w:val="20"/>
                    </w:rPr>
                    <w:t>以太网口：</w:t>
                  </w:r>
                  <w:r>
                    <w:rPr>
                      <w:rFonts w:ascii="仿宋_GB2312" w:hAnsi="仿宋_GB2312" w:cs="仿宋_GB2312" w:eastAsia="仿宋_GB2312"/>
                      <w:sz w:val="20"/>
                    </w:rPr>
                    <w:t>2*10/100/1000M以太网口</w:t>
                  </w:r>
                </w:p>
                <w:p>
                  <w:pPr>
                    <w:pStyle w:val="null3"/>
                    <w:jc w:val="left"/>
                  </w:pPr>
                  <w:r>
                    <w:rPr>
                      <w:rFonts w:ascii="仿宋_GB2312" w:hAnsi="仿宋_GB2312" w:cs="仿宋_GB2312" w:eastAsia="仿宋_GB2312"/>
                      <w:sz w:val="20"/>
                    </w:rPr>
                    <w:t>串口：</w:t>
                  </w:r>
                  <w:r>
                    <w:rPr>
                      <w:rFonts w:ascii="仿宋_GB2312" w:hAnsi="仿宋_GB2312" w:cs="仿宋_GB2312" w:eastAsia="仿宋_GB2312"/>
                      <w:sz w:val="20"/>
                    </w:rPr>
                    <w:t>2*RS232串口与RS485的PORT1-2共用信号，可选择性使用，6*RS485独立串口；</w:t>
                  </w:r>
                </w:p>
                <w:p>
                  <w:pPr>
                    <w:pStyle w:val="null3"/>
                    <w:jc w:val="left"/>
                  </w:pPr>
                  <w:r>
                    <w:rPr>
                      <w:rFonts w:ascii="仿宋_GB2312" w:hAnsi="仿宋_GB2312" w:cs="仿宋_GB2312" w:eastAsia="仿宋_GB2312"/>
                      <w:sz w:val="20"/>
                    </w:rPr>
                    <w:t>显示：</w:t>
                  </w:r>
                  <w:r>
                    <w:rPr>
                      <w:rFonts w:ascii="仿宋_GB2312" w:hAnsi="仿宋_GB2312" w:cs="仿宋_GB2312" w:eastAsia="仿宋_GB2312"/>
                      <w:sz w:val="20"/>
                    </w:rPr>
                    <w:t>1*HDMI，分辨率支持2K ，1*VGA接口，信号DP转VGA；</w:t>
                  </w:r>
                </w:p>
                <w:p>
                  <w:pPr>
                    <w:pStyle w:val="null3"/>
                    <w:jc w:val="left"/>
                  </w:pPr>
                  <w:r>
                    <w:rPr>
                      <w:rFonts w:ascii="仿宋_GB2312" w:hAnsi="仿宋_GB2312" w:cs="仿宋_GB2312" w:eastAsia="仿宋_GB2312"/>
                      <w:sz w:val="20"/>
                    </w:rPr>
                    <w:t>IO通道：6*DI数字量输入，2*DO干接点；</w:t>
                  </w:r>
                </w:p>
                <w:p>
                  <w:pPr>
                    <w:pStyle w:val="null3"/>
                    <w:jc w:val="left"/>
                  </w:pPr>
                  <w:r>
                    <w:rPr>
                      <w:rFonts w:ascii="仿宋_GB2312" w:hAnsi="仿宋_GB2312" w:cs="仿宋_GB2312" w:eastAsia="仿宋_GB2312"/>
                      <w:sz w:val="20"/>
                    </w:rPr>
                    <w:t>USB：USB2.0接口≥2个，USB3.0接口≥2个；</w:t>
                  </w:r>
                </w:p>
                <w:p>
                  <w:pPr>
                    <w:pStyle w:val="null3"/>
                    <w:jc w:val="left"/>
                  </w:pPr>
                  <w:r>
                    <w:rPr>
                      <w:rFonts w:ascii="仿宋_GB2312" w:hAnsi="仿宋_GB2312" w:cs="仿宋_GB2312" w:eastAsia="仿宋_GB2312"/>
                      <w:sz w:val="20"/>
                    </w:rPr>
                    <w:t>WDT：支持256级（0~255），可编程；</w:t>
                  </w:r>
                </w:p>
                <w:p>
                  <w:pPr>
                    <w:pStyle w:val="null3"/>
                    <w:jc w:val="left"/>
                  </w:pPr>
                  <w:r>
                    <w:rPr>
                      <w:rFonts w:ascii="仿宋_GB2312" w:hAnsi="仿宋_GB2312" w:cs="仿宋_GB2312" w:eastAsia="仿宋_GB2312"/>
                      <w:sz w:val="20"/>
                    </w:rPr>
                    <w:t>电源输入：双路电源</w:t>
                  </w:r>
                  <w:r>
                    <w:rPr>
                      <w:rFonts w:ascii="仿宋_GB2312" w:hAnsi="仿宋_GB2312" w:cs="仿宋_GB2312" w:eastAsia="仿宋_GB2312"/>
                      <w:sz w:val="20"/>
                    </w:rPr>
                    <w:t>220V AC供电，或单路48V DC；</w:t>
                  </w:r>
                </w:p>
                <w:p>
                  <w:pPr>
                    <w:pStyle w:val="null3"/>
                    <w:jc w:val="left"/>
                  </w:pPr>
                  <w:r>
                    <w:rPr>
                      <w:rFonts w:ascii="仿宋_GB2312" w:hAnsi="仿宋_GB2312" w:cs="仿宋_GB2312" w:eastAsia="仿宋_GB2312"/>
                      <w:sz w:val="20"/>
                    </w:rPr>
                    <w:t>电源输出：</w:t>
                  </w:r>
                  <w:r>
                    <w:rPr>
                      <w:rFonts w:ascii="仿宋_GB2312" w:hAnsi="仿宋_GB2312" w:cs="仿宋_GB2312" w:eastAsia="仿宋_GB2312"/>
                      <w:sz w:val="20"/>
                    </w:rPr>
                    <w:t>14路隔离电源DC12V供电输出；单路最大供电电流为1A，总输出电流最大不能超1.5A；</w:t>
                  </w:r>
                </w:p>
                <w:p>
                  <w:pPr>
                    <w:pStyle w:val="null3"/>
                    <w:jc w:val="left"/>
                  </w:pPr>
                  <w:r>
                    <w:rPr>
                      <w:rFonts w:ascii="仿宋_GB2312" w:hAnsi="仿宋_GB2312" w:cs="仿宋_GB2312" w:eastAsia="仿宋_GB2312"/>
                      <w:sz w:val="20"/>
                    </w:rPr>
                    <w:t>功耗：待机功耗</w:t>
                  </w:r>
                  <w:r>
                    <w:rPr>
                      <w:rFonts w:ascii="仿宋_GB2312" w:hAnsi="仿宋_GB2312" w:cs="仿宋_GB2312" w:eastAsia="仿宋_GB2312"/>
                      <w:sz w:val="20"/>
                    </w:rPr>
                    <w:t>12V，≤0.82A，≤0.5W。满载功耗12V，≤1.69A，≤20.28W；</w:t>
                  </w:r>
                </w:p>
                <w:p>
                  <w:pPr>
                    <w:pStyle w:val="null3"/>
                    <w:jc w:val="left"/>
                  </w:pPr>
                  <w:r>
                    <w:rPr>
                      <w:rFonts w:ascii="仿宋_GB2312" w:hAnsi="仿宋_GB2312" w:cs="仿宋_GB2312" w:eastAsia="仿宋_GB2312"/>
                      <w:sz w:val="20"/>
                    </w:rPr>
                    <w:t>环境温度：工作温度</w:t>
                  </w:r>
                  <w:r>
                    <w:rPr>
                      <w:rFonts w:ascii="仿宋_GB2312" w:hAnsi="仿宋_GB2312" w:cs="仿宋_GB2312" w:eastAsia="仿宋_GB2312"/>
                      <w:sz w:val="20"/>
                    </w:rPr>
                    <w:t>-10℃～+55℃</w:t>
                  </w:r>
                </w:p>
                <w:p>
                  <w:pPr>
                    <w:pStyle w:val="null3"/>
                    <w:jc w:val="left"/>
                  </w:pPr>
                  <w:r>
                    <w:rPr>
                      <w:rFonts w:ascii="仿宋_GB2312" w:hAnsi="仿宋_GB2312" w:cs="仿宋_GB2312" w:eastAsia="仿宋_GB2312"/>
                      <w:sz w:val="20"/>
                    </w:rPr>
                    <w:t>存储温度：</w:t>
                  </w:r>
                  <w:r>
                    <w:rPr>
                      <w:rFonts w:ascii="仿宋_GB2312" w:hAnsi="仿宋_GB2312" w:cs="仿宋_GB2312" w:eastAsia="仿宋_GB2312"/>
                      <w:sz w:val="20"/>
                    </w:rPr>
                    <w:t>-40℃～+70℃</w:t>
                  </w:r>
                </w:p>
                <w:p>
                  <w:pPr>
                    <w:pStyle w:val="null3"/>
                    <w:jc w:val="left"/>
                  </w:pPr>
                  <w:r>
                    <w:rPr>
                      <w:rFonts w:ascii="仿宋_GB2312" w:hAnsi="仿宋_GB2312" w:cs="仿宋_GB2312" w:eastAsia="仿宋_GB2312"/>
                      <w:sz w:val="20"/>
                    </w:rPr>
                    <w:t>工作湿度：</w:t>
                  </w:r>
                  <w:r>
                    <w:rPr>
                      <w:rFonts w:ascii="仿宋_GB2312" w:hAnsi="仿宋_GB2312" w:cs="仿宋_GB2312" w:eastAsia="仿宋_GB2312"/>
                      <w:sz w:val="20"/>
                    </w:rPr>
                    <w:t>5%-95%相对湿度 无凝露</w:t>
                  </w:r>
                </w:p>
                <w:p>
                  <w:pPr>
                    <w:pStyle w:val="null3"/>
                    <w:jc w:val="left"/>
                  </w:pPr>
                  <w:r>
                    <w:rPr>
                      <w:rFonts w:ascii="仿宋_GB2312" w:hAnsi="仿宋_GB2312" w:cs="仿宋_GB2312" w:eastAsia="仿宋_GB2312"/>
                      <w:sz w:val="20"/>
                    </w:rPr>
                    <w:t>抽屉式：防护等级</w:t>
                  </w:r>
                  <w:r>
                    <w:rPr>
                      <w:rFonts w:ascii="仿宋_GB2312" w:hAnsi="仿宋_GB2312" w:cs="仿宋_GB2312" w:eastAsia="仿宋_GB2312"/>
                      <w:sz w:val="20"/>
                    </w:rPr>
                    <w:t>IP20</w:t>
                  </w:r>
                </w:p>
              </w:tc>
              <w:tc>
                <w:tcPr>
                  <w:tcW w:type="dxa" w:w="12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液晶显示器</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屏幕尺寸：</w:t>
                  </w:r>
                  <w:r>
                    <w:rPr>
                      <w:rFonts w:ascii="仿宋_GB2312" w:hAnsi="仿宋_GB2312" w:cs="仿宋_GB2312" w:eastAsia="仿宋_GB2312"/>
                      <w:sz w:val="20"/>
                    </w:rPr>
                    <w:t>≥21.5英寸；</w:t>
                  </w:r>
                  <w:r>
                    <w:br/>
                  </w:r>
                  <w:r>
                    <w:rPr>
                      <w:rFonts w:ascii="仿宋_GB2312" w:hAnsi="仿宋_GB2312" w:cs="仿宋_GB2312" w:eastAsia="仿宋_GB2312"/>
                      <w:sz w:val="20"/>
                    </w:rPr>
                    <w:t>分辨率</w:t>
                  </w:r>
                  <w:r>
                    <w:rPr>
                      <w:rFonts w:ascii="仿宋_GB2312" w:hAnsi="仿宋_GB2312" w:cs="仿宋_GB2312" w:eastAsia="仿宋_GB2312"/>
                      <w:sz w:val="20"/>
                    </w:rPr>
                    <w:t>: ≥1920×1080 (全高清)；</w:t>
                  </w:r>
                  <w:r>
                    <w:br/>
                  </w:r>
                  <w:r>
                    <w:rPr>
                      <w:rFonts w:ascii="仿宋_GB2312" w:hAnsi="仿宋_GB2312" w:cs="仿宋_GB2312" w:eastAsia="仿宋_GB2312"/>
                      <w:sz w:val="20"/>
                    </w:rPr>
                    <w:t>接口</w:t>
                  </w:r>
                  <w:r>
                    <w:rPr>
                      <w:rFonts w:ascii="仿宋_GB2312" w:hAnsi="仿宋_GB2312" w:cs="仿宋_GB2312" w:eastAsia="仿宋_GB2312"/>
                      <w:sz w:val="20"/>
                    </w:rPr>
                    <w:t>: 1 HDMI,1 VGA，音频/耳机输出；</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串口服务器</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串口数</w:t>
                  </w:r>
                  <w:r>
                    <w:rPr>
                      <w:rFonts w:ascii="仿宋_GB2312" w:hAnsi="仿宋_GB2312" w:cs="仿宋_GB2312" w:eastAsia="仿宋_GB2312"/>
                      <w:sz w:val="20"/>
                    </w:rPr>
                    <w:t xml:space="preserve">≥8路 </w:t>
                  </w:r>
                  <w:r>
                    <w:br/>
                  </w:r>
                  <w:r>
                    <w:rPr>
                      <w:rFonts w:ascii="仿宋_GB2312" w:hAnsi="仿宋_GB2312" w:cs="仿宋_GB2312" w:eastAsia="仿宋_GB2312"/>
                      <w:sz w:val="20"/>
                    </w:rPr>
                    <w:t>2个以太网口</w:t>
                  </w:r>
                  <w:r>
                    <w:br/>
                  </w:r>
                  <w:r>
                    <w:rPr>
                      <w:rFonts w:ascii="仿宋_GB2312" w:hAnsi="仿宋_GB2312" w:cs="仿宋_GB2312" w:eastAsia="仿宋_GB2312"/>
                      <w:sz w:val="20"/>
                    </w:rPr>
                    <w:t>1路电源</w:t>
                  </w:r>
                  <w:r>
                    <w:br/>
                  </w:r>
                  <w:r>
                    <w:rPr>
                      <w:rFonts w:ascii="仿宋_GB2312" w:hAnsi="仿宋_GB2312" w:cs="仿宋_GB2312" w:eastAsia="仿宋_GB2312"/>
                      <w:sz w:val="20"/>
                    </w:rPr>
                    <w:t>工作条件：</w:t>
                  </w:r>
                  <w:r>
                    <w:br/>
                  </w:r>
                  <w:r>
                    <w:rPr>
                      <w:rFonts w:ascii="仿宋_GB2312" w:hAnsi="仿宋_GB2312" w:cs="仿宋_GB2312" w:eastAsia="仿宋_GB2312"/>
                      <w:sz w:val="20"/>
                    </w:rPr>
                    <w:t>电源输入：</w:t>
                  </w:r>
                  <w:r>
                    <w:rPr>
                      <w:rFonts w:ascii="仿宋_GB2312" w:hAnsi="仿宋_GB2312" w:cs="仿宋_GB2312" w:eastAsia="仿宋_GB2312"/>
                      <w:sz w:val="20"/>
                    </w:rPr>
                    <w:t>12~48VDC电源输入，采用3位5.08mm间距接线端子，支持无极性；</w:t>
                  </w:r>
                  <w:r>
                    <w:br/>
                  </w:r>
                  <w:r>
                    <w:rPr>
                      <w:rFonts w:ascii="仿宋_GB2312" w:hAnsi="仿宋_GB2312" w:cs="仿宋_GB2312" w:eastAsia="仿宋_GB2312"/>
                      <w:sz w:val="20"/>
                    </w:rPr>
                    <w:t>串口接口形式：</w:t>
                  </w:r>
                  <w:r>
                    <w:rPr>
                      <w:rFonts w:ascii="仿宋_GB2312" w:hAnsi="仿宋_GB2312" w:cs="仿宋_GB2312" w:eastAsia="仿宋_GB2312"/>
                      <w:sz w:val="20"/>
                    </w:rPr>
                    <w:t>RS-485串口3位或6位5.08mm间距接线端子；</w:t>
                  </w:r>
                  <w:r>
                    <w:br/>
                  </w:r>
                  <w:r>
                    <w:rPr>
                      <w:rFonts w:ascii="仿宋_GB2312" w:hAnsi="仿宋_GB2312" w:cs="仿宋_GB2312" w:eastAsia="仿宋_GB2312"/>
                      <w:sz w:val="20"/>
                    </w:rPr>
                    <w:t>空载功率：</w:t>
                  </w:r>
                  <w:r>
                    <w:rPr>
                      <w:rFonts w:ascii="仿宋_GB2312" w:hAnsi="仿宋_GB2312" w:cs="仿宋_GB2312" w:eastAsia="仿宋_GB2312"/>
                      <w:sz w:val="20"/>
                    </w:rPr>
                    <w:t>≤1.8W</w:t>
                  </w:r>
                  <w:r>
                    <w:br/>
                  </w:r>
                  <w:r>
                    <w:rPr>
                      <w:rFonts w:ascii="仿宋_GB2312" w:hAnsi="仿宋_GB2312" w:cs="仿宋_GB2312" w:eastAsia="仿宋_GB2312"/>
                      <w:sz w:val="20"/>
                    </w:rPr>
                    <w:t>满载功耗：</w:t>
                  </w:r>
                  <w:r>
                    <w:rPr>
                      <w:rFonts w:ascii="仿宋_GB2312" w:hAnsi="仿宋_GB2312" w:cs="仿宋_GB2312" w:eastAsia="仿宋_GB2312"/>
                      <w:sz w:val="20"/>
                    </w:rPr>
                    <w:t>≤2.2W</w:t>
                  </w:r>
                </w:p>
                <w:p>
                  <w:pPr>
                    <w:pStyle w:val="null3"/>
                    <w:jc w:val="left"/>
                  </w:pPr>
                  <w:r>
                    <w:rPr>
                      <w:rFonts w:ascii="仿宋_GB2312" w:hAnsi="仿宋_GB2312" w:cs="仿宋_GB2312" w:eastAsia="仿宋_GB2312"/>
                      <w:sz w:val="20"/>
                    </w:rPr>
                    <w:t>工作温度：</w:t>
                  </w:r>
                  <w:r>
                    <w:rPr>
                      <w:rFonts w:ascii="仿宋_GB2312" w:hAnsi="仿宋_GB2312" w:cs="仿宋_GB2312" w:eastAsia="仿宋_GB2312"/>
                      <w:sz w:val="20"/>
                    </w:rPr>
                    <w:t>-40~75℃</w:t>
                  </w:r>
                  <w:r>
                    <w:br/>
                  </w:r>
                  <w:r>
                    <w:rPr>
                      <w:rFonts w:ascii="仿宋_GB2312" w:hAnsi="仿宋_GB2312" w:cs="仿宋_GB2312" w:eastAsia="仿宋_GB2312"/>
                      <w:sz w:val="20"/>
                    </w:rPr>
                    <w:t>存储温度：</w:t>
                  </w:r>
                  <w:r>
                    <w:rPr>
                      <w:rFonts w:ascii="仿宋_GB2312" w:hAnsi="仿宋_GB2312" w:cs="仿宋_GB2312" w:eastAsia="仿宋_GB2312"/>
                      <w:sz w:val="20"/>
                    </w:rPr>
                    <w:t>-40~85℃</w:t>
                  </w:r>
                  <w:r>
                    <w:br/>
                  </w:r>
                  <w:r>
                    <w:rPr>
                      <w:rFonts w:ascii="仿宋_GB2312" w:hAnsi="仿宋_GB2312" w:cs="仿宋_GB2312" w:eastAsia="仿宋_GB2312"/>
                      <w:sz w:val="20"/>
                    </w:rPr>
                    <w:t>环境湿度：</w:t>
                  </w:r>
                  <w:r>
                    <w:rPr>
                      <w:rFonts w:ascii="仿宋_GB2312" w:hAnsi="仿宋_GB2312" w:cs="仿宋_GB2312" w:eastAsia="仿宋_GB2312"/>
                      <w:sz w:val="20"/>
                    </w:rPr>
                    <w:t>5%~95%（无凝露）</w:t>
                  </w:r>
                  <w:r>
                    <w:br/>
                  </w:r>
                  <w:r>
                    <w:rPr>
                      <w:rFonts w:ascii="仿宋_GB2312" w:hAnsi="仿宋_GB2312" w:cs="仿宋_GB2312" w:eastAsia="仿宋_GB2312"/>
                      <w:sz w:val="20"/>
                    </w:rPr>
                    <w:t>安装方式：桌面式或壁挂式安装</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全千兆</w:t>
                  </w:r>
                  <w:r>
                    <w:rPr>
                      <w:rFonts w:ascii="仿宋_GB2312" w:hAnsi="仿宋_GB2312" w:cs="仿宋_GB2312" w:eastAsia="仿宋_GB2312"/>
                      <w:sz w:val="20"/>
                    </w:rPr>
                    <w:t>POE交换机</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固定端口</w:t>
                  </w:r>
                  <w:r>
                    <w:rPr>
                      <w:rFonts w:ascii="仿宋_GB2312" w:hAnsi="仿宋_GB2312" w:cs="仿宋_GB2312" w:eastAsia="仿宋_GB2312"/>
                      <w:sz w:val="20"/>
                    </w:rPr>
                    <w:t>≥8个10/100/1000M以太网端口</w:t>
                  </w:r>
                  <w:r>
                    <w:br/>
                  </w:r>
                  <w:r>
                    <w:rPr>
                      <w:rFonts w:ascii="仿宋_GB2312" w:hAnsi="仿宋_GB2312" w:cs="仿宋_GB2312" w:eastAsia="仿宋_GB2312"/>
                      <w:sz w:val="20"/>
                    </w:rPr>
                    <w:t>连接器类型：</w:t>
                  </w:r>
                  <w:r>
                    <w:rPr>
                      <w:rFonts w:ascii="仿宋_GB2312" w:hAnsi="仿宋_GB2312" w:cs="仿宋_GB2312" w:eastAsia="仿宋_GB2312"/>
                      <w:sz w:val="20"/>
                    </w:rPr>
                    <w:t>RJ-45</w:t>
                  </w:r>
                  <w:r>
                    <w:br/>
                  </w:r>
                  <w:r>
                    <w:rPr>
                      <w:rFonts w:ascii="仿宋_GB2312" w:hAnsi="仿宋_GB2312" w:cs="仿宋_GB2312" w:eastAsia="仿宋_GB2312"/>
                      <w:sz w:val="20"/>
                    </w:rPr>
                    <w:t>支持</w:t>
                  </w:r>
                  <w:r>
                    <w:rPr>
                      <w:rFonts w:ascii="仿宋_GB2312" w:hAnsi="仿宋_GB2312" w:cs="仿宋_GB2312" w:eastAsia="仿宋_GB2312"/>
                      <w:sz w:val="20"/>
                    </w:rPr>
                    <w:t>10/100/1000Mbit/s传输速率</w:t>
                  </w:r>
                  <w:r>
                    <w:br/>
                  </w:r>
                  <w:r>
                    <w:rPr>
                      <w:rFonts w:ascii="仿宋_GB2312" w:hAnsi="仿宋_GB2312" w:cs="仿宋_GB2312" w:eastAsia="仿宋_GB2312"/>
                      <w:sz w:val="20"/>
                    </w:rPr>
                    <w:t>支持半双工、全双工、自协商工作模式</w:t>
                  </w:r>
                  <w:r>
                    <w:br/>
                  </w:r>
                  <w:r>
                    <w:rPr>
                      <w:rFonts w:ascii="仿宋_GB2312" w:hAnsi="仿宋_GB2312" w:cs="仿宋_GB2312" w:eastAsia="仿宋_GB2312"/>
                      <w:sz w:val="20"/>
                    </w:rPr>
                    <w:t>支持</w:t>
                  </w:r>
                  <w:r>
                    <w:rPr>
                      <w:rFonts w:ascii="仿宋_GB2312" w:hAnsi="仿宋_GB2312" w:cs="仿宋_GB2312" w:eastAsia="仿宋_GB2312"/>
                      <w:sz w:val="20"/>
                    </w:rPr>
                    <w:t>MDI/MDIX自适应</w:t>
                  </w:r>
                  <w:r>
                    <w:br/>
                  </w:r>
                  <w:r>
                    <w:rPr>
                      <w:rFonts w:ascii="仿宋_GB2312" w:hAnsi="仿宋_GB2312" w:cs="仿宋_GB2312" w:eastAsia="仿宋_GB2312"/>
                      <w:sz w:val="20"/>
                    </w:rPr>
                    <w:t>背板交换容量：</w:t>
                  </w:r>
                  <w:r>
                    <w:rPr>
                      <w:rFonts w:ascii="仿宋_GB2312" w:hAnsi="仿宋_GB2312" w:cs="仿宋_GB2312" w:eastAsia="仿宋_GB2312"/>
                      <w:sz w:val="20"/>
                    </w:rPr>
                    <w:t>≥16Gbps</w:t>
                  </w:r>
                  <w:r>
                    <w:br/>
                  </w:r>
                  <w:r>
                    <w:rPr>
                      <w:rFonts w:ascii="仿宋_GB2312" w:hAnsi="仿宋_GB2312" w:cs="仿宋_GB2312" w:eastAsia="仿宋_GB2312"/>
                      <w:sz w:val="20"/>
                    </w:rPr>
                    <w:t>端口交换容量：</w:t>
                  </w:r>
                  <w:r>
                    <w:rPr>
                      <w:rFonts w:ascii="仿宋_GB2312" w:hAnsi="仿宋_GB2312" w:cs="仿宋_GB2312" w:eastAsia="仿宋_GB2312"/>
                      <w:sz w:val="20"/>
                    </w:rPr>
                    <w:t>≥16Gbps</w:t>
                  </w:r>
                  <w:r>
                    <w:br/>
                  </w:r>
                  <w:r>
                    <w:rPr>
                      <w:rFonts w:ascii="仿宋_GB2312" w:hAnsi="仿宋_GB2312" w:cs="仿宋_GB2312" w:eastAsia="仿宋_GB2312"/>
                      <w:sz w:val="20"/>
                    </w:rPr>
                    <w:t>转发能力：</w:t>
                  </w:r>
                  <w:r>
                    <w:rPr>
                      <w:rFonts w:ascii="仿宋_GB2312" w:hAnsi="仿宋_GB2312" w:cs="仿宋_GB2312" w:eastAsia="仿宋_GB2312"/>
                      <w:sz w:val="20"/>
                    </w:rPr>
                    <w:t>≥11.9 Mpps</w:t>
                  </w:r>
                  <w:r>
                    <w:br/>
                  </w:r>
                  <w:r>
                    <w:rPr>
                      <w:rFonts w:ascii="仿宋_GB2312" w:hAnsi="仿宋_GB2312" w:cs="仿宋_GB2312" w:eastAsia="仿宋_GB2312"/>
                      <w:sz w:val="20"/>
                    </w:rPr>
                    <w:t>交换模式：存储转发模式</w:t>
                  </w:r>
                  <w:r>
                    <w:br/>
                  </w:r>
                  <w:r>
                    <w:rPr>
                      <w:rFonts w:ascii="仿宋_GB2312" w:hAnsi="仿宋_GB2312" w:cs="仿宋_GB2312" w:eastAsia="仿宋_GB2312"/>
                      <w:sz w:val="20"/>
                    </w:rPr>
                    <w:t>输入电压：</w:t>
                  </w:r>
                  <w:r>
                    <w:rPr>
                      <w:rFonts w:ascii="仿宋_GB2312" w:hAnsi="仿宋_GB2312" w:cs="仿宋_GB2312" w:eastAsia="仿宋_GB2312"/>
                      <w:sz w:val="20"/>
                    </w:rPr>
                    <w:t>AC100~240V 50~60Hz</w:t>
                  </w:r>
                  <w:r>
                    <w:br/>
                  </w:r>
                  <w:r>
                    <w:rPr>
                      <w:rFonts w:ascii="仿宋_GB2312" w:hAnsi="仿宋_GB2312" w:cs="仿宋_GB2312" w:eastAsia="仿宋_GB2312"/>
                      <w:sz w:val="20"/>
                    </w:rPr>
                    <w:t>防雷：共模防护</w:t>
                  </w:r>
                  <w:r>
                    <w:rPr>
                      <w:rFonts w:ascii="仿宋_GB2312" w:hAnsi="仿宋_GB2312" w:cs="仿宋_GB2312" w:eastAsia="仿宋_GB2312"/>
                      <w:sz w:val="20"/>
                    </w:rPr>
                    <w:t>6KV，防雷等级4级</w:t>
                  </w:r>
                  <w:r>
                    <w:br/>
                  </w:r>
                  <w:r>
                    <w:rPr>
                      <w:rFonts w:ascii="仿宋_GB2312" w:hAnsi="仿宋_GB2312" w:cs="仿宋_GB2312" w:eastAsia="仿宋_GB2312"/>
                      <w:sz w:val="20"/>
                    </w:rPr>
                    <w:t>功耗：</w:t>
                  </w:r>
                  <w:r>
                    <w:rPr>
                      <w:rFonts w:ascii="仿宋_GB2312" w:hAnsi="仿宋_GB2312" w:cs="仿宋_GB2312" w:eastAsia="仿宋_GB2312"/>
                      <w:sz w:val="20"/>
                    </w:rPr>
                    <w:t>≤148W (PoE 125W)</w:t>
                  </w:r>
                  <w:r>
                    <w:br/>
                  </w:r>
                  <w:r>
                    <w:rPr>
                      <w:rFonts w:ascii="仿宋_GB2312" w:hAnsi="仿宋_GB2312" w:cs="仿宋_GB2312" w:eastAsia="仿宋_GB2312"/>
                      <w:sz w:val="20"/>
                    </w:rPr>
                    <w:t>工作温度：</w:t>
                  </w:r>
                  <w:r>
                    <w:rPr>
                      <w:rFonts w:ascii="仿宋_GB2312" w:hAnsi="仿宋_GB2312" w:cs="仿宋_GB2312" w:eastAsia="仿宋_GB2312"/>
                      <w:sz w:val="20"/>
                    </w:rPr>
                    <w:t>0℃～40℃</w:t>
                  </w:r>
                  <w:r>
                    <w:br/>
                  </w:r>
                  <w:r>
                    <w:rPr>
                      <w:rFonts w:ascii="仿宋_GB2312" w:hAnsi="仿宋_GB2312" w:cs="仿宋_GB2312" w:eastAsia="仿宋_GB2312"/>
                      <w:sz w:val="20"/>
                    </w:rPr>
                    <w:t>工作湿度：</w:t>
                  </w:r>
                  <w:r>
                    <w:rPr>
                      <w:rFonts w:ascii="仿宋_GB2312" w:hAnsi="仿宋_GB2312" w:cs="仿宋_GB2312" w:eastAsia="仿宋_GB2312"/>
                      <w:sz w:val="20"/>
                    </w:rPr>
                    <w:t>5%～95%，无冷凝</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监控箱</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尺寸不大于：</w:t>
                  </w:r>
                  <w:r>
                    <w:rPr>
                      <w:rFonts w:ascii="仿宋_GB2312" w:hAnsi="仿宋_GB2312" w:cs="仿宋_GB2312" w:eastAsia="仿宋_GB2312"/>
                      <w:sz w:val="20"/>
                    </w:rPr>
                    <w:t>480*400*110mm</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工业电源</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输入电压范围：</w:t>
                  </w:r>
                  <w:r>
                    <w:rPr>
                      <w:rFonts w:ascii="仿宋_GB2312" w:hAnsi="仿宋_GB2312" w:cs="仿宋_GB2312" w:eastAsia="仿宋_GB2312"/>
                      <w:sz w:val="20"/>
                    </w:rPr>
                    <w:t>85~264VAC或120~373VDC</w:t>
                  </w:r>
                </w:p>
                <w:p>
                  <w:pPr>
                    <w:pStyle w:val="null3"/>
                    <w:jc w:val="left"/>
                  </w:pPr>
                  <w:r>
                    <w:rPr>
                      <w:rFonts w:ascii="仿宋_GB2312" w:hAnsi="仿宋_GB2312" w:cs="仿宋_GB2312" w:eastAsia="仿宋_GB2312"/>
                      <w:sz w:val="20"/>
                    </w:rPr>
                    <w:t>频率范围：</w:t>
                  </w:r>
                  <w:r>
                    <w:rPr>
                      <w:rFonts w:ascii="仿宋_GB2312" w:hAnsi="仿宋_GB2312" w:cs="仿宋_GB2312" w:eastAsia="仿宋_GB2312"/>
                      <w:sz w:val="20"/>
                    </w:rPr>
                    <w:t>47~63Hz</w:t>
                  </w:r>
                </w:p>
                <w:p>
                  <w:pPr>
                    <w:pStyle w:val="null3"/>
                    <w:jc w:val="left"/>
                  </w:pPr>
                  <w:r>
                    <w:rPr>
                      <w:rFonts w:ascii="仿宋_GB2312" w:hAnsi="仿宋_GB2312" w:cs="仿宋_GB2312" w:eastAsia="仿宋_GB2312"/>
                      <w:sz w:val="20"/>
                    </w:rPr>
                    <w:t>输出</w:t>
                  </w:r>
                  <w:r>
                    <w:rPr>
                      <w:rFonts w:ascii="仿宋_GB2312" w:hAnsi="仿宋_GB2312" w:cs="仿宋_GB2312" w:eastAsia="仿宋_GB2312"/>
                      <w:sz w:val="20"/>
                    </w:rPr>
                    <w:t>直流电压：</w:t>
                  </w:r>
                  <w:r>
                    <w:rPr>
                      <w:rFonts w:ascii="仿宋_GB2312" w:hAnsi="仿宋_GB2312" w:cs="仿宋_GB2312" w:eastAsia="仿宋_GB2312"/>
                      <w:sz w:val="20"/>
                    </w:rPr>
                    <w:t>≤12V</w:t>
                  </w:r>
                </w:p>
                <w:p>
                  <w:pPr>
                    <w:pStyle w:val="null3"/>
                    <w:jc w:val="left"/>
                  </w:pPr>
                  <w:r>
                    <w:rPr>
                      <w:rFonts w:ascii="仿宋_GB2312" w:hAnsi="仿宋_GB2312" w:cs="仿宋_GB2312" w:eastAsia="仿宋_GB2312"/>
                      <w:sz w:val="20"/>
                    </w:rPr>
                    <w:t>额定电流：</w:t>
                  </w:r>
                  <w:r>
                    <w:rPr>
                      <w:rFonts w:ascii="仿宋_GB2312" w:hAnsi="仿宋_GB2312" w:cs="仿宋_GB2312" w:eastAsia="仿宋_GB2312"/>
                      <w:sz w:val="20"/>
                    </w:rPr>
                    <w:t>3A</w:t>
                  </w:r>
                </w:p>
                <w:p>
                  <w:pPr>
                    <w:pStyle w:val="null3"/>
                    <w:jc w:val="left"/>
                  </w:pPr>
                  <w:r>
                    <w:rPr>
                      <w:rFonts w:ascii="仿宋_GB2312" w:hAnsi="仿宋_GB2312" w:cs="仿宋_GB2312" w:eastAsia="仿宋_GB2312"/>
                      <w:sz w:val="20"/>
                    </w:rPr>
                    <w:t>额定功率：</w:t>
                  </w:r>
                  <w:r>
                    <w:rPr>
                      <w:rFonts w:ascii="仿宋_GB2312" w:hAnsi="仿宋_GB2312" w:cs="仿宋_GB2312" w:eastAsia="仿宋_GB2312"/>
                      <w:sz w:val="20"/>
                    </w:rPr>
                    <w:t>≤36W</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12U壁挂网络机柜</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尺寸不大于：高</w:t>
                  </w:r>
                  <w:r>
                    <w:rPr>
                      <w:rFonts w:ascii="仿宋_GB2312" w:hAnsi="仿宋_GB2312" w:cs="仿宋_GB2312" w:eastAsia="仿宋_GB2312"/>
                      <w:sz w:val="20"/>
                    </w:rPr>
                    <w:t>635*宽600*深600</w:t>
                  </w:r>
                  <w:r>
                    <w:br/>
                  </w:r>
                  <w:r>
                    <w:rPr>
                      <w:rFonts w:ascii="仿宋_GB2312" w:hAnsi="仿宋_GB2312" w:cs="仿宋_GB2312" w:eastAsia="仿宋_GB2312"/>
                      <w:sz w:val="20"/>
                    </w:rPr>
                    <w:t>材料：</w:t>
                  </w:r>
                  <w:r>
                    <w:rPr>
                      <w:rFonts w:ascii="仿宋_GB2312" w:hAnsi="仿宋_GB2312" w:cs="仿宋_GB2312" w:eastAsia="仿宋_GB2312"/>
                      <w:sz w:val="20"/>
                    </w:rPr>
                    <w:t>SPCC优质冷轧钢板</w:t>
                  </w:r>
                  <w:r>
                    <w:br/>
                  </w:r>
                  <w:r>
                    <w:rPr>
                      <w:rFonts w:ascii="仿宋_GB2312" w:hAnsi="仿宋_GB2312" w:cs="仿宋_GB2312" w:eastAsia="仿宋_GB2312"/>
                      <w:sz w:val="20"/>
                    </w:rPr>
                    <w:t>轮子：带滚轮</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9"/>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2.9 档案库房一体化智能管控系统</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智能监控管理平台</w:t>
                  </w:r>
                  <w:r>
                    <w:rPr>
                      <w:rFonts w:ascii="仿宋_GB2312" w:hAnsi="仿宋_GB2312" w:cs="仿宋_GB2312" w:eastAsia="仿宋_GB2312"/>
                      <w:sz w:val="20"/>
                    </w:rPr>
                    <w:t>--档案库房一体化综合管理系统</w:t>
                  </w:r>
                </w:p>
              </w:tc>
              <w:tc>
                <w:tcPr>
                  <w:tcW w:type="dxa" w:w="1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建设一体化、智能化的档案库房。通过档案库房一体化智能管理系统对档案库房内所有设备进行一体化、智能化的综合管理。实现档案实体日常管理的智能化管理、档案实体存放环境的智能化管理、档案实体存放安全的智能化管理，全力打造</w:t>
                  </w:r>
                  <w:r>
                    <w:rPr>
                      <w:rFonts w:ascii="仿宋_GB2312" w:hAnsi="仿宋_GB2312" w:cs="仿宋_GB2312" w:eastAsia="仿宋_GB2312"/>
                      <w:sz w:val="20"/>
                    </w:rPr>
                    <w:t>“人防、技防、物防” 三位一体的档案安全防范体系。</w:t>
                  </w:r>
                  <w:r>
                    <w:br/>
                  </w:r>
                  <w:r>
                    <w:rPr>
                      <w:rFonts w:ascii="仿宋_GB2312" w:hAnsi="仿宋_GB2312" w:cs="仿宋_GB2312" w:eastAsia="仿宋_GB2312"/>
                      <w:sz w:val="20"/>
                    </w:rPr>
                    <w:t>档案库房一体化管理系统针对智能密集架管理系统、库房环境监控系统、库房安防系统、实体档案管理系统、</w:t>
                  </w:r>
                  <w:r>
                    <w:rPr>
                      <w:rFonts w:ascii="仿宋_GB2312" w:hAnsi="仿宋_GB2312" w:cs="仿宋_GB2312" w:eastAsia="仿宋_GB2312"/>
                      <w:sz w:val="20"/>
                    </w:rPr>
                    <w:t>RFID系统等设备状态进行统一管理。各子系统的数据采集、数据存储、数据分析处理、报警、查询、报表及部分子系统的设置等功能全部通过环境监控平台实现。图形化显示，支持库房电子地图功能，对库房所有运行设备显示运行状态。</w:t>
                  </w:r>
                  <w:r>
                    <w:br/>
                  </w:r>
                  <w:r>
                    <w:rPr>
                      <w:rFonts w:ascii="仿宋_GB2312" w:hAnsi="仿宋_GB2312" w:cs="仿宋_GB2312" w:eastAsia="仿宋_GB2312"/>
                      <w:sz w:val="20"/>
                    </w:rPr>
                    <w:t>档案库房内必要设备需有远程报警功能，库房设备需要支持手动和自动切换功能自动检测和记录库房内设备运行状况并提供相关报表，温湿度数据，自动生成温湿度日数据表格、月数据表和温湿度数据日变化曲线、月变化曲线等，以利于数据长期的保存、分析和打印。实现集中监控、集中管理。一旦触发告警条件，在档案库房进行声光报警，报警信息通过监控平台的电话报警系统发送给值班人员或相关职能领导。</w:t>
                  </w:r>
                </w:p>
                <w:p>
                  <w:pPr>
                    <w:pStyle w:val="null3"/>
                    <w:jc w:val="both"/>
                  </w:pPr>
                  <w:r>
                    <w:rPr>
                      <w:rFonts w:ascii="仿宋_GB2312" w:hAnsi="仿宋_GB2312" w:cs="仿宋_GB2312" w:eastAsia="仿宋_GB2312"/>
                      <w:sz w:val="20"/>
                    </w:rPr>
                    <w:t>▲系统支持门禁管理、视频管理。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提供多种告警提醒方式，支持监控中心现场的声光、系统告警和邮件等告警方式，实现对库房的全天候自动监测，以达到无人值守目标。</w:t>
                  </w:r>
                  <w:r>
                    <w:br/>
                  </w:r>
                  <w:r>
                    <w:rPr>
                      <w:rFonts w:ascii="仿宋_GB2312" w:hAnsi="仿宋_GB2312" w:cs="仿宋_GB2312" w:eastAsia="仿宋_GB2312"/>
                      <w:sz w:val="20"/>
                    </w:rPr>
                    <w:t>报表系统中提供设备告警报表，通过设置监控站名称、设备名称、信号名称、子系统类型、报警类型等组合查询条件可获取包含告警信息、处理情况、告警统计信息的报表，可用</w:t>
                  </w:r>
                  <w:r>
                    <w:rPr>
                      <w:rFonts w:ascii="仿宋_GB2312" w:hAnsi="仿宋_GB2312" w:cs="仿宋_GB2312" w:eastAsia="仿宋_GB2312"/>
                      <w:sz w:val="20"/>
                    </w:rPr>
                    <w:t>excel 或 pdf 格式供查询、导出、打印。</w:t>
                  </w:r>
                </w:p>
                <w:p>
                  <w:pPr>
                    <w:pStyle w:val="null3"/>
                    <w:jc w:val="both"/>
                  </w:pPr>
                  <w:r>
                    <w:rPr>
                      <w:rFonts w:ascii="仿宋_GB2312" w:hAnsi="仿宋_GB2312" w:cs="仿宋_GB2312" w:eastAsia="仿宋_GB2312"/>
                      <w:sz w:val="20"/>
                    </w:rPr>
                    <w:t>可运行于主流系统平台上，应用于商用服务等领域，具有控制联动、数据管理、权限管理、告警管理、报表功能、界面轮询等功能。</w:t>
                  </w:r>
                </w:p>
              </w:tc>
              <w:tc>
                <w:tcPr>
                  <w:tcW w:type="dxa" w:w="12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9"/>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2.10 中心平台（系统自检）</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声光报警器</w:t>
                  </w:r>
                </w:p>
              </w:tc>
              <w:tc>
                <w:tcPr>
                  <w:tcW w:type="dxa" w:w="1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额定工作电压</w:t>
                  </w:r>
                  <w:r>
                    <w:rPr>
                      <w:rFonts w:ascii="仿宋_GB2312" w:hAnsi="仿宋_GB2312" w:cs="仿宋_GB2312" w:eastAsia="仿宋_GB2312"/>
                      <w:sz w:val="20"/>
                    </w:rPr>
                    <w:t>(V/DC):12V</w:t>
                  </w:r>
                  <w:r>
                    <w:br/>
                  </w:r>
                  <w:r>
                    <w:rPr>
                      <w:rFonts w:ascii="仿宋_GB2312" w:hAnsi="仿宋_GB2312" w:cs="仿宋_GB2312" w:eastAsia="仿宋_GB2312"/>
                      <w:sz w:val="20"/>
                    </w:rPr>
                    <w:t>工作电压范围</w:t>
                  </w:r>
                  <w:r>
                    <w:rPr>
                      <w:rFonts w:ascii="仿宋_GB2312" w:hAnsi="仿宋_GB2312" w:cs="仿宋_GB2312" w:eastAsia="仿宋_GB2312"/>
                      <w:sz w:val="20"/>
                    </w:rPr>
                    <w:t>(V):9-15V</w:t>
                  </w:r>
                  <w:r>
                    <w:br/>
                  </w:r>
                  <w:r>
                    <w:rPr>
                      <w:rFonts w:ascii="仿宋_GB2312" w:hAnsi="仿宋_GB2312" w:cs="仿宋_GB2312" w:eastAsia="仿宋_GB2312"/>
                      <w:sz w:val="20"/>
                    </w:rPr>
                    <w:t>工作电流范围</w:t>
                  </w:r>
                  <w:r>
                    <w:rPr>
                      <w:rFonts w:ascii="仿宋_GB2312" w:hAnsi="仿宋_GB2312" w:cs="仿宋_GB2312" w:eastAsia="仿宋_GB2312"/>
                      <w:sz w:val="20"/>
                    </w:rPr>
                    <w:t>(mA):≤300</w:t>
                  </w:r>
                  <w:r>
                    <w:br/>
                  </w:r>
                  <w:r>
                    <w:rPr>
                      <w:rFonts w:ascii="仿宋_GB2312" w:hAnsi="仿宋_GB2312" w:cs="仿宋_GB2312" w:eastAsia="仿宋_GB2312"/>
                      <w:sz w:val="20"/>
                    </w:rPr>
                    <w:t>工作温度</w:t>
                  </w:r>
                  <w:r>
                    <w:rPr>
                      <w:rFonts w:ascii="仿宋_GB2312" w:hAnsi="仿宋_GB2312" w:cs="仿宋_GB2312" w:eastAsia="仿宋_GB2312"/>
                      <w:sz w:val="20"/>
                    </w:rPr>
                    <w:t>(℃):﹣20~﹢60℃</w:t>
                  </w:r>
                  <w:r>
                    <w:br/>
                  </w:r>
                  <w:r>
                    <w:rPr>
                      <w:rFonts w:ascii="仿宋_GB2312" w:hAnsi="仿宋_GB2312" w:cs="仿宋_GB2312" w:eastAsia="仿宋_GB2312"/>
                      <w:sz w:val="20"/>
                    </w:rPr>
                    <w:t>声压</w:t>
                  </w:r>
                  <w:r>
                    <w:rPr>
                      <w:rFonts w:ascii="仿宋_GB2312" w:hAnsi="仿宋_GB2312" w:cs="仿宋_GB2312" w:eastAsia="仿宋_GB2312"/>
                      <w:sz w:val="20"/>
                    </w:rPr>
                    <w:t>(dB):≥108±3dB/30CM</w:t>
                  </w:r>
                  <w:r>
                    <w:br/>
                  </w:r>
                  <w:r>
                    <w:rPr>
                      <w:rFonts w:ascii="仿宋_GB2312" w:hAnsi="仿宋_GB2312" w:cs="仿宋_GB2312" w:eastAsia="仿宋_GB2312"/>
                      <w:sz w:val="20"/>
                    </w:rPr>
                    <w:t>连续工作时间</w:t>
                  </w:r>
                  <w:r>
                    <w:rPr>
                      <w:rFonts w:ascii="仿宋_GB2312" w:hAnsi="仿宋_GB2312" w:cs="仿宋_GB2312" w:eastAsia="仿宋_GB2312"/>
                      <w:sz w:val="20"/>
                    </w:rPr>
                    <w:t>:≥45min DC12V</w:t>
                  </w:r>
                  <w:r>
                    <w:br/>
                  </w:r>
                  <w:r>
                    <w:rPr>
                      <w:rFonts w:ascii="仿宋_GB2312" w:hAnsi="仿宋_GB2312" w:cs="仿宋_GB2312" w:eastAsia="仿宋_GB2312"/>
                      <w:sz w:val="20"/>
                    </w:rPr>
                    <w:t>闪灯次数</w:t>
                  </w:r>
                  <w:r>
                    <w:rPr>
                      <w:rFonts w:ascii="仿宋_GB2312" w:hAnsi="仿宋_GB2312" w:cs="仿宋_GB2312" w:eastAsia="仿宋_GB2312"/>
                      <w:sz w:val="20"/>
                    </w:rPr>
                    <w:t>(分钟):200±30</w:t>
                  </w:r>
                </w:p>
              </w:tc>
              <w:tc>
                <w:tcPr>
                  <w:tcW w:type="dxa" w:w="12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开关量控制模块</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输出通道：</w:t>
                  </w:r>
                  <w:r>
                    <w:rPr>
                      <w:rFonts w:ascii="仿宋_GB2312" w:hAnsi="仿宋_GB2312" w:cs="仿宋_GB2312" w:eastAsia="仿宋_GB2312"/>
                      <w:sz w:val="20"/>
                    </w:rPr>
                    <w:t>4 路继电器接点输出</w:t>
                  </w:r>
                  <w:r>
                    <w:br/>
                  </w:r>
                  <w:r>
                    <w:rPr>
                      <w:rFonts w:ascii="仿宋_GB2312" w:hAnsi="仿宋_GB2312" w:cs="仿宋_GB2312" w:eastAsia="仿宋_GB2312"/>
                      <w:sz w:val="20"/>
                    </w:rPr>
                    <w:t>继电器类型：</w:t>
                  </w:r>
                  <w:r>
                    <w:rPr>
                      <w:rFonts w:ascii="仿宋_GB2312" w:hAnsi="仿宋_GB2312" w:cs="仿宋_GB2312" w:eastAsia="仿宋_GB2312"/>
                      <w:sz w:val="20"/>
                    </w:rPr>
                    <w:t>Form A</w:t>
                  </w:r>
                  <w:r>
                    <w:br/>
                  </w:r>
                  <w:r>
                    <w:rPr>
                      <w:rFonts w:ascii="仿宋_GB2312" w:hAnsi="仿宋_GB2312" w:cs="仿宋_GB2312" w:eastAsia="仿宋_GB2312"/>
                      <w:sz w:val="20"/>
                    </w:rPr>
                    <w:t>触点容量：</w:t>
                  </w:r>
                  <w:r>
                    <w:rPr>
                      <w:rFonts w:ascii="仿宋_GB2312" w:hAnsi="仿宋_GB2312" w:cs="仿宋_GB2312" w:eastAsia="仿宋_GB2312"/>
                      <w:sz w:val="20"/>
                    </w:rPr>
                    <w:t>0.6A@125VAC 2A@30VDC</w:t>
                  </w:r>
                  <w:r>
                    <w:br/>
                  </w:r>
                  <w:r>
                    <w:rPr>
                      <w:rFonts w:ascii="仿宋_GB2312" w:hAnsi="仿宋_GB2312" w:cs="仿宋_GB2312" w:eastAsia="仿宋_GB2312"/>
                      <w:sz w:val="20"/>
                    </w:rPr>
                    <w:t>浪涌电压：</w:t>
                  </w:r>
                  <w:r>
                    <w:rPr>
                      <w:rFonts w:ascii="仿宋_GB2312" w:hAnsi="仿宋_GB2312" w:cs="仿宋_GB2312" w:eastAsia="仿宋_GB2312"/>
                      <w:sz w:val="20"/>
                    </w:rPr>
                    <w:t>≤1500V</w:t>
                  </w:r>
                  <w:r>
                    <w:br/>
                  </w:r>
                  <w:r>
                    <w:rPr>
                      <w:rFonts w:ascii="仿宋_GB2312" w:hAnsi="仿宋_GB2312" w:cs="仿宋_GB2312" w:eastAsia="仿宋_GB2312"/>
                      <w:sz w:val="20"/>
                    </w:rPr>
                    <w:t>吸合时间：</w:t>
                  </w:r>
                  <w:r>
                    <w:rPr>
                      <w:rFonts w:ascii="仿宋_GB2312" w:hAnsi="仿宋_GB2312" w:cs="仿宋_GB2312" w:eastAsia="仿宋_GB2312"/>
                      <w:sz w:val="20"/>
                    </w:rPr>
                    <w:t>≤3mS</w:t>
                  </w:r>
                  <w:r>
                    <w:br/>
                  </w:r>
                  <w:r>
                    <w:rPr>
                      <w:rFonts w:ascii="仿宋_GB2312" w:hAnsi="仿宋_GB2312" w:cs="仿宋_GB2312" w:eastAsia="仿宋_GB2312"/>
                      <w:sz w:val="20"/>
                    </w:rPr>
                    <w:t>释放时间：</w:t>
                  </w:r>
                  <w:r>
                    <w:rPr>
                      <w:rFonts w:ascii="仿宋_GB2312" w:hAnsi="仿宋_GB2312" w:cs="仿宋_GB2312" w:eastAsia="仿宋_GB2312"/>
                      <w:sz w:val="20"/>
                    </w:rPr>
                    <w:t>≤2mS</w:t>
                  </w:r>
                  <w:r>
                    <w:br/>
                  </w:r>
                  <w:r>
                    <w:rPr>
                      <w:rFonts w:ascii="仿宋_GB2312" w:hAnsi="仿宋_GB2312" w:cs="仿宋_GB2312" w:eastAsia="仿宋_GB2312"/>
                      <w:sz w:val="20"/>
                    </w:rPr>
                    <w:t>继电器寿命：大于</w:t>
                  </w:r>
                  <w:r>
                    <w:rPr>
                      <w:rFonts w:ascii="仿宋_GB2312" w:hAnsi="仿宋_GB2312" w:cs="仿宋_GB2312" w:eastAsia="仿宋_GB2312"/>
                      <w:sz w:val="20"/>
                    </w:rPr>
                    <w:t>500000 次</w:t>
                  </w:r>
                  <w:r>
                    <w:br/>
                  </w:r>
                  <w:r>
                    <w:rPr>
                      <w:rFonts w:ascii="仿宋_GB2312" w:hAnsi="仿宋_GB2312" w:cs="仿宋_GB2312" w:eastAsia="仿宋_GB2312"/>
                      <w:sz w:val="20"/>
                    </w:rPr>
                    <w:t>输入通道：</w:t>
                  </w:r>
                  <w:r>
                    <w:rPr>
                      <w:rFonts w:ascii="仿宋_GB2312" w:hAnsi="仿宋_GB2312" w:cs="仿宋_GB2312" w:eastAsia="仿宋_GB2312"/>
                      <w:sz w:val="20"/>
                    </w:rPr>
                    <w:t>6</w:t>
                  </w:r>
                  <w:r>
                    <w:br/>
                  </w:r>
                  <w:r>
                    <w:rPr>
                      <w:rFonts w:ascii="仿宋_GB2312" w:hAnsi="仿宋_GB2312" w:cs="仿宋_GB2312" w:eastAsia="仿宋_GB2312"/>
                      <w:sz w:val="20"/>
                    </w:rPr>
                    <w:t>结点类型：干结点</w:t>
                  </w:r>
                  <w:r>
                    <w:br/>
                  </w:r>
                  <w:r>
                    <w:rPr>
                      <w:rFonts w:ascii="仿宋_GB2312" w:hAnsi="仿宋_GB2312" w:cs="仿宋_GB2312" w:eastAsia="仿宋_GB2312"/>
                      <w:sz w:val="20"/>
                    </w:rPr>
                    <w:t>隔离：单端隔离</w:t>
                  </w:r>
                  <w:r>
                    <w:br/>
                  </w:r>
                  <w:r>
                    <w:rPr>
                      <w:rFonts w:ascii="仿宋_GB2312" w:hAnsi="仿宋_GB2312" w:cs="仿宋_GB2312" w:eastAsia="仿宋_GB2312"/>
                      <w:sz w:val="20"/>
                    </w:rPr>
                    <w:t>隔离电压：</w:t>
                  </w:r>
                  <w:r>
                    <w:rPr>
                      <w:rFonts w:ascii="仿宋_GB2312" w:hAnsi="仿宋_GB2312" w:cs="仿宋_GB2312" w:eastAsia="仿宋_GB2312"/>
                      <w:sz w:val="20"/>
                    </w:rPr>
                    <w:t>3750Vrms</w:t>
                  </w:r>
                  <w:r>
                    <w:br/>
                  </w:r>
                  <w:r>
                    <w:rPr>
                      <w:rFonts w:ascii="仿宋_GB2312" w:hAnsi="仿宋_GB2312" w:cs="仿宋_GB2312" w:eastAsia="仿宋_GB2312"/>
                      <w:sz w:val="20"/>
                    </w:rPr>
                    <w:t>数字电平：</w:t>
                  </w:r>
                  <w:r>
                    <w:rPr>
                      <w:rFonts w:ascii="仿宋_GB2312" w:hAnsi="仿宋_GB2312" w:cs="仿宋_GB2312" w:eastAsia="仿宋_GB2312"/>
                      <w:sz w:val="20"/>
                    </w:rPr>
                    <w:t>0 接地</w:t>
                  </w:r>
                  <w:r>
                    <w:br/>
                  </w:r>
                  <w:r>
                    <w:rPr>
                      <w:rFonts w:ascii="仿宋_GB2312" w:hAnsi="仿宋_GB2312" w:cs="仿宋_GB2312" w:eastAsia="仿宋_GB2312"/>
                      <w:sz w:val="20"/>
                    </w:rPr>
                    <w:t>数字电平：</w:t>
                  </w:r>
                  <w:r>
                    <w:rPr>
                      <w:rFonts w:ascii="仿宋_GB2312" w:hAnsi="仿宋_GB2312" w:cs="仿宋_GB2312" w:eastAsia="仿宋_GB2312"/>
                      <w:sz w:val="20"/>
                    </w:rPr>
                    <w:t>1 开路</w:t>
                  </w:r>
                  <w:r>
                    <w:br/>
                  </w:r>
                  <w:r>
                    <w:rPr>
                      <w:rFonts w:ascii="仿宋_GB2312" w:hAnsi="仿宋_GB2312" w:cs="仿宋_GB2312" w:eastAsia="仿宋_GB2312"/>
                      <w:sz w:val="20"/>
                    </w:rPr>
                    <w:t>电源输入：</w:t>
                  </w:r>
                  <w:r>
                    <w:rPr>
                      <w:rFonts w:ascii="仿宋_GB2312" w:hAnsi="仿宋_GB2312" w:cs="仿宋_GB2312" w:eastAsia="仿宋_GB2312"/>
                      <w:sz w:val="20"/>
                    </w:rPr>
                    <w:t>+10V to +30V DC</w:t>
                  </w:r>
                  <w:r>
                    <w:br/>
                  </w:r>
                  <w:r>
                    <w:rPr>
                      <w:rFonts w:ascii="仿宋_GB2312" w:hAnsi="仿宋_GB2312" w:cs="仿宋_GB2312" w:eastAsia="仿宋_GB2312"/>
                      <w:sz w:val="20"/>
                    </w:rPr>
                    <w:t>功耗：</w:t>
                  </w:r>
                  <w:r>
                    <w:rPr>
                      <w:rFonts w:ascii="仿宋_GB2312" w:hAnsi="仿宋_GB2312" w:cs="仿宋_GB2312" w:eastAsia="仿宋_GB2312"/>
                      <w:sz w:val="20"/>
                    </w:rPr>
                    <w:t>≤1.9W</w:t>
                  </w:r>
                  <w:r>
                    <w:br/>
                  </w:r>
                  <w:r>
                    <w:rPr>
                      <w:rFonts w:ascii="仿宋_GB2312" w:hAnsi="仿宋_GB2312" w:cs="仿宋_GB2312" w:eastAsia="仿宋_GB2312"/>
                      <w:sz w:val="20"/>
                    </w:rPr>
                    <w:t>通讯接口：</w:t>
                  </w:r>
                  <w:r>
                    <w:rPr>
                      <w:rFonts w:ascii="仿宋_GB2312" w:hAnsi="仿宋_GB2312" w:cs="仿宋_GB2312" w:eastAsia="仿宋_GB2312"/>
                      <w:sz w:val="20"/>
                    </w:rPr>
                    <w:t>RS-485</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电源：</w:t>
                  </w:r>
                </w:p>
                <w:p>
                  <w:pPr>
                    <w:pStyle w:val="null3"/>
                    <w:jc w:val="both"/>
                  </w:pPr>
                  <w:r>
                    <w:rPr>
                      <w:rFonts w:ascii="仿宋_GB2312" w:hAnsi="仿宋_GB2312" w:cs="仿宋_GB2312" w:eastAsia="仿宋_GB2312"/>
                      <w:sz w:val="19"/>
                      <w:color w:val="333333"/>
                      <w:shd w:fill="FFFFFF" w:val="clear"/>
                    </w:rPr>
                    <w:t>供电电压范围</w:t>
                  </w:r>
                  <w:r>
                    <w:rPr>
                      <w:rFonts w:ascii="仿宋_GB2312" w:hAnsi="仿宋_GB2312" w:cs="仿宋_GB2312" w:eastAsia="仿宋_GB2312"/>
                      <w:sz w:val="19"/>
                      <w:color w:val="333333"/>
                      <w:shd w:fill="FFFFFF" w:val="clear"/>
                    </w:rPr>
                    <w:t>：</w:t>
                  </w:r>
                  <w:r>
                    <w:rPr>
                      <w:rFonts w:ascii="仿宋_GB2312" w:hAnsi="仿宋_GB2312" w:cs="仿宋_GB2312" w:eastAsia="仿宋_GB2312"/>
                      <w:sz w:val="20"/>
                    </w:rPr>
                    <w:t>5~34V DC；尺寸不小于75*51*16MM；具有电源指示灯、注册到网络指示灯等。</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9"/>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2.11 基础设施改造及管线等辅材</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线材、管材</w:t>
                  </w:r>
                </w:p>
              </w:tc>
              <w:tc>
                <w:tcPr>
                  <w:tcW w:type="dxa" w:w="1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含超五类网线、</w:t>
                  </w:r>
                  <w:r>
                    <w:rPr>
                      <w:rFonts w:ascii="仿宋_GB2312" w:hAnsi="仿宋_GB2312" w:cs="仿宋_GB2312" w:eastAsia="仿宋_GB2312"/>
                      <w:sz w:val="20"/>
                    </w:rPr>
                    <w:t>PVC线管、PVC线槽、水晶头</w:t>
                  </w:r>
                </w:p>
              </w:tc>
              <w:tc>
                <w:tcPr>
                  <w:tcW w:type="dxa" w:w="12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采集箱辅材</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含安装底盒、扎带、电工胶、管扣、线扣、网线头等辅材</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基础</w:t>
                  </w:r>
                </w:p>
                <w:p>
                  <w:pPr>
                    <w:pStyle w:val="null3"/>
                    <w:jc w:val="center"/>
                  </w:pPr>
                  <w:r>
                    <w:rPr>
                      <w:rFonts w:ascii="仿宋_GB2312" w:hAnsi="仿宋_GB2312" w:cs="仿宋_GB2312" w:eastAsia="仿宋_GB2312"/>
                      <w:sz w:val="20"/>
                    </w:rPr>
                    <w:t>建设</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墙面、地面、电路、电器等装修工作</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gridSpan w:val="9"/>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三、档案管理信息化系统</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w:t>
                  </w:r>
                </w:p>
                <w:p>
                  <w:pPr>
                    <w:pStyle w:val="null3"/>
                    <w:jc w:val="center"/>
                  </w:pPr>
                  <w:r>
                    <w:rPr>
                      <w:rFonts w:ascii="仿宋_GB2312" w:hAnsi="仿宋_GB2312" w:cs="仿宋_GB2312" w:eastAsia="仿宋_GB2312"/>
                      <w:sz w:val="20"/>
                      <w:b/>
                      <w:color w:val="000000"/>
                    </w:rPr>
                    <w:t>名称</w:t>
                  </w:r>
                </w:p>
              </w:tc>
              <w:tc>
                <w:tcPr>
                  <w:tcW w:type="dxa" w:w="160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12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53"/>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3.1 涉密档案管理系统</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档案管理系统</w:t>
                  </w:r>
                </w:p>
              </w:tc>
              <w:tc>
                <w:tcPr>
                  <w:tcW w:type="dxa" w:w="160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包含文件管理、立卷归档、档案管理、档案利用、分类查询、高级管理等功能</w:t>
                  </w:r>
                </w:p>
              </w:tc>
              <w:tc>
                <w:tcPr>
                  <w:tcW w:type="dxa" w:w="12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涉密专用台式机</w:t>
                  </w:r>
                </w:p>
              </w:tc>
              <w:tc>
                <w:tcPr>
                  <w:tcW w:type="dxa" w:w="160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▲1、处理器：配置安全可靠处理器，</w:t>
                  </w:r>
                </w:p>
                <w:p>
                  <w:pPr>
                    <w:pStyle w:val="null3"/>
                    <w:jc w:val="left"/>
                  </w:pPr>
                  <w:r>
                    <w:rPr>
                      <w:rFonts w:ascii="仿宋_GB2312" w:hAnsi="仿宋_GB2312" w:cs="仿宋_GB2312" w:eastAsia="仿宋_GB2312"/>
                      <w:sz w:val="20"/>
                      <w:color w:val="000000"/>
                    </w:rPr>
                    <w:t>CPU主频≥2.0GHz,CPU核数≥8，兼容 64 位 ARMv8 指令集，且与服务器CPU同一技术架构</w:t>
                  </w:r>
                </w:p>
                <w:p>
                  <w:pPr>
                    <w:pStyle w:val="null3"/>
                    <w:jc w:val="left"/>
                  </w:pPr>
                  <w:r>
                    <w:rPr>
                      <w:rFonts w:ascii="仿宋_GB2312" w:hAnsi="仿宋_GB2312" w:cs="仿宋_GB2312" w:eastAsia="仿宋_GB2312"/>
                      <w:sz w:val="20"/>
                      <w:color w:val="000000"/>
                    </w:rPr>
                    <w:t>2、扩展槽：≥2个；</w:t>
                  </w:r>
                </w:p>
                <w:p>
                  <w:pPr>
                    <w:pStyle w:val="null3"/>
                    <w:jc w:val="left"/>
                  </w:pPr>
                  <w:r>
                    <w:rPr>
                      <w:rFonts w:ascii="仿宋_GB2312" w:hAnsi="仿宋_GB2312" w:cs="仿宋_GB2312" w:eastAsia="仿宋_GB2312"/>
                      <w:sz w:val="20"/>
                      <w:color w:val="000000"/>
                    </w:rPr>
                    <w:t>3、输入输出接口：≥6个USB3.0接口</w:t>
                  </w:r>
                </w:p>
                <w:p>
                  <w:pPr>
                    <w:pStyle w:val="null3"/>
                    <w:jc w:val="left"/>
                  </w:pPr>
                  <w:r>
                    <w:rPr>
                      <w:rFonts w:ascii="仿宋_GB2312" w:hAnsi="仿宋_GB2312" w:cs="仿宋_GB2312" w:eastAsia="仿宋_GB2312"/>
                      <w:sz w:val="20"/>
                      <w:color w:val="000000"/>
                    </w:rPr>
                    <w:t>4、内存容量：≥8GB DDR4 2666MHz，支持双通道</w:t>
                  </w:r>
                </w:p>
                <w:p>
                  <w:pPr>
                    <w:pStyle w:val="null3"/>
                    <w:jc w:val="left"/>
                  </w:pPr>
                  <w:r>
                    <w:rPr>
                      <w:rFonts w:ascii="仿宋_GB2312" w:hAnsi="仿宋_GB2312" w:cs="仿宋_GB2312" w:eastAsia="仿宋_GB2312"/>
                      <w:sz w:val="20"/>
                      <w:color w:val="000000"/>
                    </w:rPr>
                    <w:t>5、硬盘容量：120G SSD + 1T HDD</w:t>
                  </w:r>
                </w:p>
                <w:p>
                  <w:pPr>
                    <w:pStyle w:val="null3"/>
                    <w:jc w:val="left"/>
                  </w:pPr>
                  <w:r>
                    <w:rPr>
                      <w:rFonts w:ascii="仿宋_GB2312" w:hAnsi="仿宋_GB2312" w:cs="仿宋_GB2312" w:eastAsia="仿宋_GB2312"/>
                      <w:sz w:val="20"/>
                      <w:color w:val="000000"/>
                    </w:rPr>
                    <w:t>6、光驱：DVDRW</w:t>
                  </w:r>
                </w:p>
                <w:p>
                  <w:pPr>
                    <w:pStyle w:val="null3"/>
                    <w:jc w:val="left"/>
                  </w:pPr>
                  <w:r>
                    <w:rPr>
                      <w:rFonts w:ascii="仿宋_GB2312" w:hAnsi="仿宋_GB2312" w:cs="仿宋_GB2312" w:eastAsia="仿宋_GB2312"/>
                      <w:sz w:val="20"/>
                      <w:color w:val="000000"/>
                    </w:rPr>
                    <w:t>7、显存：独立显卡，≥1GB显存</w:t>
                  </w:r>
                </w:p>
                <w:p>
                  <w:pPr>
                    <w:pStyle w:val="null3"/>
                    <w:jc w:val="left"/>
                  </w:pPr>
                  <w:r>
                    <w:rPr>
                      <w:rFonts w:ascii="仿宋_GB2312" w:hAnsi="仿宋_GB2312" w:cs="仿宋_GB2312" w:eastAsia="仿宋_GB2312"/>
                      <w:sz w:val="20"/>
                      <w:color w:val="000000"/>
                    </w:rPr>
                    <w:t>8、显卡接口：VGA+HDMI</w:t>
                  </w:r>
                </w:p>
                <w:p>
                  <w:pPr>
                    <w:pStyle w:val="null3"/>
                    <w:jc w:val="left"/>
                  </w:pPr>
                  <w:r>
                    <w:rPr>
                      <w:rFonts w:ascii="仿宋_GB2312" w:hAnsi="仿宋_GB2312" w:cs="仿宋_GB2312" w:eastAsia="仿宋_GB2312"/>
                      <w:sz w:val="20"/>
                      <w:color w:val="000000"/>
                    </w:rPr>
                    <w:t>9、硬盘加密：支持</w:t>
                  </w:r>
                </w:p>
                <w:p>
                  <w:pPr>
                    <w:pStyle w:val="null3"/>
                    <w:jc w:val="left"/>
                  </w:pPr>
                  <w:r>
                    <w:rPr>
                      <w:rFonts w:ascii="仿宋_GB2312" w:hAnsi="仿宋_GB2312" w:cs="仿宋_GB2312" w:eastAsia="仿宋_GB2312"/>
                      <w:sz w:val="20"/>
                      <w:color w:val="000000"/>
                    </w:rPr>
                    <w:t>10、可信度量：支持</w:t>
                  </w:r>
                </w:p>
                <w:p>
                  <w:pPr>
                    <w:pStyle w:val="null3"/>
                    <w:jc w:val="left"/>
                  </w:pPr>
                  <w:r>
                    <w:rPr>
                      <w:rFonts w:ascii="仿宋_GB2312" w:hAnsi="仿宋_GB2312" w:cs="仿宋_GB2312" w:eastAsia="仿宋_GB2312"/>
                      <w:sz w:val="20"/>
                      <w:color w:val="000000"/>
                    </w:rPr>
                    <w:t>11、安全卡：支持</w:t>
                  </w:r>
                </w:p>
                <w:p>
                  <w:pPr>
                    <w:pStyle w:val="null3"/>
                    <w:jc w:val="left"/>
                  </w:pPr>
                  <w:r>
                    <w:rPr>
                      <w:rFonts w:ascii="仿宋_GB2312" w:hAnsi="仿宋_GB2312" w:cs="仿宋_GB2312" w:eastAsia="仿宋_GB2312"/>
                      <w:sz w:val="20"/>
                      <w:color w:val="000000"/>
                    </w:rPr>
                    <w:t>12、电源功率：≥160W</w:t>
                  </w:r>
                </w:p>
                <w:p>
                  <w:pPr>
                    <w:pStyle w:val="null3"/>
                    <w:jc w:val="left"/>
                  </w:pPr>
                  <w:r>
                    <w:rPr>
                      <w:rFonts w:ascii="仿宋_GB2312" w:hAnsi="仿宋_GB2312" w:cs="仿宋_GB2312" w:eastAsia="仿宋_GB2312"/>
                      <w:sz w:val="20"/>
                      <w:color w:val="000000"/>
                    </w:rPr>
                    <w:t>13、显示器尺寸：≥23.8英寸</w:t>
                  </w:r>
                </w:p>
                <w:p>
                  <w:pPr>
                    <w:pStyle w:val="null3"/>
                    <w:jc w:val="left"/>
                  </w:pPr>
                  <w:r>
                    <w:rPr>
                      <w:rFonts w:ascii="仿宋_GB2312" w:hAnsi="仿宋_GB2312" w:cs="仿宋_GB2312" w:eastAsia="仿宋_GB2312"/>
                      <w:sz w:val="20"/>
                      <w:color w:val="000000"/>
                    </w:rPr>
                    <w:t>14、显示器指标：1920*1080</w:t>
                  </w:r>
                </w:p>
                <w:p>
                  <w:pPr>
                    <w:pStyle w:val="null3"/>
                    <w:jc w:val="left"/>
                  </w:pPr>
                  <w:r>
                    <w:rPr>
                      <w:rFonts w:ascii="仿宋_GB2312" w:hAnsi="仿宋_GB2312" w:cs="仿宋_GB2312" w:eastAsia="仿宋_GB2312"/>
                      <w:sz w:val="20"/>
                      <w:color w:val="000000"/>
                    </w:rPr>
                    <w:t>15、系统位数：64位</w:t>
                  </w:r>
                </w:p>
                <w:p>
                  <w:pPr>
                    <w:pStyle w:val="null3"/>
                    <w:jc w:val="left"/>
                  </w:pPr>
                  <w:r>
                    <w:rPr>
                      <w:rFonts w:ascii="仿宋_GB2312" w:hAnsi="仿宋_GB2312" w:cs="仿宋_GB2312" w:eastAsia="仿宋_GB2312"/>
                      <w:sz w:val="20"/>
                      <w:color w:val="000000"/>
                    </w:rPr>
                    <w:t>16、机箱体积：≤14立方分米（按照名录整机规格计算）</w:t>
                  </w:r>
                </w:p>
                <w:p>
                  <w:pPr>
                    <w:pStyle w:val="null3"/>
                    <w:jc w:val="left"/>
                  </w:pPr>
                  <w:r>
                    <w:rPr>
                      <w:rFonts w:ascii="仿宋_GB2312" w:hAnsi="仿宋_GB2312" w:cs="仿宋_GB2312" w:eastAsia="仿宋_GB2312"/>
                      <w:sz w:val="20"/>
                      <w:color w:val="000000"/>
                    </w:rPr>
                    <w:t>17、机箱人体工学设计：带提手</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涉密</w:t>
                  </w:r>
                </w:p>
                <w:p>
                  <w:pPr>
                    <w:pStyle w:val="null3"/>
                    <w:jc w:val="center"/>
                  </w:pPr>
                  <w:r>
                    <w:rPr>
                      <w:rFonts w:ascii="仿宋_GB2312" w:hAnsi="仿宋_GB2312" w:cs="仿宋_GB2312" w:eastAsia="仿宋_GB2312"/>
                      <w:sz w:val="20"/>
                      <w:color w:val="000000"/>
                    </w:rPr>
                    <w:t>打印机</w:t>
                  </w:r>
                </w:p>
              </w:tc>
              <w:tc>
                <w:tcPr>
                  <w:tcW w:type="dxa" w:w="160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1、品牌类型：符合档案管理要求；</w:t>
                  </w:r>
                </w:p>
                <w:p>
                  <w:pPr>
                    <w:pStyle w:val="null3"/>
                    <w:jc w:val="left"/>
                  </w:pPr>
                  <w:r>
                    <w:rPr>
                      <w:rFonts w:ascii="仿宋_GB2312" w:hAnsi="仿宋_GB2312" w:cs="仿宋_GB2312" w:eastAsia="仿宋_GB2312"/>
                      <w:sz w:val="20"/>
                      <w:color w:val="000000"/>
                    </w:rPr>
                    <w:t>2、类型：A4彩色激光单功能打印机；</w:t>
                  </w:r>
                </w:p>
                <w:p>
                  <w:pPr>
                    <w:pStyle w:val="null3"/>
                    <w:jc w:val="left"/>
                  </w:pPr>
                  <w:r>
                    <w:rPr>
                      <w:rFonts w:ascii="仿宋_GB2312" w:hAnsi="仿宋_GB2312" w:cs="仿宋_GB2312" w:eastAsia="仿宋_GB2312"/>
                      <w:sz w:val="20"/>
                      <w:color w:val="000000"/>
                    </w:rPr>
                    <w:t>3、设备接口：USB、RJ45；</w:t>
                  </w:r>
                </w:p>
                <w:p>
                  <w:pPr>
                    <w:pStyle w:val="null3"/>
                    <w:jc w:val="left"/>
                  </w:pPr>
                  <w:r>
                    <w:rPr>
                      <w:rFonts w:ascii="仿宋_GB2312" w:hAnsi="仿宋_GB2312" w:cs="仿宋_GB2312" w:eastAsia="仿宋_GB2312"/>
                      <w:sz w:val="20"/>
                      <w:color w:val="000000"/>
                    </w:rPr>
                    <w:t>4、打印功能：支持自动双面打印；支持PC端打印状态监控；</w:t>
                  </w:r>
                </w:p>
                <w:p>
                  <w:pPr>
                    <w:pStyle w:val="null3"/>
                    <w:jc w:val="left"/>
                  </w:pPr>
                  <w:r>
                    <w:rPr>
                      <w:rFonts w:ascii="仿宋_GB2312" w:hAnsi="仿宋_GB2312" w:cs="仿宋_GB2312" w:eastAsia="仿宋_GB2312"/>
                      <w:sz w:val="20"/>
                      <w:color w:val="000000"/>
                    </w:rPr>
                    <w:t>5、最大打印分辨率(dpi)1200*600dpi；</w:t>
                  </w:r>
                </w:p>
                <w:p>
                  <w:pPr>
                    <w:pStyle w:val="null3"/>
                    <w:jc w:val="left"/>
                  </w:pPr>
                  <w:r>
                    <w:rPr>
                      <w:rFonts w:ascii="仿宋_GB2312" w:hAnsi="仿宋_GB2312" w:cs="仿宋_GB2312" w:eastAsia="仿宋_GB2312"/>
                      <w:sz w:val="20"/>
                      <w:color w:val="000000"/>
                    </w:rPr>
                    <w:t>6、内存1GB；处理器盘数1：处理器主频1GHz；</w:t>
                  </w:r>
                </w:p>
                <w:p>
                  <w:pPr>
                    <w:pStyle w:val="null3"/>
                    <w:jc w:val="left"/>
                  </w:pPr>
                  <w:r>
                    <w:rPr>
                      <w:rFonts w:ascii="仿宋_GB2312" w:hAnsi="仿宋_GB2312" w:cs="仿宋_GB2312" w:eastAsia="仿宋_GB2312"/>
                      <w:sz w:val="20"/>
                      <w:color w:val="000000"/>
                    </w:rPr>
                    <w:t>7、打印准备时间11S、首页打印时间3.7S；</w:t>
                  </w:r>
                </w:p>
                <w:p>
                  <w:pPr>
                    <w:pStyle w:val="null3"/>
                    <w:jc w:val="left"/>
                  </w:pPr>
                  <w:r>
                    <w:rPr>
                      <w:rFonts w:ascii="仿宋_GB2312" w:hAnsi="仿宋_GB2312" w:cs="仿宋_GB2312" w:eastAsia="仿宋_GB2312"/>
                      <w:sz w:val="20"/>
                      <w:color w:val="000000"/>
                    </w:rPr>
                    <w:t>8、打印速度18ppm；黑彩同速；</w:t>
                  </w:r>
                </w:p>
                <w:p>
                  <w:pPr>
                    <w:pStyle w:val="null3"/>
                    <w:jc w:val="left"/>
                  </w:pPr>
                  <w:r>
                    <w:rPr>
                      <w:rFonts w:ascii="仿宋_GB2312" w:hAnsi="仿宋_GB2312" w:cs="仿宋_GB2312" w:eastAsia="仿宋_GB2312"/>
                      <w:sz w:val="20"/>
                      <w:color w:val="000000"/>
                    </w:rPr>
                    <w:t>9、标准进纸盒容量250页；标准出纸盒容量100页</w:t>
                  </w:r>
                </w:p>
                <w:p>
                  <w:pPr>
                    <w:pStyle w:val="null3"/>
                    <w:jc w:val="left"/>
                  </w:pPr>
                  <w:r>
                    <w:rPr>
                      <w:rFonts w:ascii="仿宋_GB2312" w:hAnsi="仿宋_GB2312" w:cs="仿宋_GB2312" w:eastAsia="仿宋_GB2312"/>
                      <w:sz w:val="20"/>
                      <w:color w:val="000000"/>
                    </w:rPr>
                    <w:t>10、操作系统：支持国际国内通用系统</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主机监控与审计系统</w:t>
                  </w:r>
                </w:p>
              </w:tc>
              <w:tc>
                <w:tcPr>
                  <w:tcW w:type="dxa" w:w="160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1、支持文件操作审计：审计内容包括：文件名、计算机账户、主机IP地址、访问时间和操作类型等；</w:t>
                  </w:r>
                </w:p>
                <w:p>
                  <w:pPr>
                    <w:pStyle w:val="null3"/>
                    <w:jc w:val="left"/>
                  </w:pPr>
                  <w:r>
                    <w:rPr>
                      <w:rFonts w:ascii="仿宋_GB2312" w:hAnsi="仿宋_GB2312" w:cs="仿宋_GB2312" w:eastAsia="仿宋_GB2312"/>
                      <w:sz w:val="20"/>
                      <w:color w:val="000000"/>
                    </w:rPr>
                    <w:t>2、进程流量审计：统计分析主机上所有进程的网络流量信息，阻断超过阈值设定的进程的网络访问；</w:t>
                  </w:r>
                </w:p>
                <w:p>
                  <w:pPr>
                    <w:pStyle w:val="null3"/>
                    <w:jc w:val="left"/>
                  </w:pPr>
                  <w:r>
                    <w:rPr>
                      <w:rFonts w:ascii="仿宋_GB2312" w:hAnsi="仿宋_GB2312" w:cs="仿宋_GB2312" w:eastAsia="仿宋_GB2312"/>
                      <w:sz w:val="20"/>
                      <w:color w:val="000000"/>
                    </w:rPr>
                    <w:t>3、文件校验审计：对移动存储介质和主机上指定目录内的重要文件操作。</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w:t>
                  </w:r>
                </w:p>
                <w:p>
                  <w:pPr>
                    <w:pStyle w:val="null3"/>
                    <w:jc w:val="center"/>
                  </w:pPr>
                  <w:r>
                    <w:rPr>
                      <w:rFonts w:ascii="仿宋_GB2312" w:hAnsi="仿宋_GB2312" w:cs="仿宋_GB2312" w:eastAsia="仿宋_GB2312"/>
                      <w:sz w:val="20"/>
                      <w:color w:val="000000"/>
                    </w:rPr>
                    <w:t>软件</w:t>
                  </w:r>
                </w:p>
              </w:tc>
              <w:tc>
                <w:tcPr>
                  <w:tcW w:type="dxa" w:w="160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正版办公软件</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杀毒</w:t>
                  </w:r>
                </w:p>
                <w:p>
                  <w:pPr>
                    <w:pStyle w:val="null3"/>
                    <w:jc w:val="center"/>
                  </w:pPr>
                  <w:r>
                    <w:rPr>
                      <w:rFonts w:ascii="仿宋_GB2312" w:hAnsi="仿宋_GB2312" w:cs="仿宋_GB2312" w:eastAsia="仿宋_GB2312"/>
                      <w:sz w:val="20"/>
                      <w:color w:val="000000"/>
                    </w:rPr>
                    <w:t>软件</w:t>
                  </w:r>
                </w:p>
              </w:tc>
              <w:tc>
                <w:tcPr>
                  <w:tcW w:type="dxa" w:w="160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正版软件，支持实时防护、漏洞修复、日志审计，提供至少</w:t>
                  </w:r>
                  <w:r>
                    <w:rPr>
                      <w:rFonts w:ascii="仿宋_GB2312" w:hAnsi="仿宋_GB2312" w:cs="仿宋_GB2312" w:eastAsia="仿宋_GB2312"/>
                      <w:sz w:val="20"/>
                      <w:color w:val="000000"/>
                    </w:rPr>
                    <w:t>3年病毒库离线升级服务</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p>
                  <w:pPr>
                    <w:pStyle w:val="null3"/>
                    <w:jc w:val="both"/>
                  </w:pP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红黑电源隔离插座</w:t>
                  </w:r>
                </w:p>
              </w:tc>
              <w:tc>
                <w:tcPr>
                  <w:tcW w:type="dxa" w:w="160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国标认证，阻燃外壳，电磁电源线路相关干扰，孔位数</w:t>
                  </w:r>
                  <w:r>
                    <w:rPr>
                      <w:rFonts w:ascii="仿宋_GB2312" w:hAnsi="仿宋_GB2312" w:cs="仿宋_GB2312" w:eastAsia="仿宋_GB2312"/>
                      <w:sz w:val="20"/>
                      <w:color w:val="000000"/>
                    </w:rPr>
                    <w:t>≥4位5孔，线长≥1.6米，功率≥2500W MAX</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终端安全登陆与文件保护系统</w:t>
                  </w:r>
                </w:p>
              </w:tc>
              <w:tc>
                <w:tcPr>
                  <w:tcW w:type="dxa" w:w="160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1、支持KEY与系统账号的绑定，支持KEY与计算机账户；</w:t>
                  </w:r>
                </w:p>
                <w:p>
                  <w:pPr>
                    <w:pStyle w:val="null3"/>
                    <w:jc w:val="left"/>
                  </w:pPr>
                  <w:r>
                    <w:rPr>
                      <w:rFonts w:ascii="仿宋_GB2312" w:hAnsi="仿宋_GB2312" w:cs="仿宋_GB2312" w:eastAsia="仿宋_GB2312"/>
                      <w:sz w:val="20"/>
                      <w:color w:val="000000"/>
                    </w:rPr>
                    <w:t>2、联网模式支持以部门为节点的分级管理员钥匙设置；</w:t>
                  </w:r>
                </w:p>
                <w:p>
                  <w:pPr>
                    <w:pStyle w:val="null3"/>
                    <w:jc w:val="left"/>
                  </w:pPr>
                  <w:r>
                    <w:rPr>
                      <w:rFonts w:ascii="仿宋_GB2312" w:hAnsi="仿宋_GB2312" w:cs="仿宋_GB2312" w:eastAsia="仿宋_GB2312"/>
                      <w:sz w:val="20"/>
                      <w:color w:val="000000"/>
                    </w:rPr>
                    <w:t>3、联网模式支持钥匙状态查询，钥匙注册，绑定，解绑，补发，重置等操作。</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打印刻录监控与审计系统</w:t>
                  </w:r>
                </w:p>
              </w:tc>
              <w:tc>
                <w:tcPr>
                  <w:tcW w:type="dxa" w:w="160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1、终端支持多种注册以及授权方式。注册方式包括联网、离线注册，激活方式支持Key激活，激活码激活以及联网激活；</w:t>
                  </w:r>
                </w:p>
                <w:p>
                  <w:pPr>
                    <w:pStyle w:val="null3"/>
                    <w:jc w:val="left"/>
                  </w:pPr>
                  <w:r>
                    <w:rPr>
                      <w:rFonts w:ascii="仿宋_GB2312" w:hAnsi="仿宋_GB2312" w:cs="仿宋_GB2312" w:eastAsia="仿宋_GB2312"/>
                      <w:sz w:val="20"/>
                      <w:color w:val="000000"/>
                    </w:rPr>
                    <w:t>2、客户端能够及时的获取策略，并依据策略配置执行打印及刻录的监控与审计动作，同时将审计到的日志及时上报管理端；</w:t>
                  </w:r>
                </w:p>
                <w:p>
                  <w:pPr>
                    <w:pStyle w:val="null3"/>
                    <w:jc w:val="left"/>
                  </w:pPr>
                  <w:r>
                    <w:rPr>
                      <w:rFonts w:ascii="仿宋_GB2312" w:hAnsi="仿宋_GB2312" w:cs="仿宋_GB2312" w:eastAsia="仿宋_GB2312"/>
                      <w:sz w:val="20"/>
                      <w:color w:val="000000"/>
                    </w:rPr>
                    <w:t>3、系统支持零填充操作。对剩余光盘空间进行数据填充，杜绝再次使用的可能。</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9"/>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3.2 综合档案管理系统软硬件</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档案管理系统</w:t>
                  </w:r>
                </w:p>
              </w:tc>
              <w:tc>
                <w:tcPr>
                  <w:tcW w:type="dxa" w:w="160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包含文件管理、立卷归档、档案管理、档案利用、分类查询、高级管理等功能</w:t>
                  </w:r>
                </w:p>
              </w:tc>
              <w:tc>
                <w:tcPr>
                  <w:tcW w:type="dxa" w:w="12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档案专用电脑</w:t>
                  </w:r>
                </w:p>
              </w:tc>
              <w:tc>
                <w:tcPr>
                  <w:tcW w:type="dxa" w:w="160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1、机型：商用台式机终端，立式机箱体积机箱体积应&lt;14立方米，带电源键、重启键;</w:t>
                  </w:r>
                </w:p>
                <w:p>
                  <w:pPr>
                    <w:pStyle w:val="null3"/>
                    <w:jc w:val="left"/>
                  </w:pPr>
                  <w:r>
                    <w:rPr>
                      <w:rFonts w:ascii="仿宋_GB2312" w:hAnsi="仿宋_GB2312" w:cs="仿宋_GB2312" w:eastAsia="仿宋_GB2312"/>
                      <w:sz w:val="20"/>
                      <w:color w:val="000000"/>
                    </w:rPr>
                    <w:t>2、固件芯片组：安全固件；</w:t>
                  </w:r>
                </w:p>
                <w:p>
                  <w:pPr>
                    <w:pStyle w:val="null3"/>
                    <w:jc w:val="left"/>
                  </w:pPr>
                  <w:r>
                    <w:rPr>
                      <w:rFonts w:ascii="仿宋_GB2312" w:hAnsi="仿宋_GB2312" w:cs="仿宋_GB2312" w:eastAsia="仿宋_GB2312"/>
                      <w:sz w:val="20"/>
                      <w:color w:val="000000"/>
                    </w:rPr>
                    <w:t>3、CPU物理核心数≥4，CPU主频≥2.0GHz，CPU末级缓存容量≥16MB，热设计功耗≤65W；</w:t>
                  </w:r>
                </w:p>
                <w:p>
                  <w:pPr>
                    <w:pStyle w:val="null3"/>
                    <w:jc w:val="left"/>
                  </w:pPr>
                  <w:r>
                    <w:rPr>
                      <w:rFonts w:ascii="仿宋_GB2312" w:hAnsi="仿宋_GB2312" w:cs="仿宋_GB2312" w:eastAsia="仿宋_GB2312"/>
                      <w:sz w:val="20"/>
                      <w:color w:val="000000"/>
                    </w:rPr>
                    <w:t>4、内存：16GB DDR4-3200，最大支持64GB或以上；</w:t>
                  </w:r>
                </w:p>
                <w:p>
                  <w:pPr>
                    <w:pStyle w:val="null3"/>
                    <w:jc w:val="left"/>
                  </w:pPr>
                  <w:r>
                    <w:rPr>
                      <w:rFonts w:ascii="仿宋_GB2312" w:hAnsi="仿宋_GB2312" w:cs="仿宋_GB2312" w:eastAsia="仿宋_GB2312"/>
                      <w:sz w:val="20"/>
                      <w:color w:val="000000"/>
                    </w:rPr>
                    <w:t>5、硬盘接口：M.2≥1个，SATA接口≥2个</w:t>
                  </w:r>
                </w:p>
                <w:p>
                  <w:pPr>
                    <w:pStyle w:val="null3"/>
                    <w:jc w:val="left"/>
                  </w:pPr>
                  <w:r>
                    <w:rPr>
                      <w:rFonts w:ascii="仿宋_GB2312" w:hAnsi="仿宋_GB2312" w:cs="仿宋_GB2312" w:eastAsia="仿宋_GB2312"/>
                      <w:sz w:val="20"/>
                      <w:color w:val="000000"/>
                    </w:rPr>
                    <w:t>6、硬盘容量：固态硬盘容量≥1TB，机械硬盘容量≥4TB；</w:t>
                  </w:r>
                </w:p>
                <w:p>
                  <w:pPr>
                    <w:pStyle w:val="null3"/>
                    <w:jc w:val="left"/>
                  </w:pPr>
                  <w:r>
                    <w:rPr>
                      <w:rFonts w:ascii="仿宋_GB2312" w:hAnsi="仿宋_GB2312" w:cs="仿宋_GB2312" w:eastAsia="仿宋_GB2312"/>
                      <w:sz w:val="20"/>
                      <w:color w:val="000000"/>
                    </w:rPr>
                    <w:t>7、网卡：千兆网卡；</w:t>
                  </w:r>
                </w:p>
                <w:p>
                  <w:pPr>
                    <w:pStyle w:val="null3"/>
                    <w:jc w:val="left"/>
                  </w:pPr>
                  <w:r>
                    <w:rPr>
                      <w:rFonts w:ascii="仿宋_GB2312" w:hAnsi="仿宋_GB2312" w:cs="仿宋_GB2312" w:eastAsia="仿宋_GB2312"/>
                      <w:sz w:val="20"/>
                      <w:color w:val="000000"/>
                    </w:rPr>
                    <w:t>8、端口及插槽：出厂标配10个USB接口，前置≥4个USB 接口(至少包含2个USB3.0)后置≥6个USB 3.0 接口；</w:t>
                  </w:r>
                </w:p>
                <w:p>
                  <w:pPr>
                    <w:pStyle w:val="null3"/>
                    <w:jc w:val="left"/>
                  </w:pPr>
                  <w:r>
                    <w:rPr>
                      <w:rFonts w:ascii="仿宋_GB2312" w:hAnsi="仿宋_GB2312" w:cs="仿宋_GB2312" w:eastAsia="仿宋_GB2312"/>
                      <w:sz w:val="20"/>
                      <w:color w:val="000000"/>
                    </w:rPr>
                    <w:t>9、显卡：独立显卡，显存≥1GB；GPU核心频率≥1200MHz，等效频率≥6000MHz；</w:t>
                  </w:r>
                </w:p>
                <w:p>
                  <w:pPr>
                    <w:pStyle w:val="null3"/>
                    <w:jc w:val="left"/>
                  </w:pPr>
                  <w:r>
                    <w:rPr>
                      <w:rFonts w:ascii="仿宋_GB2312" w:hAnsi="仿宋_GB2312" w:cs="仿宋_GB2312" w:eastAsia="仿宋_GB2312"/>
                      <w:sz w:val="20"/>
                      <w:color w:val="000000"/>
                    </w:rPr>
                    <w:t>10、电源：≥200W；</w:t>
                  </w:r>
                </w:p>
                <w:p>
                  <w:pPr>
                    <w:pStyle w:val="null3"/>
                    <w:jc w:val="left"/>
                  </w:pPr>
                  <w:r>
                    <w:rPr>
                      <w:rFonts w:ascii="仿宋_GB2312" w:hAnsi="仿宋_GB2312" w:cs="仿宋_GB2312" w:eastAsia="仿宋_GB2312"/>
                      <w:sz w:val="20"/>
                      <w:color w:val="000000"/>
                    </w:rPr>
                    <w:t>11、输入设备：USB接口键盘鼠标；</w:t>
                  </w:r>
                </w:p>
                <w:p>
                  <w:pPr>
                    <w:pStyle w:val="null3"/>
                    <w:jc w:val="left"/>
                  </w:pPr>
                  <w:r>
                    <w:rPr>
                      <w:rFonts w:ascii="仿宋_GB2312" w:hAnsi="仿宋_GB2312" w:cs="仿宋_GB2312" w:eastAsia="仿宋_GB2312"/>
                      <w:sz w:val="20"/>
                      <w:color w:val="000000"/>
                    </w:rPr>
                    <w:t>12、显示器尺寸：≥23.8英寸;</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w:t>
                  </w:r>
                </w:p>
                <w:p>
                  <w:pPr>
                    <w:pStyle w:val="null3"/>
                    <w:jc w:val="center"/>
                  </w:pPr>
                  <w:r>
                    <w:rPr>
                      <w:rFonts w:ascii="仿宋_GB2312" w:hAnsi="仿宋_GB2312" w:cs="仿宋_GB2312" w:eastAsia="仿宋_GB2312"/>
                      <w:sz w:val="20"/>
                      <w:color w:val="000000"/>
                    </w:rPr>
                    <w:t>软件</w:t>
                  </w:r>
                </w:p>
              </w:tc>
              <w:tc>
                <w:tcPr>
                  <w:tcW w:type="dxa" w:w="160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正版办公软件</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杀毒</w:t>
                  </w:r>
                </w:p>
                <w:p>
                  <w:pPr>
                    <w:pStyle w:val="null3"/>
                    <w:jc w:val="center"/>
                  </w:pPr>
                  <w:r>
                    <w:rPr>
                      <w:rFonts w:ascii="仿宋_GB2312" w:hAnsi="仿宋_GB2312" w:cs="仿宋_GB2312" w:eastAsia="仿宋_GB2312"/>
                      <w:sz w:val="20"/>
                      <w:color w:val="000000"/>
                    </w:rPr>
                    <w:t>软件</w:t>
                  </w:r>
                </w:p>
              </w:tc>
              <w:tc>
                <w:tcPr>
                  <w:tcW w:type="dxa" w:w="160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正版软件，支持实时防护、漏洞修复、日志审计，提供至少</w:t>
                  </w:r>
                  <w:r>
                    <w:rPr>
                      <w:rFonts w:ascii="仿宋_GB2312" w:hAnsi="仿宋_GB2312" w:cs="仿宋_GB2312" w:eastAsia="仿宋_GB2312"/>
                      <w:sz w:val="20"/>
                      <w:color w:val="000000"/>
                    </w:rPr>
                    <w:t>3年病毒库离线升级服务</w:t>
                  </w:r>
                </w:p>
              </w:tc>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0"/>
              </w:rPr>
              <w:t>六、项目要求</w:t>
            </w:r>
          </w:p>
          <w:p>
            <w:pPr>
              <w:pStyle w:val="null3"/>
              <w:jc w:val="left"/>
            </w:pPr>
            <w:r>
              <w:rPr>
                <w:rFonts w:ascii="仿宋_GB2312" w:hAnsi="仿宋_GB2312" w:cs="仿宋_GB2312" w:eastAsia="仿宋_GB2312"/>
                <w:sz w:val="20"/>
              </w:rPr>
              <w:t>6.1 安全保密要求</w:t>
            </w:r>
          </w:p>
          <w:p>
            <w:pPr>
              <w:pStyle w:val="null3"/>
              <w:ind w:right="105" w:firstLine="420"/>
              <w:jc w:val="left"/>
            </w:pPr>
            <w:r>
              <w:rPr>
                <w:rFonts w:ascii="仿宋_GB2312" w:hAnsi="仿宋_GB2312" w:cs="仿宋_GB2312" w:eastAsia="仿宋_GB2312"/>
                <w:sz w:val="20"/>
              </w:rPr>
              <w:t>供应商需严格遵守《档案法》和《保密法》，与采购人签订《保密协议》，对在档</w:t>
            </w:r>
            <w:r>
              <w:rPr>
                <w:rFonts w:ascii="仿宋_GB2312" w:hAnsi="仿宋_GB2312" w:cs="仿宋_GB2312" w:eastAsia="仿宋_GB2312"/>
                <w:sz w:val="20"/>
              </w:rPr>
              <w:t>案整理和数字化加工服务中涉及到的档案内容承担保密义务。</w:t>
            </w:r>
            <w:r>
              <w:rPr>
                <w:rFonts w:ascii="仿宋_GB2312" w:hAnsi="仿宋_GB2312" w:cs="仿宋_GB2312" w:eastAsia="仿宋_GB2312"/>
                <w:sz w:val="20"/>
              </w:rPr>
              <w:t>供应商</w:t>
            </w:r>
            <w:r>
              <w:rPr>
                <w:rFonts w:ascii="仿宋_GB2312" w:hAnsi="仿宋_GB2312" w:cs="仿宋_GB2312" w:eastAsia="仿宋_GB2312"/>
                <w:sz w:val="20"/>
              </w:rPr>
              <w:t>应做到：</w:t>
            </w:r>
          </w:p>
          <w:p>
            <w:pPr>
              <w:pStyle w:val="null3"/>
              <w:ind w:firstLine="400"/>
              <w:jc w:val="left"/>
            </w:pPr>
            <w:r>
              <w:rPr>
                <w:rFonts w:ascii="仿宋_GB2312" w:hAnsi="仿宋_GB2312" w:cs="仿宋_GB2312" w:eastAsia="仿宋_GB2312"/>
                <w:sz w:val="20"/>
              </w:rPr>
              <w:t>6.1</w:t>
            </w:r>
            <w:r>
              <w:rPr>
                <w:rFonts w:ascii="仿宋_GB2312" w:hAnsi="仿宋_GB2312" w:cs="仿宋_GB2312" w:eastAsia="仿宋_GB2312"/>
                <w:sz w:val="20"/>
              </w:rPr>
              <w:t>.</w:t>
            </w:r>
            <w:r>
              <w:rPr>
                <w:rFonts w:ascii="仿宋_GB2312" w:hAnsi="仿宋_GB2312" w:cs="仿宋_GB2312" w:eastAsia="仿宋_GB2312"/>
                <w:sz w:val="20"/>
              </w:rPr>
              <w:t>1、成交后</w:t>
            </w:r>
            <w:r>
              <w:rPr>
                <w:rFonts w:ascii="仿宋_GB2312" w:hAnsi="仿宋_GB2312" w:cs="仿宋_GB2312" w:eastAsia="仿宋_GB2312"/>
                <w:sz w:val="20"/>
              </w:rPr>
              <w:t>供应商</w:t>
            </w:r>
            <w:r>
              <w:rPr>
                <w:rFonts w:ascii="仿宋_GB2312" w:hAnsi="仿宋_GB2312" w:cs="仿宋_GB2312" w:eastAsia="仿宋_GB2312"/>
                <w:sz w:val="20"/>
              </w:rPr>
              <w:t>参与本项目的所有工作人员需提供本人身份证明，需通过采购人的审核，必要时提供政审材料，并登记备案。</w:t>
            </w:r>
            <w:r>
              <w:rPr>
                <w:rFonts w:ascii="仿宋_GB2312" w:hAnsi="仿宋_GB2312" w:cs="仿宋_GB2312" w:eastAsia="仿宋_GB2312"/>
                <w:sz w:val="20"/>
              </w:rPr>
              <w:t>供应商</w:t>
            </w:r>
            <w:r>
              <w:rPr>
                <w:rFonts w:ascii="仿宋_GB2312" w:hAnsi="仿宋_GB2312" w:cs="仿宋_GB2312" w:eastAsia="仿宋_GB2312"/>
                <w:sz w:val="20"/>
              </w:rPr>
              <w:t>需向采购人提供以下资料：《工作人员登记表》（每人一式一份），工作人员身份证复印件（每人一式一份），工作人员档案岗位资格证书复印件（部分人员一式一份）。</w:t>
            </w:r>
          </w:p>
          <w:p>
            <w:pPr>
              <w:pStyle w:val="null3"/>
              <w:ind w:firstLine="400"/>
            </w:pPr>
            <w:r>
              <w:rPr>
                <w:rFonts w:ascii="仿宋_GB2312" w:hAnsi="仿宋_GB2312" w:cs="仿宋_GB2312" w:eastAsia="仿宋_GB2312"/>
                <w:sz w:val="20"/>
              </w:rPr>
              <w:t>6.1</w:t>
            </w:r>
            <w:r>
              <w:rPr>
                <w:rFonts w:ascii="仿宋_GB2312" w:hAnsi="仿宋_GB2312" w:cs="仿宋_GB2312" w:eastAsia="仿宋_GB2312"/>
                <w:sz w:val="20"/>
              </w:rPr>
              <w:t>.</w:t>
            </w:r>
            <w:r>
              <w:rPr>
                <w:rFonts w:ascii="仿宋_GB2312" w:hAnsi="仿宋_GB2312" w:cs="仿宋_GB2312" w:eastAsia="仿宋_GB2312"/>
                <w:sz w:val="20"/>
              </w:rPr>
              <w:t>2、项目实施过程中，</w:t>
            </w:r>
            <w:r>
              <w:rPr>
                <w:rFonts w:ascii="仿宋_GB2312" w:hAnsi="仿宋_GB2312" w:cs="仿宋_GB2312" w:eastAsia="仿宋_GB2312"/>
                <w:sz w:val="20"/>
              </w:rPr>
              <w:t>供应商</w:t>
            </w:r>
            <w:r>
              <w:rPr>
                <w:rFonts w:ascii="仿宋_GB2312" w:hAnsi="仿宋_GB2312" w:cs="仿宋_GB2312" w:eastAsia="仿宋_GB2312"/>
                <w:sz w:val="20"/>
              </w:rPr>
              <w:t>如需更换、增加工作人员，需提前一周向采购人提供拟加入人员的资料，取得对方签字同意后方可更换或者增加人手。并做好完整的人员调整更换记录。</w:t>
            </w:r>
          </w:p>
          <w:p>
            <w:pPr>
              <w:pStyle w:val="null3"/>
              <w:ind w:firstLine="400"/>
              <w:jc w:val="left"/>
            </w:pPr>
            <w:r>
              <w:rPr>
                <w:rFonts w:ascii="仿宋_GB2312" w:hAnsi="仿宋_GB2312" w:cs="仿宋_GB2312" w:eastAsia="仿宋_GB2312"/>
                <w:sz w:val="20"/>
              </w:rPr>
              <w:t>6.1</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供应商</w:t>
            </w:r>
            <w:r>
              <w:rPr>
                <w:rFonts w:ascii="仿宋_GB2312" w:hAnsi="仿宋_GB2312" w:cs="仿宋_GB2312" w:eastAsia="仿宋_GB2312"/>
                <w:sz w:val="20"/>
              </w:rPr>
              <w:t>参与本项目的工作人员需接受采购人组织的档案保密安全教育，并自觉学习保密知识，严格遵守《档案法》、《保密法》及其他有关法规，严防泄密现象发生。</w:t>
            </w:r>
          </w:p>
          <w:p>
            <w:pPr>
              <w:pStyle w:val="null3"/>
              <w:ind w:firstLine="400"/>
            </w:pPr>
            <w:r>
              <w:rPr>
                <w:rFonts w:ascii="仿宋_GB2312" w:hAnsi="仿宋_GB2312" w:cs="仿宋_GB2312" w:eastAsia="仿宋_GB2312"/>
                <w:sz w:val="20"/>
              </w:rPr>
              <w:t>6.1</w:t>
            </w:r>
            <w:r>
              <w:rPr>
                <w:rFonts w:ascii="仿宋_GB2312" w:hAnsi="仿宋_GB2312" w:cs="仿宋_GB2312" w:eastAsia="仿宋_GB2312"/>
                <w:sz w:val="20"/>
              </w:rPr>
              <w:t>.</w:t>
            </w:r>
            <w:r>
              <w:rPr>
                <w:rFonts w:ascii="仿宋_GB2312" w:hAnsi="仿宋_GB2312" w:cs="仿宋_GB2312" w:eastAsia="仿宋_GB2312"/>
                <w:sz w:val="20"/>
              </w:rPr>
              <w:t>4、除钥匙及眼镜等外，</w:t>
            </w:r>
            <w:r>
              <w:rPr>
                <w:rFonts w:ascii="仿宋_GB2312" w:hAnsi="仿宋_GB2312" w:cs="仿宋_GB2312" w:eastAsia="仿宋_GB2312"/>
                <w:sz w:val="20"/>
              </w:rPr>
              <w:t>供应商</w:t>
            </w:r>
            <w:r>
              <w:rPr>
                <w:rFonts w:ascii="仿宋_GB2312" w:hAnsi="仿宋_GB2312" w:cs="仿宋_GB2312" w:eastAsia="仿宋_GB2312"/>
                <w:sz w:val="20"/>
              </w:rPr>
              <w:t>工作人员未经采购人同意，不得将手袋、提包、钱包、磁盘（含 U 盘、软盘、硬盘等）、刻录光盘、手机、相机、MP3、MP4、报刊、纸张及其他随身物品带入档案加工工作室，也不得将工作室的物品擅自带出工作室外。</w:t>
            </w:r>
          </w:p>
          <w:p>
            <w:pPr>
              <w:pStyle w:val="null3"/>
              <w:ind w:firstLine="400"/>
            </w:pPr>
            <w:r>
              <w:rPr>
                <w:rFonts w:ascii="仿宋_GB2312" w:hAnsi="仿宋_GB2312" w:cs="仿宋_GB2312" w:eastAsia="仿宋_GB2312"/>
                <w:sz w:val="20"/>
              </w:rPr>
              <w:t>6.1</w:t>
            </w:r>
            <w:r>
              <w:rPr>
                <w:rFonts w:ascii="仿宋_GB2312" w:hAnsi="仿宋_GB2312" w:cs="仿宋_GB2312" w:eastAsia="仿宋_GB2312"/>
                <w:sz w:val="20"/>
              </w:rPr>
              <w:t>.</w:t>
            </w:r>
            <w:r>
              <w:rPr>
                <w:rFonts w:ascii="仿宋_GB2312" w:hAnsi="仿宋_GB2312" w:cs="仿宋_GB2312" w:eastAsia="仿宋_GB2312"/>
                <w:sz w:val="20"/>
              </w:rPr>
              <w:t>5、未经采购人批准，</w:t>
            </w:r>
            <w:r>
              <w:rPr>
                <w:rFonts w:ascii="仿宋_GB2312" w:hAnsi="仿宋_GB2312" w:cs="仿宋_GB2312" w:eastAsia="仿宋_GB2312"/>
                <w:sz w:val="20"/>
              </w:rPr>
              <w:t>供应商</w:t>
            </w:r>
            <w:r>
              <w:rPr>
                <w:rFonts w:ascii="仿宋_GB2312" w:hAnsi="仿宋_GB2312" w:cs="仿宋_GB2312" w:eastAsia="仿宋_GB2312"/>
                <w:sz w:val="20"/>
              </w:rPr>
              <w:t>不得以任何形式复制任何档案数据。</w:t>
            </w:r>
          </w:p>
          <w:p>
            <w:pPr>
              <w:pStyle w:val="null3"/>
              <w:ind w:firstLine="400"/>
              <w:jc w:val="left"/>
            </w:pPr>
            <w:r>
              <w:rPr>
                <w:rFonts w:ascii="仿宋_GB2312" w:hAnsi="仿宋_GB2312" w:cs="仿宋_GB2312" w:eastAsia="仿宋_GB2312"/>
                <w:sz w:val="20"/>
              </w:rPr>
              <w:t>6.1</w:t>
            </w: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供应商</w:t>
            </w:r>
            <w:r>
              <w:rPr>
                <w:rFonts w:ascii="仿宋_GB2312" w:hAnsi="仿宋_GB2312" w:cs="仿宋_GB2312" w:eastAsia="仿宋_GB2312"/>
                <w:sz w:val="20"/>
              </w:rPr>
              <w:t>工作人员对档案材料分类、鉴定有不清楚，剔除同一案卷内的重复文件等均需经采购人有关人员审核同意后方可实施。</w:t>
            </w:r>
          </w:p>
          <w:p>
            <w:pPr>
              <w:pStyle w:val="null3"/>
              <w:ind w:firstLine="400"/>
            </w:pPr>
            <w:r>
              <w:rPr>
                <w:rFonts w:ascii="仿宋_GB2312" w:hAnsi="仿宋_GB2312" w:cs="仿宋_GB2312" w:eastAsia="仿宋_GB2312"/>
                <w:sz w:val="20"/>
              </w:rPr>
              <w:t>6.1</w:t>
            </w:r>
            <w:r>
              <w:rPr>
                <w:rFonts w:ascii="仿宋_GB2312" w:hAnsi="仿宋_GB2312" w:cs="仿宋_GB2312" w:eastAsia="仿宋_GB2312"/>
                <w:sz w:val="20"/>
              </w:rPr>
              <w:t>.</w:t>
            </w:r>
            <w:r>
              <w:rPr>
                <w:rFonts w:ascii="仿宋_GB2312" w:hAnsi="仿宋_GB2312" w:cs="仿宋_GB2312" w:eastAsia="仿宋_GB2312"/>
                <w:sz w:val="20"/>
              </w:rPr>
              <w:t>7、项目加工工作室内的废纸需集中放置，</w:t>
            </w:r>
            <w:r>
              <w:rPr>
                <w:rFonts w:ascii="仿宋_GB2312" w:hAnsi="仿宋_GB2312" w:cs="仿宋_GB2312" w:eastAsia="仿宋_GB2312"/>
                <w:sz w:val="20"/>
              </w:rPr>
              <w:t>供应商</w:t>
            </w:r>
            <w:r>
              <w:rPr>
                <w:rFonts w:ascii="仿宋_GB2312" w:hAnsi="仿宋_GB2312" w:cs="仿宋_GB2312" w:eastAsia="仿宋_GB2312"/>
                <w:sz w:val="20"/>
              </w:rPr>
              <w:t>每星期清理废纸不能超过一次，清理时要有专人对纸张进行仔细检查，确保其中没有夹带任何档案文件后才能清出工作室。</w:t>
            </w:r>
          </w:p>
          <w:p>
            <w:pPr>
              <w:pStyle w:val="null3"/>
              <w:ind w:firstLine="400"/>
              <w:jc w:val="left"/>
            </w:pPr>
            <w:r>
              <w:rPr>
                <w:rFonts w:ascii="仿宋_GB2312" w:hAnsi="仿宋_GB2312" w:cs="仿宋_GB2312" w:eastAsia="仿宋_GB2312"/>
                <w:sz w:val="20"/>
              </w:rPr>
              <w:t>6.1</w:t>
            </w: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供应商</w:t>
            </w:r>
            <w:r>
              <w:rPr>
                <w:rFonts w:ascii="仿宋_GB2312" w:hAnsi="仿宋_GB2312" w:cs="仿宋_GB2312" w:eastAsia="仿宋_GB2312"/>
                <w:sz w:val="20"/>
              </w:rPr>
              <w:t>工作人员不得以任何方式非法向外人泄露档案所涉及的国家秘密，否则按国家有关规定处理，情节严重的要承担相应的刑事责任。</w:t>
            </w:r>
          </w:p>
          <w:p>
            <w:pPr>
              <w:pStyle w:val="null3"/>
              <w:ind w:firstLine="400"/>
              <w:jc w:val="left"/>
            </w:pPr>
            <w:r>
              <w:rPr>
                <w:rFonts w:ascii="仿宋_GB2312" w:hAnsi="仿宋_GB2312" w:cs="仿宋_GB2312" w:eastAsia="仿宋_GB2312"/>
                <w:sz w:val="20"/>
              </w:rPr>
              <w:t>6.1.9、项目中涉及到的各类存储设备（电脑硬盘、U 盘、光盘、移动硬盘、专用存储器等）的所有权归采购人所有，</w:t>
            </w:r>
            <w:r>
              <w:rPr>
                <w:rFonts w:ascii="仿宋_GB2312" w:hAnsi="仿宋_GB2312" w:cs="仿宋_GB2312" w:eastAsia="仿宋_GB2312"/>
                <w:sz w:val="20"/>
              </w:rPr>
              <w:t>供应商</w:t>
            </w:r>
            <w:r>
              <w:rPr>
                <w:rFonts w:ascii="仿宋_GB2312" w:hAnsi="仿宋_GB2312" w:cs="仿宋_GB2312" w:eastAsia="仿宋_GB2312"/>
                <w:sz w:val="20"/>
              </w:rPr>
              <w:t>不得擅自处理或带走。</w:t>
            </w:r>
          </w:p>
          <w:p>
            <w:pPr>
              <w:pStyle w:val="null3"/>
              <w:jc w:val="both"/>
            </w:pPr>
            <w:r>
              <w:rPr>
                <w:rFonts w:ascii="仿宋_GB2312" w:hAnsi="仿宋_GB2312" w:cs="仿宋_GB2312" w:eastAsia="仿宋_GB2312"/>
                <w:sz w:val="20"/>
              </w:rPr>
              <w:t xml:space="preserve">   6.1</w:t>
            </w: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供应商</w:t>
            </w:r>
            <w:r>
              <w:rPr>
                <w:rFonts w:ascii="仿宋_GB2312" w:hAnsi="仿宋_GB2312" w:cs="仿宋_GB2312" w:eastAsia="仿宋_GB2312"/>
                <w:sz w:val="20"/>
              </w:rPr>
              <w:t>响应文件中需向采购人提供书面保密承诺。</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2025年11月30日前完成全部采购内容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陕西省退役军人事务厅指定地点。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按照磋商文件、供应商响应文件及合同文本执行。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合同签订生效后，成交供应商向采购人开具相应额度增值税发票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项目验收合格后，成交供应商向采购人开具相应额度增值税发票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双方应按照《中华人民共和国民法典》规定及合同条款约定进行处理。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2559647209@qq.com（邮件命名：项目编号），并将保函原件单独递交至代理机构财务；供应商应在磋商文件中附保函复印件。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或者依法不需缴税的供应商应提供相关文件证明； ③社会保障资金缴纳证明：提供自2024年5月1日以来至少一个月已缴纳的社会保障资金的证明（社会保障资金缴存单据或社保机构开具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响应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响应函 3资格证明文件.docx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本项目不接受联合体投标。供应商应提供《非联合体投标声明》。</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档案数字化涉密资质</w:t>
            </w:r>
          </w:p>
        </w:tc>
        <w:tc>
          <w:tcPr>
            <w:tcW w:type="dxa" w:w="3322"/>
          </w:tcPr>
          <w:p>
            <w:pPr>
              <w:pStyle w:val="null3"/>
            </w:pPr>
            <w:r>
              <w:rPr>
                <w:rFonts w:ascii="仿宋_GB2312" w:hAnsi="仿宋_GB2312" w:cs="仿宋_GB2312" w:eastAsia="仿宋_GB2312"/>
              </w:rPr>
              <w:t>供应商具有国家保密局颁发的《国家秘密载体印制资质》乙级及以上资质，资质类别为“涉密档案数字化加工”类，并提供陕西省档案服务企业备案登记表。</w:t>
            </w:r>
          </w:p>
        </w:tc>
        <w:tc>
          <w:tcPr>
            <w:tcW w:type="dxa" w:w="1661"/>
          </w:tcPr>
          <w:p>
            <w:pPr>
              <w:pStyle w:val="null3"/>
            </w:pPr>
            <w:r>
              <w:rPr>
                <w:rFonts w:ascii="仿宋_GB2312" w:hAnsi="仿宋_GB2312" w:cs="仿宋_GB2312" w:eastAsia="仿宋_GB2312"/>
              </w:rPr>
              <w:t>3资格证明文件.docx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报价未超过磋商文件中规定的预算金额和最高限价的</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满足本磋商文件中实质性条款（服务期限、服务地点、支付约定）要求的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4承诺书.docx 5服务响应偏离表.docx 1分项价格表.docx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供应商提供针对本项目的需求分析（包括但不限于项目背景及政策分析、服务标准技术依据理解分析等方面）。 满足项目实际需求，无瑕疵：6分； 内容存在1处瑕疵：5分； 内容存在2处瑕疵：4分； 内容存在3处瑕疵：3分； 内容存在4处瑕疵：2分； 内容存在5处瑕疵：1分； 未提供或内容存在6处及以上瑕疵：0分。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中，针对瑕疵的定义同此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6需求理解.docx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供应商针对本项目服务内容制定整体服务方案。包括①各环节主要内容②服务标准③技术方法及策略。方案应完整，内容须全面，对评审内容中的各项要求描述详细；切合本项目实际情况、内容科学合理。 满足项目实施需求，无瑕疵：10分；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7整体服务方案.docx</w:t>
            </w:r>
          </w:p>
        </w:tc>
      </w:tr>
      <w:tr>
        <w:tc>
          <w:tcPr>
            <w:tcW w:type="dxa" w:w="831"/>
            <w:vMerge/>
          </w:tcPr>
          <w:p/>
        </w:tc>
        <w:tc>
          <w:tcPr>
            <w:tcW w:type="dxa" w:w="1661"/>
          </w:tcPr>
          <w:p>
            <w:pPr>
              <w:pStyle w:val="null3"/>
            </w:pPr>
            <w:r>
              <w:rPr>
                <w:rFonts w:ascii="仿宋_GB2312" w:hAnsi="仿宋_GB2312" w:cs="仿宋_GB2312" w:eastAsia="仿宋_GB2312"/>
              </w:rPr>
              <w:t>技术情况</w:t>
            </w:r>
          </w:p>
        </w:tc>
        <w:tc>
          <w:tcPr>
            <w:tcW w:type="dxa" w:w="2492"/>
          </w:tcPr>
          <w:p>
            <w:pPr>
              <w:pStyle w:val="null3"/>
            </w:pPr>
            <w:r>
              <w:rPr>
                <w:rFonts w:ascii="仿宋_GB2312" w:hAnsi="仿宋_GB2312" w:cs="仿宋_GB2312" w:eastAsia="仿宋_GB2312"/>
              </w:rPr>
              <w:t>完全符合、响应磋商文件"五、工作清单"要求，且配置内容全面、完整，没有负偏离计15分；“▲”号参数为重要技术指标，负偏离一项扣1分，非“▲”号参数每负偏离一项扣0.5分。“▲”号指标必须提供佐证材料（包括但不限于检测报告或产品彩页或带网址链接的官网截图或加盖厂家公章的技术参数说明或加盖厂家公章功能截图等技术支持性文件），否则视为负偏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8技术情况.docx</w:t>
            </w:r>
          </w:p>
        </w:tc>
      </w:tr>
      <w:tr>
        <w:tc>
          <w:tcPr>
            <w:tcW w:type="dxa" w:w="831"/>
            <w:vMerge/>
          </w:tcPr>
          <w:p/>
        </w:tc>
        <w:tc>
          <w:tcPr>
            <w:tcW w:type="dxa" w:w="1661"/>
          </w:tcPr>
          <w:p>
            <w:pPr>
              <w:pStyle w:val="null3"/>
            </w:pPr>
            <w:r>
              <w:rPr>
                <w:rFonts w:ascii="仿宋_GB2312" w:hAnsi="仿宋_GB2312" w:cs="仿宋_GB2312" w:eastAsia="仿宋_GB2312"/>
              </w:rPr>
              <w:t>信息化方案</w:t>
            </w:r>
          </w:p>
        </w:tc>
        <w:tc>
          <w:tcPr>
            <w:tcW w:type="dxa" w:w="2492"/>
          </w:tcPr>
          <w:p>
            <w:pPr>
              <w:pStyle w:val="null3"/>
            </w:pPr>
            <w:r>
              <w:rPr>
                <w:rFonts w:ascii="仿宋_GB2312" w:hAnsi="仿宋_GB2312" w:cs="仿宋_GB2312" w:eastAsia="仿宋_GB2312"/>
              </w:rPr>
              <w:t>供应商提供针对本项目档案数字化整理工作中以及智能档案管理过程中，拟采用的相关信息化方案。方案中需涉及相关平台工具自研、开发、研究情况；相关系统、平台等技术软件建设情况。 满足项目实施需求，无瑕疵：8分；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9信息化方案.docx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供应商针对本项目重难点进行分析，并提出相应解决措施。 满足项目实施需求，无瑕疵：5分；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10重难点分析.docx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供应商针对本项目制定质量保障方案，控制各工作环节质量，确保提交成果质量满足要求，方案内容包括：①质量保障体系建设②风险管控③具体可行的保障措施。 满足项目实施需求，无瑕疵：5分；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11质量保障方案.docx</w:t>
            </w:r>
          </w:p>
        </w:tc>
      </w:tr>
      <w:tr>
        <w:tc>
          <w:tcPr>
            <w:tcW w:type="dxa" w:w="831"/>
            <w:vMerge/>
          </w:tcPr>
          <w:p/>
        </w:tc>
        <w:tc>
          <w:tcPr>
            <w:tcW w:type="dxa" w:w="1661"/>
          </w:tcPr>
          <w:p>
            <w:pPr>
              <w:pStyle w:val="null3"/>
            </w:pPr>
            <w:r>
              <w:rPr>
                <w:rFonts w:ascii="仿宋_GB2312" w:hAnsi="仿宋_GB2312" w:cs="仿宋_GB2312" w:eastAsia="仿宋_GB2312"/>
              </w:rPr>
              <w:t>确保服务期的进度计划</w:t>
            </w:r>
          </w:p>
        </w:tc>
        <w:tc>
          <w:tcPr>
            <w:tcW w:type="dxa" w:w="2492"/>
          </w:tcPr>
          <w:p>
            <w:pPr>
              <w:pStyle w:val="null3"/>
            </w:pPr>
            <w:r>
              <w:rPr>
                <w:rFonts w:ascii="仿宋_GB2312" w:hAnsi="仿宋_GB2312" w:cs="仿宋_GB2312" w:eastAsia="仿宋_GB2312"/>
              </w:rPr>
              <w:t>供应商针对本项目制定进度计划方案。包括①服务进度表或服务时间节点计划②进度保障措施。进度安排应切合本项目需求，保障措施制定应描述详细，确保项目实施进度有切实保障。 满足项目实施需求，无瑕疵：5分；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12确保服务期的进度计划.docx</w:t>
            </w:r>
          </w:p>
        </w:tc>
      </w:tr>
      <w:tr>
        <w:tc>
          <w:tcPr>
            <w:tcW w:type="dxa" w:w="831"/>
            <w:vMerge/>
          </w:tcPr>
          <w:p/>
        </w:tc>
        <w:tc>
          <w:tcPr>
            <w:tcW w:type="dxa" w:w="1661"/>
          </w:tcPr>
          <w:p>
            <w:pPr>
              <w:pStyle w:val="null3"/>
            </w:pPr>
            <w:r>
              <w:rPr>
                <w:rFonts w:ascii="仿宋_GB2312" w:hAnsi="仿宋_GB2312" w:cs="仿宋_GB2312" w:eastAsia="仿宋_GB2312"/>
              </w:rPr>
              <w:t>应急预案及措施</w:t>
            </w:r>
          </w:p>
        </w:tc>
        <w:tc>
          <w:tcPr>
            <w:tcW w:type="dxa" w:w="2492"/>
          </w:tcPr>
          <w:p>
            <w:pPr>
              <w:pStyle w:val="null3"/>
            </w:pPr>
            <w:r>
              <w:rPr>
                <w:rFonts w:ascii="仿宋_GB2312" w:hAnsi="仿宋_GB2312" w:cs="仿宋_GB2312" w:eastAsia="仿宋_GB2312"/>
              </w:rPr>
              <w:t>供应商针对本项目实施过程中可能出现的问题提供应急预案及措施，方案内容详细、科学完整、合理有效，符合项目实际需求。 满足项目实施需求，无瑕疵：5分；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13应急预案及措施.docx</w:t>
            </w:r>
          </w:p>
        </w:tc>
      </w:tr>
      <w:tr>
        <w:tc>
          <w:tcPr>
            <w:tcW w:type="dxa" w:w="831"/>
            <w:vMerge/>
          </w:tcPr>
          <w:p/>
        </w:tc>
        <w:tc>
          <w:tcPr>
            <w:tcW w:type="dxa" w:w="1661"/>
          </w:tcPr>
          <w:p>
            <w:pPr>
              <w:pStyle w:val="null3"/>
            </w:pPr>
            <w:r>
              <w:rPr>
                <w:rFonts w:ascii="仿宋_GB2312" w:hAnsi="仿宋_GB2312" w:cs="仿宋_GB2312" w:eastAsia="仿宋_GB2312"/>
              </w:rPr>
              <w:t>安全保密方案</w:t>
            </w:r>
          </w:p>
        </w:tc>
        <w:tc>
          <w:tcPr>
            <w:tcW w:type="dxa" w:w="2492"/>
          </w:tcPr>
          <w:p>
            <w:pPr>
              <w:pStyle w:val="null3"/>
            </w:pPr>
            <w:r>
              <w:rPr>
                <w:rFonts w:ascii="仿宋_GB2312" w:hAnsi="仿宋_GB2312" w:cs="仿宋_GB2312" w:eastAsia="仿宋_GB2312"/>
              </w:rPr>
              <w:t>供应商针对本项目需求，在档案实体、人员往来以及计算机使用等方面提出完善的安全保密方案，方案完整详细、管理制度全面，并提供具体措施。 满足项目实施需求，无瑕疵：5分；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14安全保密方案.docx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供应商针对本项目有具体可行的验收方法，能提供验收保障措施等。 满足项目实施需求，无瑕疵：3分；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15验收方案.docx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供应商提供完整、可行的售后服务方案。包含但不限于：日常响应，应急响应速度及措施，售后服务团队，属地服务等。 满足项目实施需求，无瑕疵：8分；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16售后服务方案.docx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项目负责人具备相关专业中级及以上职称，满足此要求计2分。 注：须提供拟派项目负责人身份证及职称证书作为证明材料，否则不得分。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17项目负责人.docx</w:t>
            </w:r>
          </w:p>
        </w:tc>
      </w:tr>
      <w:tr>
        <w:tc>
          <w:tcPr>
            <w:tcW w:type="dxa" w:w="831"/>
            <w:vMerge/>
          </w:tcPr>
          <w:p/>
        </w:tc>
        <w:tc>
          <w:tcPr>
            <w:tcW w:type="dxa" w:w="1661"/>
          </w:tcPr>
          <w:p>
            <w:pPr>
              <w:pStyle w:val="null3"/>
            </w:pPr>
            <w:r>
              <w:rPr>
                <w:rFonts w:ascii="仿宋_GB2312" w:hAnsi="仿宋_GB2312" w:cs="仿宋_GB2312" w:eastAsia="仿宋_GB2312"/>
              </w:rPr>
              <w:t>人员组织安排</w:t>
            </w:r>
          </w:p>
        </w:tc>
        <w:tc>
          <w:tcPr>
            <w:tcW w:type="dxa" w:w="2492"/>
          </w:tcPr>
          <w:p>
            <w:pPr>
              <w:pStyle w:val="null3"/>
            </w:pPr>
            <w:r>
              <w:rPr>
                <w:rFonts w:ascii="仿宋_GB2312" w:hAnsi="仿宋_GB2312" w:cs="仿宋_GB2312" w:eastAsia="仿宋_GB2312"/>
              </w:rPr>
              <w:t>供应商针对本项目提供人员组织安排计划，包含组织架构、工作划分、人员配置（须提供人员身份证、工作履历、相关行业证书）等方面。 满足项目实施需求，无瑕疵：8分；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18人员组织安排.docx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供应商具有2022年1月1日以来同类项目业绩，每提供一个合同得1分，满分5分。 注：响应文件需要同时提供合同首页、服务内容页、盖章页复印件，时间以合同签订时间为准，否则不得分。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19业绩.docx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即满足磋商文件要求且价格最低的报价为磋商基准价，其价格分为满分。其他响应单位的价格分统一按照下列公式计算： 磋商报价得分=（评标基准价/磋商报价）×价格权值×100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详见附件：5服务响应偏离表.docx</w:t>
      </w:r>
    </w:p>
    <w:p>
      <w:pPr>
        <w:pStyle w:val="null3"/>
        <w:ind w:firstLine="960"/>
      </w:pPr>
      <w:r>
        <w:rPr>
          <w:rFonts w:ascii="仿宋_GB2312" w:hAnsi="仿宋_GB2312" w:cs="仿宋_GB2312" w:eastAsia="仿宋_GB2312"/>
        </w:rPr>
        <w:t>详见附件：6需求理解.docx</w:t>
      </w:r>
    </w:p>
    <w:p>
      <w:pPr>
        <w:pStyle w:val="null3"/>
        <w:ind w:firstLine="960"/>
      </w:pPr>
      <w:r>
        <w:rPr>
          <w:rFonts w:ascii="仿宋_GB2312" w:hAnsi="仿宋_GB2312" w:cs="仿宋_GB2312" w:eastAsia="仿宋_GB2312"/>
        </w:rPr>
        <w:t>详见附件：7整体服务方案.docx</w:t>
      </w:r>
    </w:p>
    <w:p>
      <w:pPr>
        <w:pStyle w:val="null3"/>
        <w:ind w:firstLine="960"/>
      </w:pPr>
      <w:r>
        <w:rPr>
          <w:rFonts w:ascii="仿宋_GB2312" w:hAnsi="仿宋_GB2312" w:cs="仿宋_GB2312" w:eastAsia="仿宋_GB2312"/>
        </w:rPr>
        <w:t>详见附件：9信息化方案.docx</w:t>
      </w:r>
    </w:p>
    <w:p>
      <w:pPr>
        <w:pStyle w:val="null3"/>
        <w:ind w:firstLine="960"/>
      </w:pPr>
      <w:r>
        <w:rPr>
          <w:rFonts w:ascii="仿宋_GB2312" w:hAnsi="仿宋_GB2312" w:cs="仿宋_GB2312" w:eastAsia="仿宋_GB2312"/>
        </w:rPr>
        <w:t>详见附件：10重难点分析.docx</w:t>
      </w:r>
    </w:p>
    <w:p>
      <w:pPr>
        <w:pStyle w:val="null3"/>
        <w:ind w:firstLine="960"/>
      </w:pPr>
      <w:r>
        <w:rPr>
          <w:rFonts w:ascii="仿宋_GB2312" w:hAnsi="仿宋_GB2312" w:cs="仿宋_GB2312" w:eastAsia="仿宋_GB2312"/>
        </w:rPr>
        <w:t>详见附件：11质量保障方案.docx</w:t>
      </w:r>
    </w:p>
    <w:p>
      <w:pPr>
        <w:pStyle w:val="null3"/>
        <w:ind w:firstLine="960"/>
      </w:pPr>
      <w:r>
        <w:rPr>
          <w:rFonts w:ascii="仿宋_GB2312" w:hAnsi="仿宋_GB2312" w:cs="仿宋_GB2312" w:eastAsia="仿宋_GB2312"/>
        </w:rPr>
        <w:t>详见附件：12确保服务期的进度计划.docx</w:t>
      </w:r>
    </w:p>
    <w:p>
      <w:pPr>
        <w:pStyle w:val="null3"/>
        <w:ind w:firstLine="960"/>
      </w:pPr>
      <w:r>
        <w:rPr>
          <w:rFonts w:ascii="仿宋_GB2312" w:hAnsi="仿宋_GB2312" w:cs="仿宋_GB2312" w:eastAsia="仿宋_GB2312"/>
        </w:rPr>
        <w:t>详见附件：13应急预案及措施.docx</w:t>
      </w:r>
    </w:p>
    <w:p>
      <w:pPr>
        <w:pStyle w:val="null3"/>
        <w:ind w:firstLine="960"/>
      </w:pPr>
      <w:r>
        <w:rPr>
          <w:rFonts w:ascii="仿宋_GB2312" w:hAnsi="仿宋_GB2312" w:cs="仿宋_GB2312" w:eastAsia="仿宋_GB2312"/>
        </w:rPr>
        <w:t>详见附件：14安全保密方案.docx</w:t>
      </w:r>
    </w:p>
    <w:p>
      <w:pPr>
        <w:pStyle w:val="null3"/>
        <w:ind w:firstLine="960"/>
      </w:pPr>
      <w:r>
        <w:rPr>
          <w:rFonts w:ascii="仿宋_GB2312" w:hAnsi="仿宋_GB2312" w:cs="仿宋_GB2312" w:eastAsia="仿宋_GB2312"/>
        </w:rPr>
        <w:t>详见附件：15验收方案.docx</w:t>
      </w:r>
    </w:p>
    <w:p>
      <w:pPr>
        <w:pStyle w:val="null3"/>
        <w:ind w:firstLine="960"/>
      </w:pPr>
      <w:r>
        <w:rPr>
          <w:rFonts w:ascii="仿宋_GB2312" w:hAnsi="仿宋_GB2312" w:cs="仿宋_GB2312" w:eastAsia="仿宋_GB2312"/>
        </w:rPr>
        <w:t>详见附件：16售后服务方案.docx</w:t>
      </w:r>
    </w:p>
    <w:p>
      <w:pPr>
        <w:pStyle w:val="null3"/>
        <w:ind w:firstLine="960"/>
      </w:pPr>
      <w:r>
        <w:rPr>
          <w:rFonts w:ascii="仿宋_GB2312" w:hAnsi="仿宋_GB2312" w:cs="仿宋_GB2312" w:eastAsia="仿宋_GB2312"/>
        </w:rPr>
        <w:t>详见附件：17项目负责人.docx</w:t>
      </w:r>
    </w:p>
    <w:p>
      <w:pPr>
        <w:pStyle w:val="null3"/>
        <w:ind w:firstLine="960"/>
      </w:pPr>
      <w:r>
        <w:rPr>
          <w:rFonts w:ascii="仿宋_GB2312" w:hAnsi="仿宋_GB2312" w:cs="仿宋_GB2312" w:eastAsia="仿宋_GB2312"/>
        </w:rPr>
        <w:t>详见附件：18人员组织安排.docx</w:t>
      </w:r>
    </w:p>
    <w:p>
      <w:pPr>
        <w:pStyle w:val="null3"/>
        <w:ind w:firstLine="960"/>
      </w:pPr>
      <w:r>
        <w:rPr>
          <w:rFonts w:ascii="仿宋_GB2312" w:hAnsi="仿宋_GB2312" w:cs="仿宋_GB2312" w:eastAsia="仿宋_GB2312"/>
        </w:rPr>
        <w:t>详见附件：19业绩.docx</w:t>
      </w:r>
    </w:p>
    <w:p>
      <w:pPr>
        <w:pStyle w:val="null3"/>
        <w:ind w:firstLine="960"/>
      </w:pPr>
      <w:r>
        <w:rPr>
          <w:rFonts w:ascii="仿宋_GB2312" w:hAnsi="仿宋_GB2312" w:cs="仿宋_GB2312" w:eastAsia="仿宋_GB2312"/>
        </w:rPr>
        <w:t>详见附件：8技术情况.docx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