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0EBB4D">
      <w:pPr>
        <w:pStyle w:val="6"/>
        <w:spacing w:line="360" w:lineRule="auto"/>
        <w:jc w:val="center"/>
        <w:rPr>
          <w:b/>
          <w:bCs/>
          <w:highlight w:val="none"/>
        </w:rPr>
      </w:pPr>
      <w:r>
        <w:rPr>
          <w:b/>
          <w:bCs/>
          <w:highlight w:val="none"/>
        </w:rPr>
        <w:t>技术参数与性能指标</w:t>
      </w:r>
    </w:p>
    <w:p w14:paraId="2A7A0D3D">
      <w:pPr>
        <w:pStyle w:val="6"/>
        <w:spacing w:line="360" w:lineRule="auto"/>
        <w:jc w:val="both"/>
        <w:rPr>
          <w:rFonts w:hint="eastAsia"/>
          <w:highlight w:val="none"/>
        </w:rPr>
      </w:pPr>
      <w:r>
        <w:rPr>
          <w:rFonts w:hint="eastAsia"/>
          <w:highlight w:val="none"/>
          <w:lang w:eastAsia="zh-CN"/>
        </w:rPr>
        <w:t>一、</w:t>
      </w:r>
      <w:r>
        <w:rPr>
          <w:rFonts w:hint="eastAsia"/>
          <w:highlight w:val="none"/>
        </w:rPr>
        <w:t>沥青混凝土微机控制动态试验机</w:t>
      </w:r>
    </w:p>
    <w:p w14:paraId="222CC0F0">
      <w:pPr>
        <w:pStyle w:val="6"/>
        <w:spacing w:line="360" w:lineRule="auto"/>
        <w:jc w:val="both"/>
        <w:rPr>
          <w:rFonts w:hint="eastAsia"/>
          <w:highlight w:val="none"/>
        </w:rPr>
      </w:pPr>
      <w:r>
        <w:rPr>
          <w:rFonts w:hint="eastAsia"/>
          <w:highlight w:val="none"/>
        </w:rPr>
        <w:t>功能要求：</w:t>
      </w:r>
      <w:bookmarkStart w:id="3" w:name="_GoBack"/>
      <w:bookmarkEnd w:id="3"/>
    </w:p>
    <w:p w14:paraId="2B8C90BD">
      <w:pPr>
        <w:pStyle w:val="6"/>
        <w:spacing w:line="360" w:lineRule="auto"/>
        <w:jc w:val="both"/>
        <w:rPr>
          <w:rFonts w:hint="eastAsia"/>
          <w:highlight w:val="none"/>
        </w:rPr>
      </w:pPr>
      <w:r>
        <w:rPr>
          <w:rFonts w:hint="eastAsia"/>
          <w:highlight w:val="none"/>
        </w:rPr>
        <w:t>用于测试沥青混凝土、各种金属材料、非金属材料以及构件的动静力学性能。可实现动态高周疲劳、低周疲劳、程控疲劳、高温断裂力学、高温应变控以及静态恒变形速率、恒负荷速率和各种常规的力学性能试验。</w:t>
      </w:r>
      <w:r>
        <w:rPr>
          <w:rFonts w:hint="eastAsia"/>
          <w:highlight w:val="none"/>
        </w:rPr>
        <w:tab/>
      </w:r>
    </w:p>
    <w:p w14:paraId="68D1BAAE">
      <w:pPr>
        <w:pStyle w:val="6"/>
        <w:spacing w:line="360" w:lineRule="auto"/>
        <w:jc w:val="both"/>
        <w:rPr>
          <w:highlight w:val="none"/>
        </w:rPr>
      </w:pPr>
      <w:r>
        <w:rPr>
          <w:rFonts w:hint="eastAsia"/>
          <w:highlight w:val="none"/>
        </w:rPr>
        <w:t>主要技术参数要求：</w:t>
      </w:r>
    </w:p>
    <w:p w14:paraId="68384EA4">
      <w:pPr>
        <w:pStyle w:val="6"/>
        <w:spacing w:line="360" w:lineRule="auto"/>
        <w:jc w:val="both"/>
        <w:rPr>
          <w:rFonts w:hint="eastAsia" w:eastAsiaTheme="minorEastAsia"/>
          <w:highlight w:val="none"/>
          <w:lang w:eastAsia="zh-CN"/>
        </w:rPr>
      </w:pPr>
      <w:r>
        <w:rPr>
          <w:rFonts w:hint="eastAsia"/>
          <w:highlight w:val="none"/>
        </w:rPr>
        <w:t>1、最大静态试验力：±100kN</w:t>
      </w:r>
      <w:r>
        <w:rPr>
          <w:rFonts w:hint="eastAsia"/>
          <w:highlight w:val="none"/>
          <w:lang w:eastAsia="zh-CN"/>
        </w:rPr>
        <w:t>；</w:t>
      </w:r>
    </w:p>
    <w:p w14:paraId="32C12AED">
      <w:pPr>
        <w:pStyle w:val="6"/>
        <w:spacing w:line="360" w:lineRule="auto"/>
        <w:jc w:val="both"/>
        <w:rPr>
          <w:rFonts w:hint="eastAsia" w:eastAsiaTheme="minorEastAsia"/>
          <w:highlight w:val="none"/>
          <w:lang w:eastAsia="zh-CN"/>
        </w:rPr>
      </w:pPr>
      <w:r>
        <w:rPr>
          <w:rFonts w:hint="eastAsia"/>
          <w:highlight w:val="none"/>
        </w:rPr>
        <w:t>▲2、最大动态试验力：±100kN</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49A77C12">
      <w:pPr>
        <w:pStyle w:val="6"/>
        <w:spacing w:line="360" w:lineRule="auto"/>
        <w:jc w:val="both"/>
        <w:rPr>
          <w:rFonts w:hint="eastAsia" w:eastAsiaTheme="minorEastAsia"/>
          <w:highlight w:val="none"/>
          <w:lang w:eastAsia="zh-CN"/>
        </w:rPr>
      </w:pPr>
      <w:r>
        <w:rPr>
          <w:rFonts w:hint="eastAsia"/>
          <w:highlight w:val="none"/>
        </w:rPr>
        <w:t>3、试验力测量范围：4-100%FS</w:t>
      </w:r>
      <w:r>
        <w:rPr>
          <w:rFonts w:hint="eastAsia"/>
          <w:highlight w:val="none"/>
          <w:lang w:eastAsia="zh-CN"/>
        </w:rPr>
        <w:t>；</w:t>
      </w:r>
    </w:p>
    <w:p w14:paraId="58FA980F">
      <w:pPr>
        <w:pStyle w:val="6"/>
        <w:spacing w:line="360" w:lineRule="auto"/>
        <w:jc w:val="both"/>
        <w:rPr>
          <w:rFonts w:hint="eastAsia" w:eastAsiaTheme="minorEastAsia"/>
          <w:highlight w:val="none"/>
          <w:lang w:eastAsia="zh-CN"/>
        </w:rPr>
      </w:pPr>
      <w:r>
        <w:rPr>
          <w:rFonts w:hint="eastAsia"/>
          <w:highlight w:val="none"/>
        </w:rPr>
        <w:t>4、负荷静态测量精度：±0.5%示值</w:t>
      </w:r>
      <w:r>
        <w:rPr>
          <w:rFonts w:hint="eastAsia"/>
          <w:highlight w:val="none"/>
          <w:lang w:eastAsia="zh-CN"/>
        </w:rPr>
        <w:t>；</w:t>
      </w:r>
    </w:p>
    <w:p w14:paraId="08CB16FE">
      <w:pPr>
        <w:pStyle w:val="6"/>
        <w:spacing w:line="360" w:lineRule="auto"/>
        <w:jc w:val="both"/>
        <w:rPr>
          <w:highlight w:val="none"/>
        </w:rPr>
      </w:pPr>
      <w:r>
        <w:rPr>
          <w:rFonts w:hint="eastAsia"/>
          <w:highlight w:val="none"/>
        </w:rPr>
        <w:t>5、负荷动态测量精度：±1%示值（在5Hz或10Hz状态下检测）</w:t>
      </w:r>
      <w:r>
        <w:rPr>
          <w:rFonts w:hint="eastAsia"/>
          <w:highlight w:val="none"/>
          <w:lang w:eastAsia="zh-CN"/>
        </w:rPr>
        <w:t>；</w:t>
      </w:r>
    </w:p>
    <w:p w14:paraId="1BBF59CC">
      <w:pPr>
        <w:pStyle w:val="6"/>
        <w:spacing w:line="360" w:lineRule="auto"/>
        <w:jc w:val="both"/>
        <w:rPr>
          <w:rFonts w:hint="eastAsia"/>
          <w:b w:val="0"/>
          <w:bCs w:val="0"/>
          <w:highlight w:val="none"/>
          <w:lang w:eastAsia="zh-CN"/>
        </w:rPr>
      </w:pPr>
      <w:r>
        <w:rPr>
          <w:rFonts w:hint="eastAsia"/>
          <w:highlight w:val="none"/>
        </w:rPr>
        <w:t>▲6、作动器位移行程：±75mm</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p>
    <w:p w14:paraId="7D8BAF5A">
      <w:pPr>
        <w:pStyle w:val="6"/>
        <w:spacing w:line="360" w:lineRule="auto"/>
        <w:jc w:val="both"/>
        <w:rPr>
          <w:rFonts w:hint="eastAsia" w:eastAsiaTheme="minorEastAsia"/>
          <w:highlight w:val="none"/>
          <w:lang w:eastAsia="zh-CN"/>
        </w:rPr>
      </w:pPr>
      <w:r>
        <w:rPr>
          <w:rFonts w:hint="eastAsia"/>
          <w:highlight w:val="none"/>
        </w:rPr>
        <w:t>7、位移测量精度：±0.5%示值或0.05mm取大值</w:t>
      </w:r>
      <w:r>
        <w:rPr>
          <w:rFonts w:hint="eastAsia"/>
          <w:highlight w:val="none"/>
          <w:lang w:eastAsia="zh-CN"/>
        </w:rPr>
        <w:t>；</w:t>
      </w:r>
    </w:p>
    <w:p w14:paraId="3EA6C365">
      <w:pPr>
        <w:pStyle w:val="6"/>
        <w:spacing w:line="360" w:lineRule="auto"/>
        <w:jc w:val="both"/>
        <w:rPr>
          <w:rFonts w:hint="eastAsia" w:eastAsiaTheme="minorEastAsia"/>
          <w:highlight w:val="none"/>
          <w:lang w:eastAsia="zh-CN"/>
        </w:rPr>
      </w:pPr>
      <w:r>
        <w:rPr>
          <w:rFonts w:hint="eastAsia"/>
          <w:highlight w:val="none"/>
        </w:rPr>
        <w:t>8、变形测量精度：±0.5%示值或0.005mm取大值</w:t>
      </w:r>
      <w:r>
        <w:rPr>
          <w:rFonts w:hint="eastAsia"/>
          <w:highlight w:val="none"/>
          <w:lang w:eastAsia="zh-CN"/>
        </w:rPr>
        <w:t>；</w:t>
      </w:r>
    </w:p>
    <w:p w14:paraId="1A660DEC">
      <w:pPr>
        <w:pStyle w:val="6"/>
        <w:spacing w:line="360" w:lineRule="auto"/>
        <w:jc w:val="both"/>
        <w:rPr>
          <w:rFonts w:hint="eastAsia" w:eastAsiaTheme="minorEastAsia"/>
          <w:highlight w:val="none"/>
          <w:lang w:eastAsia="zh-CN"/>
        </w:rPr>
      </w:pPr>
      <w:r>
        <w:rPr>
          <w:rFonts w:hint="eastAsia"/>
          <w:highlight w:val="none"/>
        </w:rPr>
        <w:t>9、加载同轴度：≤5%</w:t>
      </w:r>
      <w:r>
        <w:rPr>
          <w:rFonts w:hint="eastAsia"/>
          <w:highlight w:val="none"/>
          <w:lang w:eastAsia="zh-CN"/>
        </w:rPr>
        <w:t>；</w:t>
      </w:r>
    </w:p>
    <w:p w14:paraId="5B4606F4">
      <w:pPr>
        <w:pStyle w:val="6"/>
        <w:spacing w:line="360" w:lineRule="auto"/>
        <w:jc w:val="both"/>
        <w:rPr>
          <w:rFonts w:hint="eastAsia"/>
          <w:highlight w:val="none"/>
          <w:lang w:eastAsia="zh-CN"/>
        </w:rPr>
      </w:pPr>
      <w:r>
        <w:rPr>
          <w:rFonts w:hint="eastAsia"/>
          <w:highlight w:val="none"/>
          <w:lang w:val="en-US" w:eastAsia="zh-CN"/>
        </w:rPr>
        <w:t>●</w:t>
      </w:r>
      <w:r>
        <w:rPr>
          <w:rFonts w:hint="eastAsia"/>
          <w:highlight w:val="none"/>
        </w:rPr>
        <w:t>10、试验频率范围：包含但不限于0.01 Hz～50Hz</w:t>
      </w:r>
      <w:r>
        <w:rPr>
          <w:rFonts w:hint="eastAsia"/>
          <w:highlight w:val="none"/>
          <w:lang w:eastAsia="zh-CN"/>
        </w:rPr>
        <w:t>，</w:t>
      </w:r>
      <w:r>
        <w:rPr>
          <w:rFonts w:hint="eastAsia"/>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5835DA35">
      <w:pPr>
        <w:pStyle w:val="6"/>
        <w:spacing w:line="360" w:lineRule="auto"/>
        <w:jc w:val="both"/>
        <w:rPr>
          <w:rFonts w:hint="eastAsia" w:eastAsiaTheme="minorEastAsia"/>
          <w:highlight w:val="none"/>
          <w:lang w:eastAsia="zh-CN"/>
        </w:rPr>
      </w:pPr>
      <w:r>
        <w:rPr>
          <w:rFonts w:hint="eastAsia"/>
          <w:highlight w:val="none"/>
        </w:rPr>
        <w:t>11、立柱有效使用间距：≥550mm</w:t>
      </w:r>
      <w:r>
        <w:rPr>
          <w:rFonts w:hint="eastAsia"/>
          <w:highlight w:val="none"/>
          <w:lang w:eastAsia="zh-CN"/>
        </w:rPr>
        <w:t>；</w:t>
      </w:r>
    </w:p>
    <w:p w14:paraId="145D4F58">
      <w:pPr>
        <w:pStyle w:val="6"/>
        <w:spacing w:line="360" w:lineRule="auto"/>
        <w:jc w:val="both"/>
        <w:rPr>
          <w:rFonts w:hint="eastAsia" w:eastAsiaTheme="minorEastAsia"/>
          <w:highlight w:val="none"/>
          <w:lang w:eastAsia="zh-CN"/>
        </w:rPr>
      </w:pPr>
      <w:r>
        <w:rPr>
          <w:rFonts w:hint="eastAsia"/>
          <w:highlight w:val="none"/>
        </w:rPr>
        <w:t>12、垂直试验空间（常温液压夹具间距）：包含但不限于50mm～750mm</w:t>
      </w:r>
      <w:r>
        <w:rPr>
          <w:rFonts w:hint="eastAsia"/>
          <w:highlight w:val="none"/>
          <w:lang w:eastAsia="zh-CN"/>
        </w:rPr>
        <w:t>；</w:t>
      </w:r>
    </w:p>
    <w:p w14:paraId="15E5F959">
      <w:pPr>
        <w:pStyle w:val="6"/>
        <w:spacing w:line="360" w:lineRule="auto"/>
        <w:jc w:val="both"/>
        <w:rPr>
          <w:rFonts w:hint="eastAsia" w:eastAsiaTheme="minorEastAsia"/>
          <w:highlight w:val="none"/>
          <w:lang w:eastAsia="zh-CN"/>
        </w:rPr>
      </w:pPr>
      <w:r>
        <w:rPr>
          <w:rFonts w:hint="eastAsia"/>
          <w:highlight w:val="none"/>
        </w:rPr>
        <w:t>13、油源：≥40L</w:t>
      </w:r>
      <w:r>
        <w:rPr>
          <w:rFonts w:hint="eastAsia"/>
          <w:highlight w:val="none"/>
          <w:lang w:eastAsia="zh-CN"/>
        </w:rPr>
        <w:t>；</w:t>
      </w:r>
    </w:p>
    <w:p w14:paraId="4F90A9B2">
      <w:pPr>
        <w:pStyle w:val="6"/>
        <w:spacing w:line="360" w:lineRule="auto"/>
        <w:jc w:val="both"/>
        <w:rPr>
          <w:highlight w:val="none"/>
        </w:rPr>
      </w:pPr>
      <w:r>
        <w:rPr>
          <w:rFonts w:hint="eastAsia"/>
          <w:highlight w:val="none"/>
        </w:rPr>
        <w:t>配置要求：</w:t>
      </w:r>
    </w:p>
    <w:p w14:paraId="1DB10997">
      <w:pPr>
        <w:pStyle w:val="6"/>
        <w:spacing w:line="360" w:lineRule="auto"/>
        <w:jc w:val="both"/>
        <w:rPr>
          <w:rFonts w:hint="eastAsia" w:eastAsiaTheme="minorEastAsia"/>
          <w:highlight w:val="none"/>
          <w:lang w:eastAsia="zh-CN"/>
        </w:rPr>
      </w:pPr>
      <w:r>
        <w:rPr>
          <w:rFonts w:hint="eastAsia"/>
          <w:highlight w:val="none"/>
        </w:rPr>
        <w:t>1、高温三点/四点弯曲夹具一套</w:t>
      </w:r>
      <w:r>
        <w:rPr>
          <w:rFonts w:hint="eastAsia"/>
          <w:highlight w:val="none"/>
          <w:lang w:eastAsia="zh-CN"/>
        </w:rPr>
        <w:t>；</w:t>
      </w:r>
    </w:p>
    <w:p w14:paraId="36DECDE6">
      <w:pPr>
        <w:pStyle w:val="6"/>
        <w:spacing w:line="360" w:lineRule="auto"/>
        <w:jc w:val="both"/>
        <w:rPr>
          <w:rFonts w:hint="eastAsia" w:eastAsiaTheme="minorEastAsia"/>
          <w:highlight w:val="none"/>
          <w:lang w:eastAsia="zh-CN"/>
        </w:rPr>
      </w:pPr>
      <w:r>
        <w:rPr>
          <w:rFonts w:hint="eastAsia"/>
          <w:highlight w:val="none"/>
        </w:rPr>
        <w:t>2、高温压缩夹具一套</w:t>
      </w:r>
      <w:r>
        <w:rPr>
          <w:rFonts w:hint="eastAsia"/>
          <w:highlight w:val="none"/>
          <w:lang w:eastAsia="zh-CN"/>
        </w:rPr>
        <w:t>；</w:t>
      </w:r>
    </w:p>
    <w:p w14:paraId="52375A6B">
      <w:pPr>
        <w:pStyle w:val="6"/>
        <w:spacing w:line="360" w:lineRule="auto"/>
        <w:jc w:val="both"/>
        <w:rPr>
          <w:rFonts w:hint="eastAsia" w:eastAsiaTheme="minorEastAsia"/>
          <w:highlight w:val="none"/>
          <w:lang w:eastAsia="zh-CN"/>
        </w:rPr>
      </w:pPr>
      <w:r>
        <w:rPr>
          <w:rFonts w:hint="eastAsia"/>
          <w:highlight w:val="none"/>
        </w:rPr>
        <w:t>3、高温机械对夹夹具一套</w:t>
      </w:r>
      <w:r>
        <w:rPr>
          <w:rFonts w:hint="eastAsia"/>
          <w:highlight w:val="none"/>
          <w:lang w:eastAsia="zh-CN"/>
        </w:rPr>
        <w:t>；</w:t>
      </w:r>
    </w:p>
    <w:p w14:paraId="358A2E2F">
      <w:pPr>
        <w:pStyle w:val="6"/>
        <w:spacing w:line="360" w:lineRule="auto"/>
        <w:jc w:val="both"/>
        <w:rPr>
          <w:rFonts w:hint="eastAsia" w:eastAsiaTheme="minorEastAsia"/>
          <w:highlight w:val="none"/>
          <w:lang w:eastAsia="zh-CN"/>
        </w:rPr>
      </w:pPr>
      <w:r>
        <w:rPr>
          <w:rFonts w:hint="eastAsia"/>
          <w:highlight w:val="none"/>
        </w:rPr>
        <w:t>4、间隙密封油缸，上置型一套</w:t>
      </w:r>
      <w:r>
        <w:rPr>
          <w:rFonts w:hint="eastAsia"/>
          <w:highlight w:val="none"/>
          <w:lang w:eastAsia="zh-CN"/>
        </w:rPr>
        <w:t>；</w:t>
      </w:r>
    </w:p>
    <w:p w14:paraId="2160168F">
      <w:pPr>
        <w:pStyle w:val="6"/>
        <w:spacing w:line="360" w:lineRule="auto"/>
        <w:jc w:val="both"/>
        <w:rPr>
          <w:rFonts w:hint="eastAsia"/>
          <w:highlight w:val="none"/>
        </w:rPr>
      </w:pPr>
      <w:r>
        <w:rPr>
          <w:rFonts w:hint="eastAsia"/>
          <w:highlight w:val="none"/>
        </w:rPr>
        <w:t>5、配置全数字控制器，高频伺服阀，静压支承直线作动器，对中环组件。</w:t>
      </w:r>
    </w:p>
    <w:p w14:paraId="4489111E">
      <w:pPr>
        <w:pStyle w:val="6"/>
        <w:spacing w:line="360" w:lineRule="auto"/>
        <w:jc w:val="both"/>
        <w:rPr>
          <w:highlight w:val="none"/>
        </w:rPr>
      </w:pPr>
      <w:r>
        <w:rPr>
          <w:rFonts w:hint="eastAsia"/>
          <w:highlight w:val="none"/>
          <w:lang w:eastAsia="zh-CN"/>
        </w:rPr>
        <w:t>二、</w:t>
      </w:r>
      <w:r>
        <w:rPr>
          <w:rFonts w:hint="eastAsia"/>
          <w:highlight w:val="none"/>
        </w:rPr>
        <w:t>沥青混凝土恒温室</w:t>
      </w:r>
    </w:p>
    <w:p w14:paraId="0EBF30B5">
      <w:pPr>
        <w:pStyle w:val="6"/>
        <w:spacing w:line="360" w:lineRule="auto"/>
        <w:jc w:val="both"/>
        <w:rPr>
          <w:rFonts w:hint="eastAsia" w:eastAsiaTheme="minorEastAsia"/>
          <w:highlight w:val="none"/>
          <w:lang w:eastAsia="zh-CN"/>
        </w:rPr>
      </w:pPr>
      <w:r>
        <w:rPr>
          <w:rFonts w:hint="eastAsia"/>
          <w:highlight w:val="none"/>
          <w:lang w:eastAsia="zh-CN"/>
        </w:rPr>
        <w:t>▲（</w:t>
      </w:r>
      <w:r>
        <w:rPr>
          <w:rFonts w:hint="eastAsia"/>
          <w:highlight w:val="none"/>
          <w:lang w:val="en-US" w:eastAsia="zh-CN"/>
        </w:rPr>
        <w:t>1</w:t>
      </w:r>
      <w:r>
        <w:rPr>
          <w:rFonts w:hint="eastAsia"/>
          <w:highlight w:val="none"/>
          <w:lang w:eastAsia="zh-CN"/>
        </w:rPr>
        <w:t>）</w:t>
      </w:r>
      <w:r>
        <w:rPr>
          <w:rFonts w:hint="eastAsia"/>
          <w:highlight w:val="none"/>
        </w:rPr>
        <w:t>温度范围-5 ℃～30 ℃，在该范围内可实现恒定温度控制，温度精度±2℃</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747570FC">
      <w:pPr>
        <w:pStyle w:val="6"/>
        <w:spacing w:line="360" w:lineRule="auto"/>
        <w:jc w:val="both"/>
        <w:rPr>
          <w:highlight w:val="none"/>
        </w:rPr>
      </w:pPr>
      <w:r>
        <w:rPr>
          <w:rFonts w:hint="eastAsia"/>
          <w:highlight w:val="none"/>
        </w:rPr>
        <w:t>（2）</w:t>
      </w:r>
      <w:r>
        <w:rPr>
          <w:rFonts w:hint="eastAsia"/>
          <w:highlight w:val="none"/>
          <w:lang w:val="en-US" w:eastAsia="zh-CN"/>
        </w:rPr>
        <w:t>工作容积:≥20m³；</w:t>
      </w:r>
    </w:p>
    <w:p w14:paraId="00DD8F5F">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3</w:t>
      </w:r>
      <w:r>
        <w:rPr>
          <w:rFonts w:hint="eastAsia"/>
          <w:highlight w:val="none"/>
        </w:rPr>
        <w:t>）外形尺寸：长宽高分别</w:t>
      </w:r>
      <w:bookmarkStart w:id="0" w:name="OLE_LINK3"/>
      <w:r>
        <w:rPr>
          <w:rFonts w:hint="eastAsia"/>
          <w:highlight w:val="none"/>
        </w:rPr>
        <w:t>≥4m、≥3m、≥2.2m</w:t>
      </w:r>
      <w:bookmarkEnd w:id="0"/>
      <w:r>
        <w:rPr>
          <w:rFonts w:hint="eastAsia"/>
          <w:highlight w:val="none"/>
          <w:lang w:eastAsia="zh-CN"/>
        </w:rPr>
        <w:t>；</w:t>
      </w:r>
    </w:p>
    <w:p w14:paraId="47DFA47A">
      <w:pPr>
        <w:pStyle w:val="6"/>
        <w:spacing w:line="360" w:lineRule="auto"/>
        <w:jc w:val="both"/>
        <w:rPr>
          <w:rFonts w:hint="eastAsia"/>
          <w:highlight w:val="none"/>
        </w:rPr>
      </w:pPr>
      <w:r>
        <w:rPr>
          <w:rFonts w:hint="eastAsia"/>
          <w:highlight w:val="none"/>
          <w:lang w:eastAsia="zh-CN"/>
        </w:rPr>
        <w:t>三、</w:t>
      </w:r>
      <w:r>
        <w:rPr>
          <w:rFonts w:hint="eastAsia"/>
          <w:highlight w:val="none"/>
        </w:rPr>
        <w:t>流变仪</w:t>
      </w:r>
    </w:p>
    <w:p w14:paraId="25A00E50">
      <w:pPr>
        <w:pStyle w:val="6"/>
        <w:spacing w:line="360" w:lineRule="auto"/>
        <w:jc w:val="both"/>
        <w:rPr>
          <w:rFonts w:hint="eastAsia"/>
          <w:highlight w:val="none"/>
        </w:rPr>
      </w:pPr>
      <w:r>
        <w:rPr>
          <w:rFonts w:hint="eastAsia"/>
          <w:highlight w:val="none"/>
        </w:rPr>
        <w:t>功能要求</w:t>
      </w:r>
    </w:p>
    <w:p w14:paraId="23BDC763">
      <w:pPr>
        <w:pStyle w:val="6"/>
        <w:spacing w:line="360" w:lineRule="auto"/>
        <w:jc w:val="both"/>
        <w:rPr>
          <w:highlight w:val="none"/>
        </w:rPr>
      </w:pPr>
      <w:r>
        <w:rPr>
          <w:rFonts w:hint="eastAsia"/>
          <w:highlight w:val="none"/>
        </w:rPr>
        <w:t>（</w:t>
      </w:r>
      <w:r>
        <w:rPr>
          <w:rFonts w:hint="eastAsia"/>
          <w:highlight w:val="none"/>
          <w:lang w:val="en-US" w:eastAsia="zh-CN"/>
        </w:rPr>
        <w:t>1</w:t>
      </w:r>
      <w:r>
        <w:rPr>
          <w:rFonts w:hint="eastAsia"/>
          <w:highlight w:val="none"/>
        </w:rPr>
        <w:t xml:space="preserve">）包含中文，多种语言可供选择；SI单位制可转换为CGS单位； </w:t>
      </w:r>
    </w:p>
    <w:p w14:paraId="6B31382A">
      <w:pPr>
        <w:pStyle w:val="6"/>
        <w:spacing w:line="360" w:lineRule="auto"/>
        <w:jc w:val="both"/>
        <w:rPr>
          <w:highlight w:val="none"/>
        </w:rPr>
      </w:pPr>
      <w:r>
        <w:rPr>
          <w:rFonts w:hint="eastAsia"/>
          <w:highlight w:val="none"/>
        </w:rPr>
        <w:t>（</w:t>
      </w:r>
      <w:r>
        <w:rPr>
          <w:rFonts w:hint="eastAsia"/>
          <w:highlight w:val="none"/>
          <w:lang w:val="en-US" w:eastAsia="zh-CN"/>
        </w:rPr>
        <w:t>2</w:t>
      </w:r>
      <w:r>
        <w:rPr>
          <w:rFonts w:hint="eastAsia"/>
          <w:highlight w:val="none"/>
        </w:rPr>
        <w:t>）可自定义用户使用权限（admin，user1，user2……），便捷式登录设置；</w:t>
      </w:r>
    </w:p>
    <w:p w14:paraId="04037CAA">
      <w:pPr>
        <w:pStyle w:val="6"/>
        <w:spacing w:line="360" w:lineRule="auto"/>
        <w:jc w:val="both"/>
        <w:rPr>
          <w:highlight w:val="none"/>
        </w:rPr>
      </w:pPr>
      <w:r>
        <w:rPr>
          <w:rFonts w:hint="eastAsia"/>
          <w:highlight w:val="none"/>
        </w:rPr>
        <w:t>（</w:t>
      </w:r>
      <w:r>
        <w:rPr>
          <w:rFonts w:hint="eastAsia"/>
          <w:highlight w:val="none"/>
          <w:lang w:val="en-US" w:eastAsia="zh-CN"/>
        </w:rPr>
        <w:t>3</w:t>
      </w:r>
      <w:r>
        <w:rPr>
          <w:rFonts w:hint="eastAsia"/>
          <w:highlight w:val="none"/>
        </w:rPr>
        <w:t>）自动量程显示当前转子及转速组合下的最大测量粘度；</w:t>
      </w:r>
    </w:p>
    <w:p w14:paraId="19B7C4DF">
      <w:pPr>
        <w:pStyle w:val="6"/>
        <w:spacing w:line="360" w:lineRule="auto"/>
        <w:jc w:val="both"/>
        <w:rPr>
          <w:rFonts w:hint="eastAsia"/>
          <w:highlight w:val="none"/>
        </w:rPr>
      </w:pPr>
      <w:r>
        <w:rPr>
          <w:rFonts w:hint="eastAsia"/>
          <w:highlight w:val="none"/>
        </w:rPr>
        <w:t>（</w:t>
      </w:r>
      <w:r>
        <w:rPr>
          <w:rFonts w:hint="eastAsia"/>
          <w:highlight w:val="none"/>
          <w:lang w:val="en-US" w:eastAsia="zh-CN"/>
        </w:rPr>
        <w:t>4</w:t>
      </w:r>
      <w:r>
        <w:rPr>
          <w:rFonts w:hint="eastAsia"/>
          <w:highlight w:val="none"/>
        </w:rPr>
        <w:t>）可在粘度计上独立完成粘度和温度的校准，主机可显示粘度曲线；</w:t>
      </w:r>
    </w:p>
    <w:p w14:paraId="561829E8">
      <w:pPr>
        <w:pStyle w:val="6"/>
        <w:spacing w:line="360" w:lineRule="auto"/>
        <w:jc w:val="both"/>
        <w:rPr>
          <w:highlight w:val="none"/>
        </w:rPr>
      </w:pPr>
      <w:r>
        <w:rPr>
          <w:rFonts w:hint="eastAsia"/>
          <w:highlight w:val="none"/>
        </w:rPr>
        <w:t>（</w:t>
      </w:r>
      <w:r>
        <w:rPr>
          <w:rFonts w:hint="eastAsia"/>
          <w:highlight w:val="none"/>
          <w:lang w:val="en-US" w:eastAsia="zh-CN"/>
        </w:rPr>
        <w:t>5</w:t>
      </w:r>
      <w:r>
        <w:rPr>
          <w:rFonts w:hint="eastAsia"/>
          <w:highlight w:val="none"/>
        </w:rPr>
        <w:t xml:space="preserve">）可存储≥8个程序，便于锁屏后一键调用； </w:t>
      </w:r>
    </w:p>
    <w:p w14:paraId="7F431DE0">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6</w:t>
      </w:r>
      <w:r>
        <w:rPr>
          <w:rFonts w:hint="eastAsia"/>
          <w:highlight w:val="none"/>
        </w:rPr>
        <w:t>）可设置TTT（到达某扭矩停止测量）和TTS（到达某时间段停止测量）测量模式</w:t>
      </w:r>
      <w:r>
        <w:rPr>
          <w:rFonts w:hint="eastAsia"/>
          <w:highlight w:val="none"/>
          <w:lang w:eastAsia="zh-CN"/>
        </w:rPr>
        <w:t>；</w:t>
      </w:r>
    </w:p>
    <w:p w14:paraId="54D301E9">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7</w:t>
      </w:r>
      <w:r>
        <w:rPr>
          <w:rFonts w:hint="eastAsia"/>
          <w:highlight w:val="none"/>
        </w:rPr>
        <w:t>）彩色触摸屏显示信息：转速：rpm；粘度：mPa·s 或cSt；样品温度：℃或℉；剪切应力（SS）：N/m²；转子：SP；满量程的百分比 ：％；剪切速度（SR）：S</w:t>
      </w:r>
      <w:r>
        <w:rPr>
          <w:rFonts w:hint="eastAsia"/>
          <w:highlight w:val="none"/>
          <w:vertAlign w:val="superscript"/>
          <w:lang w:val="en-US" w:eastAsia="zh-CN"/>
        </w:rPr>
        <w:t>-1</w:t>
      </w:r>
      <w:r>
        <w:rPr>
          <w:rFonts w:hint="eastAsia"/>
          <w:highlight w:val="none"/>
        </w:rPr>
        <w:t>；密度（手动输入密度值）：g/</w:t>
      </w:r>
      <w:r>
        <w:rPr>
          <w:rFonts w:hint="eastAsia"/>
          <w:highlight w:val="none"/>
          <w:lang w:val="en-US" w:eastAsia="zh-CN"/>
        </w:rPr>
        <w:t>cm³</w:t>
      </w:r>
      <w:r>
        <w:rPr>
          <w:rFonts w:hint="eastAsia"/>
          <w:highlight w:val="none"/>
          <w:lang w:eastAsia="zh-CN"/>
        </w:rPr>
        <w:t>；</w:t>
      </w:r>
    </w:p>
    <w:p w14:paraId="76AFB918">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8</w:t>
      </w:r>
      <w:r>
        <w:rPr>
          <w:rFonts w:hint="eastAsia"/>
          <w:highlight w:val="none"/>
        </w:rPr>
        <w:t>）内置数据模型：Bingham，Casson，Casson NCA/CMA，Power Law，IPC Paste，Herschel-BulkLey，Thix index等,可单机进行数据分析</w:t>
      </w:r>
      <w:r>
        <w:rPr>
          <w:rFonts w:hint="eastAsia"/>
          <w:highlight w:val="none"/>
          <w:lang w:eastAsia="zh-CN"/>
        </w:rPr>
        <w:t>；</w:t>
      </w:r>
    </w:p>
    <w:p w14:paraId="5C43CB1E">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9</w:t>
      </w:r>
      <w:r>
        <w:rPr>
          <w:rFonts w:hint="eastAsia"/>
          <w:highlight w:val="none"/>
        </w:rPr>
        <w:t>）主机和软件上均可实现多步测量和梯度测量，得到泵送，喷涂，流平及恢复等特性指标</w:t>
      </w:r>
      <w:r>
        <w:rPr>
          <w:rFonts w:hint="eastAsia"/>
          <w:highlight w:val="none"/>
          <w:lang w:eastAsia="zh-CN"/>
        </w:rPr>
        <w:t>；</w:t>
      </w:r>
    </w:p>
    <w:p w14:paraId="43E33BBE">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0</w:t>
      </w:r>
      <w:r>
        <w:rPr>
          <w:rFonts w:hint="eastAsia"/>
          <w:highlight w:val="none"/>
        </w:rPr>
        <w:t>）主机可设置数据采集的起始时间、结束时间和取值间隔，主机和软件上均可显示粘度曲线并导出保存的数据。软件可导出TXT文件、EXCEL文件和PDF文件，主机上可以导出EXCEL文件，导出的文件均含有以下参数：时间、转速、粘度、扭矩、剪切速率、剪切应力、温度等</w:t>
      </w:r>
      <w:r>
        <w:rPr>
          <w:rFonts w:hint="eastAsia"/>
          <w:highlight w:val="none"/>
          <w:lang w:eastAsia="zh-CN"/>
        </w:rPr>
        <w:t>；</w:t>
      </w:r>
    </w:p>
    <w:p w14:paraId="0A7A112F">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1</w:t>
      </w:r>
      <w:r>
        <w:rPr>
          <w:rFonts w:hint="eastAsia"/>
          <w:highlight w:val="none"/>
        </w:rPr>
        <w:t>）数据分析软件实时采集数据并得到粘度变化曲线，可以得到粘度与温度曲线，粘度与转速曲线，粘度与时间曲线，剪切应力与转速曲线，剪切速率与转速曲线，扭矩与转速曲线等多种曲线</w:t>
      </w:r>
      <w:r>
        <w:rPr>
          <w:rFonts w:hint="eastAsia"/>
          <w:highlight w:val="none"/>
          <w:lang w:eastAsia="zh-CN"/>
        </w:rPr>
        <w:t>；</w:t>
      </w:r>
    </w:p>
    <w:p w14:paraId="0B62CA08">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12</w:t>
      </w:r>
      <w:r>
        <w:rPr>
          <w:rFonts w:hint="eastAsia"/>
          <w:highlight w:val="none"/>
        </w:rPr>
        <w:t>）数据分析软件可同时显示≥20种不同实验次数的粘度曲线和数据，合成曲线比较</w:t>
      </w:r>
      <w:r>
        <w:rPr>
          <w:rFonts w:hint="eastAsia"/>
          <w:highlight w:val="none"/>
          <w:lang w:eastAsia="zh-CN"/>
        </w:rPr>
        <w:t>；</w:t>
      </w:r>
    </w:p>
    <w:p w14:paraId="7AEACDD1">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13</w:t>
      </w:r>
      <w:r>
        <w:rPr>
          <w:rFonts w:hint="eastAsia"/>
          <w:highlight w:val="none"/>
        </w:rPr>
        <w:t>）主机具有蓝牙、WiFi、USB等连接功能</w:t>
      </w:r>
      <w:r>
        <w:rPr>
          <w:rFonts w:hint="eastAsia"/>
          <w:highlight w:val="none"/>
          <w:lang w:eastAsia="zh-CN"/>
        </w:rPr>
        <w:t>。</w:t>
      </w:r>
    </w:p>
    <w:p w14:paraId="3284BD41">
      <w:pPr>
        <w:pStyle w:val="6"/>
        <w:spacing w:line="360" w:lineRule="auto"/>
        <w:jc w:val="both"/>
        <w:rPr>
          <w:highlight w:val="none"/>
        </w:rPr>
      </w:pPr>
      <w:r>
        <w:rPr>
          <w:rFonts w:hint="eastAsia"/>
          <w:highlight w:val="none"/>
        </w:rPr>
        <w:t>主要技术参数要求：</w:t>
      </w:r>
    </w:p>
    <w:p w14:paraId="35A3A1C4">
      <w:pPr>
        <w:pStyle w:val="6"/>
        <w:spacing w:line="360" w:lineRule="auto"/>
        <w:jc w:val="both"/>
        <w:rPr>
          <w:highlight w:val="none"/>
        </w:rPr>
      </w:pPr>
      <w:r>
        <w:rPr>
          <w:rFonts w:hint="eastAsia"/>
          <w:highlight w:val="none"/>
          <w:lang w:val="en-US" w:eastAsia="zh-CN"/>
        </w:rPr>
        <w:t>●</w:t>
      </w:r>
      <w:r>
        <w:rPr>
          <w:rFonts w:hint="eastAsia"/>
          <w:highlight w:val="none"/>
        </w:rPr>
        <w:t>（</w:t>
      </w:r>
      <w:r>
        <w:rPr>
          <w:rFonts w:hint="eastAsia"/>
          <w:highlight w:val="none"/>
          <w:lang w:val="en-US" w:eastAsia="zh-CN"/>
        </w:rPr>
        <w:t>1</w:t>
      </w:r>
      <w:r>
        <w:rPr>
          <w:rFonts w:hint="eastAsia"/>
          <w:highlight w:val="none"/>
        </w:rPr>
        <w:t xml:space="preserve">）测量范围：包含但不限于0.7 - 60 000 000mPa·s </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41765ACA">
      <w:pPr>
        <w:pStyle w:val="6"/>
        <w:spacing w:line="360" w:lineRule="auto"/>
        <w:jc w:val="both"/>
        <w:rPr>
          <w:highlight w:val="none"/>
        </w:rPr>
      </w:pPr>
      <w:r>
        <w:rPr>
          <w:rFonts w:hint="eastAsia"/>
          <w:highlight w:val="none"/>
        </w:rPr>
        <w:t>（</w:t>
      </w:r>
      <w:r>
        <w:rPr>
          <w:rFonts w:hint="eastAsia"/>
          <w:highlight w:val="none"/>
          <w:lang w:val="en-US" w:eastAsia="zh-CN"/>
        </w:rPr>
        <w:t>2</w:t>
      </w:r>
      <w:r>
        <w:rPr>
          <w:rFonts w:hint="eastAsia"/>
          <w:highlight w:val="none"/>
        </w:rPr>
        <w:t>）粘度测量：</w:t>
      </w:r>
    </w:p>
    <w:p w14:paraId="4BEDB680">
      <w:pPr>
        <w:pStyle w:val="6"/>
        <w:spacing w:line="360" w:lineRule="auto"/>
        <w:jc w:val="both"/>
        <w:rPr>
          <w:rFonts w:hint="eastAsia" w:eastAsiaTheme="minorEastAsia"/>
          <w:highlight w:val="none"/>
          <w:lang w:eastAsia="zh-CN"/>
        </w:rPr>
      </w:pPr>
      <w:r>
        <w:rPr>
          <w:rFonts w:hint="eastAsia"/>
          <w:highlight w:val="none"/>
        </w:rPr>
        <w:t xml:space="preserve">    </w:t>
      </w:r>
      <w:r>
        <w:rPr>
          <w:rFonts w:hint="eastAsia"/>
          <w:highlight w:val="none"/>
          <w:lang w:val="en-US" w:eastAsia="zh-CN"/>
        </w:rPr>
        <w:t xml:space="preserve"> </w:t>
      </w:r>
      <w:r>
        <w:rPr>
          <w:rFonts w:hint="eastAsia"/>
          <w:highlight w:val="none"/>
        </w:rPr>
        <w:t>动力粘度（mPa·s)</w:t>
      </w:r>
      <w:r>
        <w:rPr>
          <w:rFonts w:hint="eastAsia"/>
          <w:highlight w:val="none"/>
          <w:lang w:eastAsia="zh-CN"/>
        </w:rPr>
        <w:t>；</w:t>
      </w:r>
    </w:p>
    <w:p w14:paraId="7BF1F1C4">
      <w:pPr>
        <w:pStyle w:val="6"/>
        <w:spacing w:line="360" w:lineRule="auto"/>
        <w:jc w:val="both"/>
        <w:rPr>
          <w:rFonts w:hint="eastAsia" w:eastAsiaTheme="minorEastAsia"/>
          <w:highlight w:val="none"/>
          <w:lang w:eastAsia="zh-CN"/>
        </w:rPr>
      </w:pPr>
      <w:r>
        <w:rPr>
          <w:rFonts w:hint="eastAsia"/>
          <w:highlight w:val="none"/>
        </w:rPr>
        <w:t xml:space="preserve">   </w:t>
      </w:r>
      <w:r>
        <w:rPr>
          <w:rFonts w:hint="eastAsia"/>
          <w:highlight w:val="none"/>
          <w:lang w:val="en-US" w:eastAsia="zh-CN"/>
        </w:rPr>
        <w:t xml:space="preserve"> </w:t>
      </w:r>
      <w:r>
        <w:rPr>
          <w:rFonts w:hint="eastAsia"/>
          <w:highlight w:val="none"/>
        </w:rPr>
        <w:t xml:space="preserve"> 运动粘度（cSt）（粘度测量之前输入样品密度值）</w:t>
      </w:r>
      <w:r>
        <w:rPr>
          <w:rFonts w:hint="eastAsia"/>
          <w:highlight w:val="none"/>
          <w:lang w:eastAsia="zh-CN"/>
        </w:rPr>
        <w:t>；</w:t>
      </w:r>
    </w:p>
    <w:p w14:paraId="10749454">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3</w:t>
      </w:r>
      <w:r>
        <w:rPr>
          <w:rFonts w:hint="eastAsia"/>
          <w:highlight w:val="none"/>
        </w:rPr>
        <w:t>）精度：满量程的±1％；重现性：≤0.2%</w:t>
      </w:r>
      <w:r>
        <w:rPr>
          <w:rFonts w:hint="eastAsia"/>
          <w:highlight w:val="none"/>
          <w:lang w:eastAsia="zh-CN"/>
        </w:rPr>
        <w:t>；</w:t>
      </w:r>
    </w:p>
    <w:p w14:paraId="17FE9CA9">
      <w:pPr>
        <w:pStyle w:val="6"/>
        <w:spacing w:line="360" w:lineRule="auto"/>
        <w:jc w:val="both"/>
        <w:rPr>
          <w:rFonts w:hint="eastAsia" w:eastAsiaTheme="minorEastAsia"/>
          <w:highlight w:val="none"/>
          <w:lang w:eastAsia="zh-CN"/>
        </w:rPr>
      </w:pPr>
      <w:r>
        <w:rPr>
          <w:rFonts w:hint="eastAsia"/>
          <w:highlight w:val="none"/>
        </w:rPr>
        <w:t>（</w:t>
      </w:r>
      <w:r>
        <w:rPr>
          <w:rFonts w:hint="eastAsia"/>
          <w:highlight w:val="none"/>
          <w:lang w:val="en-US" w:eastAsia="zh-CN"/>
        </w:rPr>
        <w:t>4</w:t>
      </w:r>
      <w:r>
        <w:rPr>
          <w:rFonts w:hint="eastAsia"/>
          <w:highlight w:val="none"/>
        </w:rPr>
        <w:t>）转速：0.01-250RPM，连续可调；可自定义转速/转子值</w:t>
      </w:r>
      <w:r>
        <w:rPr>
          <w:rFonts w:hint="eastAsia"/>
          <w:highlight w:val="none"/>
          <w:lang w:eastAsia="zh-CN"/>
        </w:rPr>
        <w:t>；</w:t>
      </w:r>
    </w:p>
    <w:p w14:paraId="6258A258">
      <w:pPr>
        <w:pStyle w:val="6"/>
        <w:spacing w:line="360" w:lineRule="auto"/>
        <w:jc w:val="both"/>
        <w:rPr>
          <w:highlight w:val="none"/>
        </w:rPr>
      </w:pPr>
      <w:r>
        <w:rPr>
          <w:rFonts w:hint="eastAsia"/>
          <w:highlight w:val="none"/>
          <w:lang w:val="en-US" w:eastAsia="zh-CN"/>
        </w:rPr>
        <w:t>●</w:t>
      </w:r>
      <w:r>
        <w:rPr>
          <w:rFonts w:hint="eastAsia"/>
          <w:highlight w:val="none"/>
        </w:rPr>
        <w:t>（</w:t>
      </w:r>
      <w:r>
        <w:rPr>
          <w:rFonts w:hint="eastAsia"/>
          <w:highlight w:val="none"/>
          <w:lang w:val="en-US" w:eastAsia="zh-CN"/>
        </w:rPr>
        <w:t>5</w:t>
      </w:r>
      <w:r>
        <w:rPr>
          <w:rFonts w:hint="eastAsia"/>
          <w:highlight w:val="none"/>
        </w:rPr>
        <w:t>）粘度分辨率：</w:t>
      </w:r>
    </w:p>
    <w:p w14:paraId="1C0A794F">
      <w:pPr>
        <w:pStyle w:val="6"/>
        <w:spacing w:line="360" w:lineRule="auto"/>
        <w:jc w:val="both"/>
        <w:rPr>
          <w:highlight w:val="none"/>
        </w:rPr>
      </w:pPr>
      <w:r>
        <w:rPr>
          <w:rFonts w:hint="eastAsia"/>
          <w:highlight w:val="none"/>
        </w:rPr>
        <w:t>使用LCP（低粘度适配器）：≤0.01mPa·s ；</w:t>
      </w:r>
    </w:p>
    <w:p w14:paraId="34D61287">
      <w:pPr>
        <w:pStyle w:val="6"/>
        <w:spacing w:line="360" w:lineRule="auto"/>
        <w:jc w:val="both"/>
        <w:rPr>
          <w:highlight w:val="none"/>
        </w:rPr>
      </w:pPr>
      <w:r>
        <w:rPr>
          <w:rFonts w:hint="eastAsia"/>
          <w:highlight w:val="none"/>
        </w:rPr>
        <w:t>当粘度低于10000cP时：≤0.1mPa·s ；</w:t>
      </w:r>
    </w:p>
    <w:p w14:paraId="265FC294">
      <w:pPr>
        <w:pStyle w:val="6"/>
        <w:spacing w:line="360" w:lineRule="auto"/>
        <w:jc w:val="both"/>
        <w:rPr>
          <w:rFonts w:hint="eastAsia" w:eastAsiaTheme="minorEastAsia"/>
          <w:highlight w:val="none"/>
          <w:lang w:eastAsia="zh-CN"/>
        </w:rPr>
      </w:pPr>
      <w:r>
        <w:rPr>
          <w:rFonts w:hint="eastAsia"/>
          <w:highlight w:val="none"/>
        </w:rPr>
        <w:t xml:space="preserve">当粘度高于10000cP时：≤1mPa·s </w:t>
      </w:r>
      <w:r>
        <w:rPr>
          <w:rFonts w:hint="eastAsia"/>
          <w:highlight w:val="none"/>
          <w:lang w:eastAsia="zh-CN"/>
        </w:rPr>
        <w:t>；</w:t>
      </w:r>
    </w:p>
    <w:p w14:paraId="30E4CB43">
      <w:pPr>
        <w:pStyle w:val="6"/>
        <w:spacing w:line="360" w:lineRule="auto"/>
        <w:jc w:val="both"/>
        <w:rPr>
          <w:rFonts w:hint="eastAsia"/>
          <w:highlight w:val="none"/>
          <w:lang w:eastAsia="zh-CN"/>
        </w:rPr>
      </w:pP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0F5D6577">
      <w:pPr>
        <w:pStyle w:val="6"/>
        <w:spacing w:line="360" w:lineRule="auto"/>
        <w:jc w:val="both"/>
        <w:rPr>
          <w:highlight w:val="none"/>
        </w:rPr>
      </w:pPr>
      <w:r>
        <w:rPr>
          <w:rFonts w:hint="eastAsia"/>
          <w:highlight w:val="none"/>
        </w:rPr>
        <w:t>（</w:t>
      </w:r>
      <w:r>
        <w:rPr>
          <w:rFonts w:hint="eastAsia"/>
          <w:highlight w:val="none"/>
          <w:lang w:val="en-US" w:eastAsia="zh-CN"/>
        </w:rPr>
        <w:t>6</w:t>
      </w:r>
      <w:r>
        <w:rPr>
          <w:rFonts w:hint="eastAsia"/>
          <w:highlight w:val="none"/>
        </w:rPr>
        <w:t xml:space="preserve">）温度分辨率：≤0.1℃ ，温度精度：±0.1℃ </w:t>
      </w:r>
      <w:r>
        <w:rPr>
          <w:rFonts w:hint="eastAsia"/>
          <w:highlight w:val="none"/>
          <w:lang w:eastAsia="zh-CN"/>
        </w:rPr>
        <w:t>；</w:t>
      </w:r>
      <w:r>
        <w:rPr>
          <w:rFonts w:hint="eastAsia"/>
          <w:highlight w:val="none"/>
        </w:rPr>
        <w:t xml:space="preserve"> </w:t>
      </w:r>
    </w:p>
    <w:p w14:paraId="35F52B48">
      <w:pPr>
        <w:pStyle w:val="6"/>
        <w:spacing w:line="360" w:lineRule="auto"/>
        <w:jc w:val="both"/>
        <w:rPr>
          <w:highlight w:val="none"/>
        </w:rPr>
      </w:pPr>
      <w:r>
        <w:rPr>
          <w:rFonts w:hint="eastAsia"/>
          <w:highlight w:val="none"/>
        </w:rPr>
        <w:t>（</w:t>
      </w:r>
      <w:r>
        <w:rPr>
          <w:rFonts w:hint="eastAsia"/>
          <w:highlight w:val="none"/>
          <w:lang w:val="en-US" w:eastAsia="zh-CN"/>
        </w:rPr>
        <w:t>7</w:t>
      </w:r>
      <w:r>
        <w:rPr>
          <w:rFonts w:hint="eastAsia"/>
          <w:highlight w:val="none"/>
        </w:rPr>
        <w:t>）所有转子材质均为316不锈钢；</w:t>
      </w:r>
    </w:p>
    <w:p w14:paraId="015A6A5E">
      <w:pPr>
        <w:pStyle w:val="6"/>
        <w:spacing w:line="360" w:lineRule="auto"/>
        <w:jc w:val="both"/>
        <w:rPr>
          <w:highlight w:val="none"/>
        </w:rPr>
      </w:pPr>
      <w:r>
        <w:rPr>
          <w:rFonts w:hint="eastAsia"/>
          <w:highlight w:val="none"/>
        </w:rPr>
        <w:t>（</w:t>
      </w:r>
      <w:r>
        <w:rPr>
          <w:rFonts w:hint="eastAsia"/>
          <w:highlight w:val="none"/>
          <w:lang w:val="en-US" w:eastAsia="zh-CN"/>
        </w:rPr>
        <w:t>8</w:t>
      </w:r>
      <w:r>
        <w:rPr>
          <w:rFonts w:hint="eastAsia"/>
          <w:highlight w:val="none"/>
        </w:rPr>
        <w:t>）内存数据存储：≥4G；</w:t>
      </w:r>
    </w:p>
    <w:p w14:paraId="69E11EFE">
      <w:pPr>
        <w:pStyle w:val="6"/>
        <w:spacing w:line="360" w:lineRule="auto"/>
        <w:jc w:val="both"/>
        <w:rPr>
          <w:highlight w:val="none"/>
        </w:rPr>
      </w:pPr>
      <w:r>
        <w:rPr>
          <w:rFonts w:hint="eastAsia"/>
          <w:highlight w:val="none"/>
        </w:rPr>
        <w:t>配置要求：</w:t>
      </w:r>
    </w:p>
    <w:p w14:paraId="6AA088D0">
      <w:pPr>
        <w:pStyle w:val="6"/>
        <w:spacing w:line="360" w:lineRule="auto"/>
        <w:jc w:val="both"/>
        <w:rPr>
          <w:rFonts w:hint="eastAsia" w:eastAsiaTheme="minorEastAsia"/>
          <w:highlight w:val="none"/>
          <w:lang w:eastAsia="zh-CN"/>
        </w:rPr>
      </w:pPr>
      <w:r>
        <w:rPr>
          <w:rFonts w:hint="eastAsia"/>
          <w:highlight w:val="none"/>
        </w:rPr>
        <w:t>主机、3级调平旋钮、标准粘度转子套件（L型4个，R型和H型6个）、转子保护腿、转子支架、内置RTD-PT100温度探头、含数据分析软件的U盘、USB数据线、手提箱、电源线、校准证书、操作手册等</w:t>
      </w:r>
      <w:r>
        <w:rPr>
          <w:rFonts w:hint="eastAsia"/>
          <w:highlight w:val="none"/>
          <w:lang w:eastAsia="zh-CN"/>
        </w:rPr>
        <w:t>。</w:t>
      </w:r>
    </w:p>
    <w:p w14:paraId="60FD2565">
      <w:pPr>
        <w:pStyle w:val="6"/>
        <w:spacing w:line="360" w:lineRule="auto"/>
        <w:jc w:val="both"/>
        <w:rPr>
          <w:highlight w:val="none"/>
        </w:rPr>
      </w:pPr>
      <w:r>
        <w:rPr>
          <w:rFonts w:hint="eastAsia"/>
          <w:highlight w:val="none"/>
          <w:lang w:eastAsia="zh-CN"/>
        </w:rPr>
        <w:t>四、</w:t>
      </w:r>
      <w:r>
        <w:rPr>
          <w:rFonts w:hint="eastAsia"/>
          <w:highlight w:val="none"/>
        </w:rPr>
        <w:t>沥青混凝土冻断试验机</w:t>
      </w:r>
    </w:p>
    <w:p w14:paraId="5354FCF2">
      <w:pPr>
        <w:pStyle w:val="6"/>
        <w:spacing w:line="360" w:lineRule="auto"/>
        <w:jc w:val="both"/>
        <w:rPr>
          <w:highlight w:val="none"/>
        </w:rPr>
      </w:pPr>
      <w:r>
        <w:rPr>
          <w:rFonts w:hint="eastAsia"/>
          <w:highlight w:val="none"/>
        </w:rPr>
        <w:t>（1）</w:t>
      </w:r>
      <w:r>
        <w:rPr>
          <w:rFonts w:hint="eastAsia"/>
          <w:highlight w:val="none"/>
          <w:lang w:val="en-US" w:eastAsia="zh-CN"/>
        </w:rPr>
        <w:t>冻断设备：</w:t>
      </w:r>
      <w:r>
        <w:rPr>
          <w:rFonts w:hint="eastAsia"/>
          <w:highlight w:val="none"/>
        </w:rPr>
        <w:t>位移补偿式冻断试验机，具有计算机数据采集和控制功能(包括温度、应力及变形)。</w:t>
      </w:r>
    </w:p>
    <w:p w14:paraId="6956FD96">
      <w:pPr>
        <w:pStyle w:val="6"/>
        <w:spacing w:line="360" w:lineRule="auto"/>
        <w:jc w:val="both"/>
        <w:rPr>
          <w:rFonts w:hint="eastAsia" w:eastAsiaTheme="minorEastAsia"/>
          <w:highlight w:val="none"/>
          <w:lang w:val="en-US"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温度箱范围为-65℃～+100℃，可自动控温，控温精密度≤0.5℃，降温速率控制在0℃/h~180℃/h 范围内</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43A4E79F">
      <w:pPr>
        <w:pStyle w:val="6"/>
        <w:spacing w:line="360" w:lineRule="auto"/>
        <w:jc w:val="both"/>
        <w:rPr>
          <w:rFonts w:hint="eastAsia"/>
          <w:highlight w:val="none"/>
        </w:rPr>
      </w:pPr>
      <w:r>
        <w:rPr>
          <w:rFonts w:hint="eastAsia"/>
          <w:highlight w:val="none"/>
        </w:rPr>
        <w:t>（</w:t>
      </w:r>
      <w:r>
        <w:rPr>
          <w:rFonts w:hint="eastAsia"/>
          <w:highlight w:val="none"/>
          <w:lang w:val="en-US" w:eastAsia="zh-CN"/>
        </w:rPr>
        <w:t>3</w:t>
      </w:r>
      <w:r>
        <w:rPr>
          <w:rFonts w:hint="eastAsia"/>
          <w:highlight w:val="none"/>
        </w:rPr>
        <w:t>）位移传感器量程</w:t>
      </w:r>
      <w:r>
        <w:rPr>
          <w:rFonts w:hint="eastAsia"/>
          <w:highlight w:val="none"/>
          <w:lang w:val="en-US" w:eastAsia="zh-CN"/>
        </w:rPr>
        <w:t>±</w:t>
      </w:r>
      <w:r>
        <w:rPr>
          <w:rFonts w:hint="eastAsia"/>
          <w:highlight w:val="none"/>
        </w:rPr>
        <w:t>1mm，精度</w:t>
      </w:r>
      <w:r>
        <w:rPr>
          <w:rFonts w:hint="eastAsia"/>
          <w:highlight w:val="none"/>
          <w:lang w:val="en-US" w:eastAsia="zh-CN"/>
        </w:rPr>
        <w:t>≤</w:t>
      </w:r>
      <w:r>
        <w:rPr>
          <w:rFonts w:hint="eastAsia"/>
          <w:highlight w:val="none"/>
        </w:rPr>
        <w:t>0.001mm。</w:t>
      </w:r>
    </w:p>
    <w:p w14:paraId="265DBABA">
      <w:pPr>
        <w:pStyle w:val="6"/>
        <w:spacing w:line="360" w:lineRule="auto"/>
        <w:jc w:val="both"/>
        <w:rPr>
          <w:highlight w:val="none"/>
        </w:rPr>
      </w:pPr>
      <w:r>
        <w:rPr>
          <w:rFonts w:hint="eastAsia"/>
          <w:highlight w:val="none"/>
        </w:rPr>
        <w:t>（</w:t>
      </w:r>
      <w:r>
        <w:rPr>
          <w:rFonts w:hint="eastAsia"/>
          <w:highlight w:val="none"/>
          <w:lang w:val="en-US" w:eastAsia="zh-CN"/>
        </w:rPr>
        <w:t>4</w:t>
      </w:r>
      <w:r>
        <w:rPr>
          <w:rFonts w:hint="eastAsia"/>
          <w:highlight w:val="none"/>
        </w:rPr>
        <w:t>）荷载传感器量程</w:t>
      </w:r>
      <w:r>
        <w:rPr>
          <w:rFonts w:hint="eastAsia"/>
          <w:highlight w:val="none"/>
          <w:lang w:val="en-US" w:eastAsia="zh-CN"/>
        </w:rPr>
        <w:t>0</w:t>
      </w:r>
      <w:r>
        <w:rPr>
          <w:rFonts w:hint="eastAsia"/>
          <w:highlight w:val="none"/>
        </w:rPr>
        <w:t>～20kN，精度</w:t>
      </w:r>
      <w:r>
        <w:rPr>
          <w:rFonts w:hint="eastAsia"/>
          <w:highlight w:val="none"/>
          <w:lang w:val="en-US" w:eastAsia="zh-CN"/>
        </w:rPr>
        <w:t>±</w:t>
      </w:r>
      <w:r>
        <w:rPr>
          <w:rFonts w:hint="eastAsia"/>
          <w:highlight w:val="none"/>
        </w:rPr>
        <w:t>1N。</w:t>
      </w:r>
    </w:p>
    <w:p w14:paraId="21A91461">
      <w:pPr>
        <w:pStyle w:val="6"/>
        <w:spacing w:line="360" w:lineRule="auto"/>
        <w:jc w:val="both"/>
        <w:rPr>
          <w:highlight w:val="none"/>
        </w:rPr>
      </w:pPr>
      <w:r>
        <w:rPr>
          <w:rFonts w:hint="eastAsia"/>
          <w:highlight w:val="none"/>
        </w:rPr>
        <w:t>（</w:t>
      </w:r>
      <w:r>
        <w:rPr>
          <w:rFonts w:hint="eastAsia"/>
          <w:highlight w:val="none"/>
          <w:lang w:val="en-US" w:eastAsia="zh-CN"/>
        </w:rPr>
        <w:t>5</w:t>
      </w:r>
      <w:r>
        <w:rPr>
          <w:rFonts w:hint="eastAsia"/>
          <w:highlight w:val="none"/>
        </w:rPr>
        <w:t>）试验机架在变温条件下和试验最大荷载条件下其变形小于试件因变温收缩变形的1%以下。</w:t>
      </w:r>
    </w:p>
    <w:p w14:paraId="0515BDC4">
      <w:pPr>
        <w:pStyle w:val="6"/>
        <w:spacing w:line="360" w:lineRule="auto"/>
        <w:jc w:val="both"/>
        <w:rPr>
          <w:highlight w:val="none"/>
        </w:rPr>
      </w:pPr>
      <w:r>
        <w:rPr>
          <w:rFonts w:hint="eastAsia"/>
          <w:highlight w:val="none"/>
          <w:lang w:eastAsia="zh-CN"/>
        </w:rPr>
        <w:t>五、</w:t>
      </w:r>
      <w:r>
        <w:rPr>
          <w:rFonts w:hint="eastAsia"/>
          <w:highlight w:val="none"/>
        </w:rPr>
        <w:t>土石混合料大尺寸动静态加载测试仪</w:t>
      </w:r>
    </w:p>
    <w:p w14:paraId="1D2D4629">
      <w:pPr>
        <w:pStyle w:val="6"/>
        <w:spacing w:line="360" w:lineRule="auto"/>
        <w:jc w:val="both"/>
        <w:rPr>
          <w:highlight w:val="none"/>
        </w:rPr>
      </w:pPr>
      <w:r>
        <w:rPr>
          <w:rFonts w:hint="eastAsia"/>
          <w:highlight w:val="none"/>
        </w:rPr>
        <w:t>功能要求：</w:t>
      </w:r>
    </w:p>
    <w:p w14:paraId="2C577AD2">
      <w:pPr>
        <w:pStyle w:val="6"/>
        <w:spacing w:line="360" w:lineRule="auto"/>
        <w:jc w:val="both"/>
        <w:rPr>
          <w:highlight w:val="none"/>
        </w:rPr>
      </w:pPr>
      <w:r>
        <w:rPr>
          <w:rFonts w:hint="eastAsia"/>
          <w:highlight w:val="none"/>
        </w:rPr>
        <w:t>1、具备粗粒土、土石混合料的静动力学性能测试功能。可进行大型试样标准三轴（CU、CD、UU）测量，土体强度与应力应变关系测定，粗粒土抗剪强度、土体动强度、剪切模量和阻尼比测定；</w:t>
      </w:r>
    </w:p>
    <w:p w14:paraId="2E1E54F3">
      <w:pPr>
        <w:pStyle w:val="6"/>
        <w:spacing w:line="360" w:lineRule="auto"/>
        <w:jc w:val="both"/>
        <w:rPr>
          <w:rFonts w:hint="eastAsia"/>
          <w:highlight w:val="none"/>
        </w:rPr>
      </w:pPr>
      <w:bookmarkStart w:id="1" w:name="OLE_LINK7"/>
      <w:r>
        <w:rPr>
          <w:rFonts w:hint="eastAsia"/>
          <w:highlight w:val="none"/>
        </w:rPr>
        <w:t>▲</w:t>
      </w:r>
      <w:bookmarkEnd w:id="1"/>
      <w:r>
        <w:rPr>
          <w:rFonts w:hint="eastAsia"/>
          <w:highlight w:val="none"/>
        </w:rPr>
        <w:t>2、三轴压力室配套自平衡稳压系统</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65287FAA">
      <w:pPr>
        <w:pStyle w:val="6"/>
        <w:spacing w:line="360" w:lineRule="auto"/>
        <w:jc w:val="both"/>
        <w:rPr>
          <w:rFonts w:hint="eastAsia"/>
          <w:highlight w:val="none"/>
          <w:lang w:val="en-US" w:eastAsia="zh-CN"/>
        </w:rPr>
      </w:pPr>
      <w:r>
        <w:rPr>
          <w:rFonts w:hint="eastAsia"/>
          <w:highlight w:val="none"/>
          <w:lang w:val="en-US" w:eastAsia="zh-CN"/>
        </w:rPr>
        <w:t>3、轴向静态加载系统需稳定低速运行时≤0.01mm/min、耗能功率≤1.5KW(噪音≤50分贝)。加载精度≤0.3%F.S（需要提供详细原理说明及实物图并加盖厂家公章）；</w:t>
      </w:r>
    </w:p>
    <w:p w14:paraId="6C6DEF46">
      <w:pPr>
        <w:pStyle w:val="6"/>
        <w:spacing w:line="360" w:lineRule="auto"/>
        <w:jc w:val="both"/>
        <w:rPr>
          <w:rFonts w:hint="eastAsia"/>
          <w:highlight w:val="none"/>
          <w:lang w:val="en-US" w:eastAsia="zh-CN"/>
        </w:rPr>
      </w:pPr>
      <w:r>
        <w:rPr>
          <w:rFonts w:hint="eastAsia"/>
          <w:highlight w:val="none"/>
          <w:lang w:val="en-US" w:eastAsia="zh-CN"/>
        </w:rPr>
        <w:t>4、围压、</w:t>
      </w:r>
      <w:r>
        <w:rPr>
          <w:rFonts w:hint="eastAsia"/>
          <w:color w:val="auto"/>
          <w:highlight w:val="none"/>
          <w:lang w:val="en-US" w:eastAsia="zh-CN"/>
        </w:rPr>
        <w:t>孔压力加载系统，耗能功率≤1.5KW,(噪音≤50分贝)，加载精度≤0.3%F.S（需要提供详细原理</w:t>
      </w:r>
      <w:r>
        <w:rPr>
          <w:rFonts w:hint="eastAsia"/>
          <w:highlight w:val="none"/>
          <w:lang w:val="en-US" w:eastAsia="zh-CN"/>
        </w:rPr>
        <w:t>说明及实物图并加盖厂家公章）</w:t>
      </w:r>
      <w:r>
        <w:rPr>
          <w:rFonts w:hint="eastAsia"/>
          <w:color w:val="auto"/>
          <w:highlight w:val="none"/>
          <w:lang w:val="en-US" w:eastAsia="zh-CN"/>
        </w:rPr>
        <w:t>；</w:t>
      </w:r>
    </w:p>
    <w:p w14:paraId="7F9423FC">
      <w:pPr>
        <w:pStyle w:val="6"/>
        <w:spacing w:line="360" w:lineRule="auto"/>
        <w:jc w:val="both"/>
        <w:rPr>
          <w:rFonts w:hint="eastAsia"/>
          <w:highlight w:val="none"/>
          <w:lang w:val="en-US" w:eastAsia="zh-CN"/>
        </w:rPr>
      </w:pPr>
      <w:r>
        <w:rPr>
          <w:rFonts w:hint="eastAsia"/>
          <w:highlight w:val="none"/>
          <w:lang w:val="en-US" w:eastAsia="zh-CN"/>
        </w:rPr>
        <w:t>▲5、采集控制软件平台为中文Windows 10以上系统。试验过程中自动采集到的试验数据，存贮于数据库中，随机带有自动处理软件，完成所有试验曲线、图形、数据表格及成果报告的生成和处理</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b w:val="0"/>
          <w:bCs w:val="0"/>
          <w:highlight w:val="none"/>
          <w:lang w:val="en-US" w:eastAsia="zh-CN"/>
        </w:rPr>
        <w:t>；</w:t>
      </w:r>
    </w:p>
    <w:p w14:paraId="1257FC75">
      <w:pPr>
        <w:pStyle w:val="6"/>
        <w:spacing w:line="360" w:lineRule="auto"/>
        <w:jc w:val="both"/>
        <w:rPr>
          <w:rFonts w:hint="eastAsia"/>
          <w:highlight w:val="none"/>
          <w:lang w:val="en-US" w:eastAsia="zh-CN"/>
        </w:rPr>
      </w:pPr>
      <w:r>
        <w:rPr>
          <w:rFonts w:hint="eastAsia"/>
          <w:highlight w:val="none"/>
          <w:lang w:val="en-US" w:eastAsia="zh-CN"/>
        </w:rPr>
        <w:t>▲6、软件具有传感器标定功能模块</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b w:val="0"/>
          <w:bCs w:val="0"/>
          <w:highlight w:val="none"/>
          <w:lang w:val="en-US" w:eastAsia="zh-CN"/>
        </w:rPr>
        <w:t>）；</w:t>
      </w:r>
    </w:p>
    <w:p w14:paraId="5ED083D4">
      <w:pPr>
        <w:pStyle w:val="6"/>
        <w:spacing w:line="360" w:lineRule="auto"/>
        <w:jc w:val="both"/>
        <w:rPr>
          <w:rFonts w:hint="eastAsia"/>
          <w:highlight w:val="none"/>
          <w:lang w:val="en-US" w:eastAsia="zh-CN"/>
        </w:rPr>
      </w:pPr>
      <w:r>
        <w:rPr>
          <w:rFonts w:hint="eastAsia"/>
          <w:highlight w:val="none"/>
          <w:lang w:val="en-US" w:eastAsia="zh-CN"/>
        </w:rPr>
        <w:t>7、自动采集的参数有轴向应力、应变、周围压力、孔隙压力、反压力、试样体积变化等参数，还可成果处理，图谱打印；</w:t>
      </w:r>
    </w:p>
    <w:p w14:paraId="078C63B3">
      <w:pPr>
        <w:pStyle w:val="6"/>
        <w:spacing w:line="360" w:lineRule="auto"/>
        <w:jc w:val="both"/>
        <w:rPr>
          <w:highlight w:val="none"/>
        </w:rPr>
      </w:pPr>
      <w:r>
        <w:rPr>
          <w:rFonts w:hint="eastAsia"/>
          <w:highlight w:val="none"/>
        </w:rPr>
        <w:t>主要技术参数要求：</w:t>
      </w:r>
    </w:p>
    <w:p w14:paraId="519B553E">
      <w:pPr>
        <w:pStyle w:val="6"/>
        <w:spacing w:line="360" w:lineRule="auto"/>
        <w:jc w:val="both"/>
        <w:rPr>
          <w:highlight w:val="none"/>
        </w:rPr>
      </w:pPr>
      <w:r>
        <w:rPr>
          <w:rFonts w:hint="eastAsia"/>
          <w:highlight w:val="none"/>
          <w:lang w:val="en-US" w:eastAsia="zh-CN"/>
        </w:rPr>
        <w:t>1</w:t>
      </w:r>
      <w:r>
        <w:rPr>
          <w:rFonts w:hint="eastAsia"/>
          <w:highlight w:val="none"/>
        </w:rPr>
        <w:t>、试样尺寸：Φ300×600mm；</w:t>
      </w:r>
    </w:p>
    <w:p w14:paraId="4EB0CD5B">
      <w:pPr>
        <w:pStyle w:val="6"/>
        <w:spacing w:line="360" w:lineRule="auto"/>
        <w:jc w:val="both"/>
        <w:rPr>
          <w:highlight w:val="none"/>
        </w:rPr>
      </w:pPr>
      <w:r>
        <w:rPr>
          <w:rFonts w:hint="eastAsia"/>
          <w:highlight w:val="none"/>
          <w:lang w:val="en-US" w:eastAsia="zh-CN"/>
        </w:rPr>
        <w:t>2</w:t>
      </w:r>
      <w:r>
        <w:rPr>
          <w:rFonts w:hint="eastAsia"/>
          <w:highlight w:val="none"/>
        </w:rPr>
        <w:t>、</w:t>
      </w:r>
      <w:r>
        <w:rPr>
          <w:rFonts w:hint="eastAsia"/>
          <w:highlight w:val="none"/>
          <w:lang w:val="en-US" w:eastAsia="zh-CN"/>
        </w:rPr>
        <w:t>最大</w:t>
      </w:r>
      <w:r>
        <w:rPr>
          <w:rFonts w:hint="eastAsia"/>
          <w:highlight w:val="none"/>
        </w:rPr>
        <w:t>轴向静荷载：≥1500KN；</w:t>
      </w:r>
    </w:p>
    <w:p w14:paraId="57AF6777">
      <w:pPr>
        <w:pStyle w:val="6"/>
        <w:spacing w:line="360" w:lineRule="auto"/>
        <w:jc w:val="both"/>
        <w:rPr>
          <w:highlight w:val="none"/>
        </w:rPr>
      </w:pPr>
      <w:r>
        <w:rPr>
          <w:rFonts w:hint="eastAsia"/>
          <w:highlight w:val="none"/>
          <w:lang w:val="en-US" w:eastAsia="zh-CN"/>
        </w:rPr>
        <w:t>●3</w:t>
      </w:r>
      <w:r>
        <w:rPr>
          <w:rFonts w:hint="eastAsia"/>
          <w:highlight w:val="none"/>
        </w:rPr>
        <w:t>、</w:t>
      </w:r>
      <w:r>
        <w:rPr>
          <w:rFonts w:hint="eastAsia"/>
          <w:highlight w:val="none"/>
          <w:lang w:val="en-US" w:eastAsia="zh-CN"/>
        </w:rPr>
        <w:t>最大</w:t>
      </w:r>
      <w:r>
        <w:rPr>
          <w:rFonts w:hint="eastAsia"/>
          <w:highlight w:val="none"/>
        </w:rPr>
        <w:t>轴向动荷载：≥300KN</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12605F2F">
      <w:pPr>
        <w:pStyle w:val="6"/>
        <w:spacing w:line="360" w:lineRule="auto"/>
        <w:jc w:val="both"/>
        <w:rPr>
          <w:highlight w:val="none"/>
        </w:rPr>
      </w:pPr>
      <w:r>
        <w:rPr>
          <w:rFonts w:hint="eastAsia"/>
          <w:highlight w:val="none"/>
          <w:lang w:val="en-US" w:eastAsia="zh-CN"/>
        </w:rPr>
        <w:t>●4</w:t>
      </w:r>
      <w:r>
        <w:rPr>
          <w:rFonts w:hint="eastAsia"/>
          <w:highlight w:val="none"/>
        </w:rPr>
        <w:t>、轴向激振频率范围：包含但不限于0.01～5Hz</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00C770A0">
      <w:pPr>
        <w:pStyle w:val="6"/>
        <w:spacing w:line="360" w:lineRule="auto"/>
        <w:jc w:val="both"/>
        <w:rPr>
          <w:highlight w:val="none"/>
        </w:rPr>
      </w:pPr>
      <w:r>
        <w:rPr>
          <w:rFonts w:hint="eastAsia"/>
          <w:highlight w:val="none"/>
          <w:lang w:val="en-US" w:eastAsia="zh-CN"/>
        </w:rPr>
        <w:t>5</w:t>
      </w:r>
      <w:r>
        <w:rPr>
          <w:rFonts w:hint="eastAsia"/>
          <w:highlight w:val="none"/>
        </w:rPr>
        <w:t>、振幅：5～0.1mm；</w:t>
      </w:r>
    </w:p>
    <w:p w14:paraId="3995978E">
      <w:pPr>
        <w:pStyle w:val="6"/>
        <w:spacing w:line="360" w:lineRule="auto"/>
        <w:jc w:val="both"/>
        <w:rPr>
          <w:highlight w:val="none"/>
        </w:rPr>
      </w:pPr>
      <w:r>
        <w:rPr>
          <w:rFonts w:hint="eastAsia"/>
          <w:highlight w:val="none"/>
          <w:lang w:val="en-US" w:eastAsia="zh-CN"/>
        </w:rPr>
        <w:t>6</w:t>
      </w:r>
      <w:r>
        <w:rPr>
          <w:rFonts w:hint="eastAsia"/>
          <w:highlight w:val="none"/>
        </w:rPr>
        <w:t>、力测量精度：±0.3% F.S；</w:t>
      </w:r>
    </w:p>
    <w:p w14:paraId="5F53424A">
      <w:pPr>
        <w:pStyle w:val="6"/>
        <w:spacing w:line="360" w:lineRule="auto"/>
        <w:jc w:val="both"/>
        <w:rPr>
          <w:highlight w:val="none"/>
        </w:rPr>
      </w:pPr>
      <w:r>
        <w:rPr>
          <w:rFonts w:hint="eastAsia"/>
          <w:highlight w:val="none"/>
          <w:lang w:val="en-US" w:eastAsia="zh-CN"/>
        </w:rPr>
        <w:t>7</w:t>
      </w:r>
      <w:r>
        <w:rPr>
          <w:rFonts w:hint="eastAsia"/>
          <w:highlight w:val="none"/>
        </w:rPr>
        <w:t>、轴向力分辨率：≤0.1KN；</w:t>
      </w:r>
    </w:p>
    <w:p w14:paraId="575CBC91">
      <w:pPr>
        <w:pStyle w:val="6"/>
        <w:spacing w:line="360" w:lineRule="auto"/>
        <w:jc w:val="both"/>
        <w:rPr>
          <w:highlight w:val="none"/>
        </w:rPr>
      </w:pPr>
      <w:r>
        <w:rPr>
          <w:rFonts w:hint="eastAsia"/>
          <w:highlight w:val="none"/>
          <w:lang w:val="en-US" w:eastAsia="zh-CN"/>
        </w:rPr>
        <w:t>8</w:t>
      </w:r>
      <w:r>
        <w:rPr>
          <w:rFonts w:hint="eastAsia"/>
          <w:highlight w:val="none"/>
        </w:rPr>
        <w:t>、</w:t>
      </w:r>
      <w:r>
        <w:rPr>
          <w:rFonts w:hint="eastAsia"/>
          <w:highlight w:val="none"/>
          <w:lang w:val="en-US" w:eastAsia="zh-CN"/>
        </w:rPr>
        <w:t>最大</w:t>
      </w:r>
      <w:r>
        <w:rPr>
          <w:rFonts w:hint="eastAsia"/>
          <w:highlight w:val="none"/>
        </w:rPr>
        <w:t xml:space="preserve">周围压力：≥4.0MPa； </w:t>
      </w:r>
    </w:p>
    <w:p w14:paraId="3D0038DC">
      <w:pPr>
        <w:pStyle w:val="6"/>
        <w:spacing w:line="360" w:lineRule="auto"/>
        <w:jc w:val="both"/>
        <w:rPr>
          <w:highlight w:val="none"/>
        </w:rPr>
      </w:pPr>
      <w:r>
        <w:rPr>
          <w:rFonts w:hint="eastAsia"/>
          <w:highlight w:val="none"/>
          <w:lang w:val="en-US" w:eastAsia="zh-CN"/>
        </w:rPr>
        <w:t>9</w:t>
      </w:r>
      <w:r>
        <w:rPr>
          <w:rFonts w:hint="eastAsia"/>
          <w:highlight w:val="none"/>
        </w:rPr>
        <w:t>、孔隙压力：-0.1～4.0MPa；</w:t>
      </w:r>
    </w:p>
    <w:p w14:paraId="72DCA776">
      <w:pPr>
        <w:pStyle w:val="6"/>
        <w:spacing w:line="360" w:lineRule="auto"/>
        <w:jc w:val="both"/>
        <w:rPr>
          <w:rFonts w:hint="default" w:eastAsiaTheme="minorEastAsia"/>
          <w:highlight w:val="none"/>
          <w:lang w:val="en-US" w:eastAsia="zh-CN"/>
        </w:rPr>
      </w:pPr>
      <w:r>
        <w:rPr>
          <w:rFonts w:hint="eastAsia"/>
          <w:highlight w:val="none"/>
          <w:lang w:val="en-US" w:eastAsia="zh-CN"/>
        </w:rPr>
        <w:t>10</w:t>
      </w:r>
      <w:r>
        <w:rPr>
          <w:rFonts w:hint="eastAsia"/>
          <w:highlight w:val="none"/>
        </w:rPr>
        <w:t>、反压力：0～1.0MPa</w:t>
      </w:r>
      <w:r>
        <w:rPr>
          <w:rFonts w:hint="eastAsia"/>
          <w:highlight w:val="none"/>
          <w:lang w:eastAsia="zh-CN"/>
        </w:rPr>
        <w:t>；</w:t>
      </w:r>
    </w:p>
    <w:p w14:paraId="2970F445">
      <w:pPr>
        <w:pStyle w:val="6"/>
        <w:spacing w:line="360" w:lineRule="auto"/>
        <w:jc w:val="both"/>
        <w:rPr>
          <w:highlight w:val="none"/>
        </w:rPr>
      </w:pPr>
      <w:r>
        <w:rPr>
          <w:rFonts w:hint="eastAsia"/>
          <w:highlight w:val="none"/>
        </w:rPr>
        <w:t>1</w:t>
      </w:r>
      <w:r>
        <w:rPr>
          <w:rFonts w:hint="eastAsia"/>
          <w:highlight w:val="none"/>
          <w:lang w:val="en-US" w:eastAsia="zh-CN"/>
        </w:rPr>
        <w:t>1</w:t>
      </w:r>
      <w:r>
        <w:rPr>
          <w:rFonts w:hint="eastAsia"/>
          <w:highlight w:val="none"/>
        </w:rPr>
        <w:t>、压力分辨率：≤0.001MPa；</w:t>
      </w:r>
    </w:p>
    <w:p w14:paraId="0FA0C6B2">
      <w:pPr>
        <w:pStyle w:val="6"/>
        <w:spacing w:line="360" w:lineRule="auto"/>
        <w:jc w:val="both"/>
        <w:rPr>
          <w:highlight w:val="none"/>
        </w:rPr>
      </w:pPr>
      <w:r>
        <w:rPr>
          <w:rFonts w:hint="eastAsia"/>
          <w:highlight w:val="none"/>
          <w:lang w:val="en-US" w:eastAsia="zh-CN"/>
        </w:rPr>
        <w:t>12</w:t>
      </w:r>
      <w:r>
        <w:rPr>
          <w:rFonts w:hint="eastAsia"/>
          <w:highlight w:val="none"/>
        </w:rPr>
        <w:t>、压力测量精度：±0.5%F.S；</w:t>
      </w:r>
    </w:p>
    <w:p w14:paraId="30BAA9E9">
      <w:pPr>
        <w:pStyle w:val="6"/>
        <w:spacing w:line="360" w:lineRule="auto"/>
        <w:jc w:val="both"/>
        <w:rPr>
          <w:highlight w:val="none"/>
        </w:rPr>
      </w:pPr>
      <w:r>
        <w:rPr>
          <w:rFonts w:hint="eastAsia"/>
          <w:highlight w:val="none"/>
          <w:lang w:val="en-US" w:eastAsia="zh-CN"/>
        </w:rPr>
        <w:t>13</w:t>
      </w:r>
      <w:r>
        <w:rPr>
          <w:rFonts w:hint="eastAsia"/>
          <w:highlight w:val="none"/>
        </w:rPr>
        <w:t>、最大轴向行程：≥300mm（油缸）；</w:t>
      </w:r>
    </w:p>
    <w:p w14:paraId="3D276B73">
      <w:pPr>
        <w:pStyle w:val="6"/>
        <w:spacing w:line="360" w:lineRule="auto"/>
        <w:jc w:val="both"/>
        <w:rPr>
          <w:highlight w:val="none"/>
        </w:rPr>
      </w:pPr>
      <w:r>
        <w:rPr>
          <w:rFonts w:hint="eastAsia"/>
          <w:highlight w:val="none"/>
          <w:lang w:val="en-US" w:eastAsia="zh-CN"/>
        </w:rPr>
        <w:t>14</w:t>
      </w:r>
      <w:r>
        <w:rPr>
          <w:rFonts w:hint="eastAsia"/>
          <w:highlight w:val="none"/>
        </w:rPr>
        <w:t>、静态光栅位移传感器量程：0～300mm；</w:t>
      </w:r>
    </w:p>
    <w:p w14:paraId="1C9C4EDF">
      <w:pPr>
        <w:pStyle w:val="6"/>
        <w:spacing w:line="360" w:lineRule="auto"/>
        <w:jc w:val="both"/>
        <w:rPr>
          <w:highlight w:val="none"/>
        </w:rPr>
      </w:pPr>
      <w:r>
        <w:rPr>
          <w:rFonts w:hint="eastAsia"/>
          <w:highlight w:val="none"/>
          <w:lang w:val="en-US" w:eastAsia="zh-CN"/>
        </w:rPr>
        <w:t>15</w:t>
      </w:r>
      <w:r>
        <w:rPr>
          <w:rFonts w:hint="eastAsia"/>
          <w:highlight w:val="none"/>
        </w:rPr>
        <w:t>、动态磁致伸缩传感器量程：0～300mm；</w:t>
      </w:r>
    </w:p>
    <w:p w14:paraId="69BAE304">
      <w:pPr>
        <w:pStyle w:val="6"/>
        <w:spacing w:line="360" w:lineRule="auto"/>
        <w:jc w:val="both"/>
        <w:rPr>
          <w:highlight w:val="none"/>
        </w:rPr>
      </w:pPr>
      <w:r>
        <w:rPr>
          <w:rFonts w:hint="eastAsia"/>
          <w:highlight w:val="none"/>
          <w:lang w:val="en-US" w:eastAsia="zh-CN"/>
        </w:rPr>
        <w:t>16</w:t>
      </w:r>
      <w:r>
        <w:rPr>
          <w:rFonts w:hint="eastAsia"/>
          <w:highlight w:val="none"/>
        </w:rPr>
        <w:t>、位移分辨率：≤0.001mm；</w:t>
      </w:r>
    </w:p>
    <w:p w14:paraId="5B3507D7">
      <w:pPr>
        <w:pStyle w:val="6"/>
        <w:spacing w:line="360" w:lineRule="auto"/>
        <w:jc w:val="both"/>
        <w:rPr>
          <w:rFonts w:hint="eastAsia"/>
          <w:highlight w:val="none"/>
        </w:rPr>
      </w:pPr>
      <w:r>
        <w:rPr>
          <w:rFonts w:hint="eastAsia"/>
          <w:highlight w:val="none"/>
          <w:lang w:val="en-US" w:eastAsia="zh-CN"/>
        </w:rPr>
        <w:t>17</w:t>
      </w:r>
      <w:r>
        <w:rPr>
          <w:rFonts w:hint="eastAsia"/>
          <w:highlight w:val="none"/>
        </w:rPr>
        <w:t>、位移精度：±0.3% F.S；</w:t>
      </w:r>
    </w:p>
    <w:p w14:paraId="5C10F70A">
      <w:pPr>
        <w:pStyle w:val="6"/>
        <w:spacing w:line="360" w:lineRule="auto"/>
        <w:jc w:val="both"/>
        <w:rPr>
          <w:highlight w:val="none"/>
        </w:rPr>
      </w:pPr>
      <w:r>
        <w:rPr>
          <w:rFonts w:hint="eastAsia"/>
          <w:highlight w:val="none"/>
          <w:lang w:val="en-US" w:eastAsia="zh-CN"/>
        </w:rPr>
        <w:t>18</w:t>
      </w:r>
      <w:r>
        <w:rPr>
          <w:rFonts w:hint="eastAsia"/>
          <w:highlight w:val="none"/>
        </w:rPr>
        <w:t>、</w:t>
      </w:r>
      <w:r>
        <w:rPr>
          <w:rFonts w:hint="eastAsia"/>
          <w:color w:val="auto"/>
          <w:highlight w:val="none"/>
        </w:rPr>
        <w:t>轴向静态加载系统加</w:t>
      </w:r>
      <w:r>
        <w:rPr>
          <w:rFonts w:hint="eastAsia"/>
          <w:highlight w:val="none"/>
        </w:rPr>
        <w:t xml:space="preserve">载精度≤0.3%F.S  </w:t>
      </w:r>
    </w:p>
    <w:p w14:paraId="40B8FC03">
      <w:pPr>
        <w:pStyle w:val="6"/>
        <w:spacing w:line="360" w:lineRule="auto"/>
        <w:jc w:val="both"/>
        <w:rPr>
          <w:highlight w:val="none"/>
        </w:rPr>
      </w:pPr>
      <w:r>
        <w:rPr>
          <w:rFonts w:hint="eastAsia"/>
          <w:highlight w:val="none"/>
          <w:lang w:val="en-US" w:eastAsia="zh-CN"/>
        </w:rPr>
        <w:t>19</w:t>
      </w:r>
      <w:r>
        <w:rPr>
          <w:rFonts w:hint="eastAsia"/>
          <w:highlight w:val="none"/>
        </w:rPr>
        <w:t xml:space="preserve">、围压、孔压力加载系统加载精度≤0.3%F.S； </w:t>
      </w:r>
    </w:p>
    <w:p w14:paraId="7C40CE5C">
      <w:pPr>
        <w:pStyle w:val="6"/>
        <w:spacing w:line="360" w:lineRule="auto"/>
        <w:jc w:val="both"/>
        <w:rPr>
          <w:highlight w:val="none"/>
        </w:rPr>
      </w:pPr>
      <w:r>
        <w:rPr>
          <w:rFonts w:hint="eastAsia"/>
          <w:highlight w:val="none"/>
          <w:lang w:val="en-US" w:eastAsia="zh-CN"/>
        </w:rPr>
        <w:t>20</w:t>
      </w:r>
      <w:r>
        <w:rPr>
          <w:rFonts w:hint="eastAsia"/>
          <w:highlight w:val="none"/>
        </w:rPr>
        <w:t>、应变式轴向加载速率：0.01～3mm/min；</w:t>
      </w:r>
    </w:p>
    <w:p w14:paraId="089531C0">
      <w:pPr>
        <w:pStyle w:val="6"/>
        <w:spacing w:line="360" w:lineRule="auto"/>
        <w:jc w:val="both"/>
        <w:rPr>
          <w:highlight w:val="none"/>
        </w:rPr>
      </w:pPr>
      <w:r>
        <w:rPr>
          <w:rFonts w:hint="eastAsia"/>
          <w:highlight w:val="none"/>
        </w:rPr>
        <w:t>2</w:t>
      </w:r>
      <w:r>
        <w:rPr>
          <w:rFonts w:hint="eastAsia"/>
          <w:highlight w:val="none"/>
          <w:lang w:val="en-US" w:eastAsia="zh-CN"/>
        </w:rPr>
        <w:t>1</w:t>
      </w:r>
      <w:r>
        <w:rPr>
          <w:rFonts w:hint="eastAsia"/>
          <w:highlight w:val="none"/>
        </w:rPr>
        <w:t>、体变管容积：≥8000ml；</w:t>
      </w:r>
    </w:p>
    <w:p w14:paraId="6A3ED270">
      <w:pPr>
        <w:pStyle w:val="6"/>
        <w:spacing w:line="360" w:lineRule="auto"/>
        <w:jc w:val="both"/>
        <w:rPr>
          <w:highlight w:val="none"/>
        </w:rPr>
      </w:pPr>
      <w:r>
        <w:rPr>
          <w:rFonts w:hint="eastAsia"/>
          <w:highlight w:val="none"/>
        </w:rPr>
        <w:t>2</w:t>
      </w:r>
      <w:r>
        <w:rPr>
          <w:rFonts w:hint="eastAsia"/>
          <w:highlight w:val="none"/>
          <w:lang w:val="en-US" w:eastAsia="zh-CN"/>
        </w:rPr>
        <w:t>2</w:t>
      </w:r>
      <w:r>
        <w:rPr>
          <w:rFonts w:hint="eastAsia"/>
          <w:highlight w:val="none"/>
        </w:rPr>
        <w:t>、体变分辨率：≤0.2ml；</w:t>
      </w:r>
    </w:p>
    <w:p w14:paraId="60D18C56">
      <w:pPr>
        <w:pStyle w:val="6"/>
        <w:spacing w:line="360" w:lineRule="auto"/>
        <w:jc w:val="both"/>
        <w:rPr>
          <w:highlight w:val="none"/>
        </w:rPr>
      </w:pPr>
      <w:r>
        <w:rPr>
          <w:rFonts w:hint="eastAsia"/>
          <w:highlight w:val="none"/>
          <w:lang w:val="en-US" w:eastAsia="zh-CN"/>
        </w:rPr>
        <w:t>●23</w:t>
      </w:r>
      <w:r>
        <w:rPr>
          <w:rFonts w:hint="eastAsia"/>
          <w:highlight w:val="none"/>
        </w:rPr>
        <w:t>、具有3D仿真软件完成试验原理、试验教学、试验操作等</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5F7E5C88">
      <w:pPr>
        <w:pStyle w:val="6"/>
        <w:spacing w:line="360" w:lineRule="auto"/>
        <w:jc w:val="both"/>
        <w:rPr>
          <w:rFonts w:hint="eastAsia"/>
          <w:highlight w:val="none"/>
          <w:lang w:eastAsia="zh-CN"/>
        </w:rPr>
      </w:pPr>
      <w:r>
        <w:rPr>
          <w:rFonts w:hint="eastAsia"/>
          <w:highlight w:val="none"/>
        </w:rPr>
        <w:t>配置要求：配置压力室吊装装置；</w:t>
      </w:r>
    </w:p>
    <w:p w14:paraId="51936098">
      <w:pPr>
        <w:pStyle w:val="6"/>
        <w:spacing w:line="360" w:lineRule="auto"/>
        <w:jc w:val="both"/>
        <w:rPr>
          <w:highlight w:val="none"/>
        </w:rPr>
      </w:pPr>
      <w:r>
        <w:rPr>
          <w:rFonts w:hint="eastAsia"/>
          <w:highlight w:val="none"/>
          <w:lang w:eastAsia="zh-CN"/>
        </w:rPr>
        <w:t>六、</w:t>
      </w:r>
      <w:r>
        <w:rPr>
          <w:rFonts w:hint="eastAsia"/>
          <w:highlight w:val="none"/>
        </w:rPr>
        <w:t>沥青混凝土微机控制电子万能试验机</w:t>
      </w:r>
    </w:p>
    <w:p w14:paraId="0FCD1227">
      <w:pPr>
        <w:pStyle w:val="6"/>
        <w:spacing w:line="360" w:lineRule="auto"/>
        <w:jc w:val="both"/>
        <w:rPr>
          <w:rFonts w:hint="eastAsia"/>
          <w:highlight w:val="none"/>
        </w:rPr>
      </w:pPr>
      <w:r>
        <w:rPr>
          <w:rFonts w:hint="eastAsia"/>
          <w:highlight w:val="none"/>
        </w:rPr>
        <w:t xml:space="preserve">主机形式：双立柱落地式主机 </w:t>
      </w:r>
    </w:p>
    <w:p w14:paraId="7219A513">
      <w:pPr>
        <w:pStyle w:val="6"/>
        <w:spacing w:line="360" w:lineRule="auto"/>
        <w:jc w:val="both"/>
        <w:rPr>
          <w:highlight w:val="none"/>
        </w:rPr>
      </w:pPr>
      <w:r>
        <w:rPr>
          <w:rFonts w:hint="eastAsia"/>
          <w:highlight w:val="none"/>
        </w:rPr>
        <w:t>主要技术参数要求：</w:t>
      </w:r>
    </w:p>
    <w:p w14:paraId="46585EBF">
      <w:pPr>
        <w:pStyle w:val="6"/>
        <w:spacing w:line="360" w:lineRule="auto"/>
        <w:jc w:val="both"/>
        <w:rPr>
          <w:rFonts w:hint="eastAsia" w:eastAsiaTheme="minorEastAsia"/>
          <w:highlight w:val="none"/>
          <w:lang w:eastAsia="zh-CN"/>
        </w:rPr>
      </w:pPr>
      <w:bookmarkStart w:id="2" w:name="OLE_LINK1"/>
      <w:r>
        <w:rPr>
          <w:rFonts w:hint="eastAsia" w:ascii="宋体" w:hAnsi="宋体" w:eastAsia="宋体" w:cs="宋体"/>
          <w:highlight w:val="none"/>
          <w:lang w:val="en-US" w:eastAsia="zh-CN"/>
        </w:rPr>
        <w:t>●</w:t>
      </w:r>
      <w:bookmarkEnd w:id="2"/>
      <w:r>
        <w:rPr>
          <w:rFonts w:hint="eastAsia"/>
          <w:highlight w:val="none"/>
          <w:lang w:val="en-US" w:eastAsia="zh-CN"/>
        </w:rPr>
        <w:t>1</w:t>
      </w:r>
      <w:r>
        <w:rPr>
          <w:rFonts w:hint="eastAsia"/>
          <w:highlight w:val="none"/>
        </w:rPr>
        <w:t>、最大试验力：100kN</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25139259">
      <w:pPr>
        <w:pStyle w:val="6"/>
        <w:spacing w:line="360" w:lineRule="auto"/>
        <w:jc w:val="both"/>
        <w:rPr>
          <w:highlight w:val="none"/>
        </w:rPr>
      </w:pPr>
      <w:r>
        <w:rPr>
          <w:rFonts w:hint="eastAsia"/>
          <w:highlight w:val="none"/>
          <w:lang w:val="en-US" w:eastAsia="zh-CN"/>
        </w:rPr>
        <w:t>2</w:t>
      </w:r>
      <w:r>
        <w:rPr>
          <w:rFonts w:hint="eastAsia"/>
          <w:highlight w:val="none"/>
        </w:rPr>
        <w:t>、试验力测量范围：0.4％～100％FS</w:t>
      </w:r>
      <w:r>
        <w:rPr>
          <w:rFonts w:hint="eastAsia"/>
          <w:highlight w:val="none"/>
          <w:lang w:eastAsia="zh-CN"/>
        </w:rPr>
        <w:t>；</w:t>
      </w:r>
      <w:r>
        <w:rPr>
          <w:rFonts w:hint="eastAsia"/>
          <w:highlight w:val="none"/>
        </w:rPr>
        <w:t xml:space="preserve"> </w:t>
      </w:r>
    </w:p>
    <w:p w14:paraId="76D28E31">
      <w:pPr>
        <w:pStyle w:val="6"/>
        <w:spacing w:line="360" w:lineRule="auto"/>
        <w:jc w:val="both"/>
        <w:rPr>
          <w:rFonts w:hint="eastAsia" w:eastAsiaTheme="minorEastAsia"/>
          <w:highlight w:val="none"/>
          <w:lang w:eastAsia="zh-CN"/>
        </w:rPr>
      </w:pPr>
      <w:r>
        <w:rPr>
          <w:rFonts w:hint="eastAsia"/>
          <w:highlight w:val="none"/>
          <w:lang w:val="en-US" w:eastAsia="zh-CN"/>
        </w:rPr>
        <w:t>3</w:t>
      </w:r>
      <w:r>
        <w:rPr>
          <w:rFonts w:hint="eastAsia"/>
          <w:highlight w:val="none"/>
        </w:rPr>
        <w:t>、试验力测量精度：±0.5％示值</w:t>
      </w:r>
      <w:r>
        <w:rPr>
          <w:rFonts w:hint="eastAsia"/>
          <w:highlight w:val="none"/>
          <w:lang w:eastAsia="zh-CN"/>
        </w:rPr>
        <w:t>；</w:t>
      </w:r>
    </w:p>
    <w:p w14:paraId="1B52B230">
      <w:pPr>
        <w:pStyle w:val="6"/>
        <w:spacing w:line="360" w:lineRule="auto"/>
        <w:jc w:val="both"/>
        <w:rPr>
          <w:rFonts w:hint="eastAsia" w:eastAsiaTheme="minorEastAsia"/>
          <w:highlight w:val="none"/>
          <w:lang w:eastAsia="zh-CN"/>
        </w:rPr>
      </w:pPr>
      <w:r>
        <w:rPr>
          <w:rFonts w:hint="eastAsia"/>
          <w:highlight w:val="none"/>
          <w:lang w:val="en-US" w:eastAsia="zh-CN"/>
        </w:rPr>
        <w:t>4</w:t>
      </w:r>
      <w:r>
        <w:rPr>
          <w:rFonts w:hint="eastAsia"/>
          <w:highlight w:val="none"/>
        </w:rPr>
        <w:t>、力控速率调节范围：0.005～5% FS/s</w:t>
      </w:r>
      <w:r>
        <w:rPr>
          <w:rFonts w:hint="eastAsia"/>
          <w:highlight w:val="none"/>
          <w:lang w:eastAsia="zh-CN"/>
        </w:rPr>
        <w:t>；</w:t>
      </w:r>
    </w:p>
    <w:p w14:paraId="43C82D70">
      <w:pPr>
        <w:pStyle w:val="6"/>
        <w:spacing w:line="360" w:lineRule="auto"/>
        <w:jc w:val="both"/>
        <w:rPr>
          <w:highlight w:val="none"/>
        </w:rPr>
      </w:pPr>
      <w:r>
        <w:rPr>
          <w:rFonts w:hint="eastAsia"/>
          <w:highlight w:val="none"/>
          <w:lang w:val="en-US" w:eastAsia="zh-CN"/>
        </w:rPr>
        <w:t>●5</w:t>
      </w:r>
      <w:r>
        <w:rPr>
          <w:rFonts w:hint="eastAsia"/>
          <w:highlight w:val="none"/>
        </w:rPr>
        <w:t>、力控速率控制精度：速率</w:t>
      </w:r>
      <w:r>
        <w:rPr>
          <w:rFonts w:hint="eastAsia"/>
          <w:highlight w:val="none"/>
          <w:lang w:val="en-US" w:eastAsia="zh-CN"/>
        </w:rPr>
        <w:t>≤</w:t>
      </w:r>
      <w:r>
        <w:rPr>
          <w:rFonts w:hint="eastAsia"/>
          <w:highlight w:val="none"/>
        </w:rPr>
        <w:t>0.05%FS/s时，优于设定值±1%</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706E36B2">
      <w:pPr>
        <w:pStyle w:val="6"/>
        <w:spacing w:line="360" w:lineRule="auto"/>
        <w:jc w:val="both"/>
        <w:rPr>
          <w:rFonts w:hint="eastAsia" w:eastAsiaTheme="minorEastAsia"/>
          <w:highlight w:val="none"/>
          <w:lang w:eastAsia="zh-CN"/>
        </w:rPr>
      </w:pPr>
      <w:r>
        <w:rPr>
          <w:rFonts w:hint="eastAsia"/>
          <w:highlight w:val="none"/>
        </w:rPr>
        <w:t>速率</w:t>
      </w:r>
      <w:r>
        <w:rPr>
          <w:rFonts w:hint="eastAsia"/>
          <w:highlight w:val="none"/>
          <w:lang w:val="en-US" w:eastAsia="zh-CN"/>
        </w:rPr>
        <w:t>≥</w:t>
      </w:r>
      <w:r>
        <w:rPr>
          <w:rFonts w:hint="eastAsia"/>
          <w:highlight w:val="none"/>
        </w:rPr>
        <w:t>0.05%FS/s时，优于设定值的±0.5%</w:t>
      </w:r>
      <w:r>
        <w:rPr>
          <w:rFonts w:hint="eastAsia"/>
          <w:highlight w:val="none"/>
          <w:lang w:eastAsia="zh-CN"/>
        </w:rPr>
        <w:t>；</w:t>
      </w:r>
    </w:p>
    <w:p w14:paraId="3BAC8AB1">
      <w:pPr>
        <w:pStyle w:val="6"/>
        <w:spacing w:line="360" w:lineRule="auto"/>
        <w:jc w:val="both"/>
        <w:rPr>
          <w:rFonts w:hint="eastAsia" w:eastAsiaTheme="minorEastAsia"/>
          <w:highlight w:val="none"/>
          <w:lang w:eastAsia="zh-CN"/>
        </w:rPr>
      </w:pPr>
      <w:r>
        <w:rPr>
          <w:rFonts w:hint="eastAsia"/>
          <w:highlight w:val="none"/>
          <w:lang w:val="en-US" w:eastAsia="zh-CN"/>
        </w:rPr>
        <w:t>▲6</w:t>
      </w:r>
      <w:r>
        <w:rPr>
          <w:rFonts w:hint="eastAsia"/>
          <w:highlight w:val="none"/>
        </w:rPr>
        <w:t>、横梁位移分辨率：≤0.00005mm</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2CFC13B4">
      <w:pPr>
        <w:pStyle w:val="6"/>
        <w:spacing w:line="360" w:lineRule="auto"/>
        <w:jc w:val="both"/>
        <w:rPr>
          <w:rFonts w:hint="eastAsia" w:eastAsiaTheme="minorEastAsia"/>
          <w:highlight w:val="none"/>
          <w:lang w:eastAsia="zh-CN"/>
        </w:rPr>
      </w:pPr>
      <w:r>
        <w:rPr>
          <w:rFonts w:hint="eastAsia"/>
          <w:highlight w:val="none"/>
          <w:lang w:val="en-US" w:eastAsia="zh-CN"/>
        </w:rPr>
        <w:t>7</w:t>
      </w:r>
      <w:r>
        <w:rPr>
          <w:rFonts w:hint="eastAsia"/>
          <w:highlight w:val="none"/>
        </w:rPr>
        <w:t>、横梁位移精度±0.5％</w:t>
      </w:r>
      <w:r>
        <w:rPr>
          <w:rFonts w:hint="eastAsia"/>
          <w:highlight w:val="none"/>
          <w:lang w:eastAsia="zh-CN"/>
        </w:rPr>
        <w:t>；</w:t>
      </w:r>
    </w:p>
    <w:p w14:paraId="2FC58444">
      <w:pPr>
        <w:pStyle w:val="6"/>
        <w:spacing w:line="360" w:lineRule="auto"/>
        <w:jc w:val="both"/>
        <w:rPr>
          <w:rFonts w:hint="eastAsia" w:eastAsiaTheme="minorEastAsia"/>
          <w:highlight w:val="none"/>
          <w:lang w:eastAsia="zh-CN"/>
        </w:rPr>
      </w:pPr>
      <w:r>
        <w:rPr>
          <w:rFonts w:hint="eastAsia"/>
          <w:highlight w:val="none"/>
          <w:lang w:val="en-US" w:eastAsia="zh-CN"/>
        </w:rPr>
        <w:t>8</w:t>
      </w:r>
      <w:r>
        <w:rPr>
          <w:rFonts w:hint="eastAsia"/>
          <w:highlight w:val="none"/>
        </w:rPr>
        <w:t>、横梁速度范围：0.001～750mm/min</w:t>
      </w:r>
      <w:r>
        <w:rPr>
          <w:rFonts w:hint="eastAsia"/>
          <w:highlight w:val="none"/>
          <w:lang w:eastAsia="zh-CN"/>
        </w:rPr>
        <w:t>；</w:t>
      </w:r>
    </w:p>
    <w:p w14:paraId="26B22EE5">
      <w:pPr>
        <w:pStyle w:val="6"/>
        <w:spacing w:line="360" w:lineRule="auto"/>
        <w:jc w:val="both"/>
        <w:rPr>
          <w:rFonts w:hint="eastAsia" w:eastAsiaTheme="minorEastAsia"/>
          <w:highlight w:val="none"/>
          <w:lang w:eastAsia="zh-CN"/>
        </w:rPr>
      </w:pPr>
      <w:r>
        <w:rPr>
          <w:rFonts w:hint="eastAsia"/>
          <w:highlight w:val="none"/>
          <w:lang w:val="en-US" w:eastAsia="zh-CN"/>
        </w:rPr>
        <w:t>9</w:t>
      </w:r>
      <w:r>
        <w:rPr>
          <w:rFonts w:hint="eastAsia"/>
          <w:highlight w:val="none"/>
        </w:rPr>
        <w:t>、横梁速度精度：±0.5％</w:t>
      </w:r>
      <w:r>
        <w:rPr>
          <w:rFonts w:hint="eastAsia"/>
          <w:highlight w:val="none"/>
          <w:lang w:eastAsia="zh-CN"/>
        </w:rPr>
        <w:t>；</w:t>
      </w:r>
    </w:p>
    <w:p w14:paraId="20912854">
      <w:pPr>
        <w:pStyle w:val="6"/>
        <w:spacing w:line="360" w:lineRule="auto"/>
        <w:jc w:val="both"/>
        <w:rPr>
          <w:rFonts w:hint="eastAsia"/>
          <w:highlight w:val="none"/>
          <w:lang w:val="en-US" w:eastAsia="zh-CN"/>
        </w:rPr>
      </w:pPr>
      <w:r>
        <w:rPr>
          <w:rFonts w:hint="eastAsia"/>
          <w:highlight w:val="none"/>
        </w:rPr>
        <w:t>1</w:t>
      </w:r>
      <w:r>
        <w:rPr>
          <w:rFonts w:hint="eastAsia"/>
          <w:highlight w:val="none"/>
          <w:lang w:val="en-US" w:eastAsia="zh-CN"/>
        </w:rPr>
        <w:t>0</w:t>
      </w:r>
      <w:r>
        <w:rPr>
          <w:rFonts w:hint="eastAsia"/>
          <w:highlight w:val="none"/>
        </w:rPr>
        <w:t>、</w:t>
      </w:r>
      <w:r>
        <w:rPr>
          <w:rFonts w:hint="eastAsia"/>
          <w:highlight w:val="none"/>
          <w:lang w:val="en-US" w:eastAsia="zh-CN"/>
        </w:rPr>
        <w:t>速度/试验力容量</w:t>
      </w:r>
      <w:r>
        <w:rPr>
          <w:rFonts w:hint="eastAsia"/>
          <w:highlight w:val="none"/>
          <w:lang w:val="en-US" w:eastAsia="zh-CN"/>
        </w:rPr>
        <w:tab/>
      </w:r>
      <w:r>
        <w:rPr>
          <w:rFonts w:hint="eastAsia"/>
          <w:highlight w:val="none"/>
          <w:lang w:val="en-US" w:eastAsia="zh-CN"/>
        </w:rPr>
        <w:t>50mm/min以下时允许最大试验力100KN；</w:t>
      </w:r>
    </w:p>
    <w:p w14:paraId="41879374">
      <w:pPr>
        <w:pStyle w:val="6"/>
        <w:spacing w:line="360" w:lineRule="auto"/>
        <w:jc w:val="both"/>
        <w:rPr>
          <w:rFonts w:hint="eastAsia"/>
          <w:highlight w:val="none"/>
        </w:rPr>
      </w:pPr>
      <w:r>
        <w:rPr>
          <w:rFonts w:hint="eastAsia"/>
          <w:highlight w:val="none"/>
          <w:lang w:val="en-US" w:eastAsia="zh-CN"/>
        </w:rPr>
        <w:t>750mm/min以下时允许1/2最大试验力50KN；</w:t>
      </w:r>
    </w:p>
    <w:p w14:paraId="3129E404">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1</w:t>
      </w:r>
      <w:r>
        <w:rPr>
          <w:rFonts w:hint="eastAsia"/>
          <w:highlight w:val="none"/>
        </w:rPr>
        <w:t>、变形测量范围：2％FS～100％FS</w:t>
      </w:r>
      <w:r>
        <w:rPr>
          <w:rFonts w:hint="eastAsia"/>
          <w:highlight w:val="none"/>
          <w:lang w:eastAsia="zh-CN"/>
        </w:rPr>
        <w:t>；</w:t>
      </w:r>
    </w:p>
    <w:p w14:paraId="36EF52CE">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2</w:t>
      </w:r>
      <w:r>
        <w:rPr>
          <w:rFonts w:hint="eastAsia"/>
          <w:highlight w:val="none"/>
        </w:rPr>
        <w:t>、变形测量精度：±0.5％示值</w:t>
      </w:r>
      <w:r>
        <w:rPr>
          <w:rFonts w:hint="eastAsia"/>
          <w:highlight w:val="none"/>
          <w:lang w:eastAsia="zh-CN"/>
        </w:rPr>
        <w:t>；</w:t>
      </w:r>
    </w:p>
    <w:p w14:paraId="09AE4B5F">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3</w:t>
      </w:r>
      <w:r>
        <w:rPr>
          <w:rFonts w:hint="eastAsia"/>
          <w:highlight w:val="none"/>
        </w:rPr>
        <w:t>、变形速率调节范围：0.005～5%FS/s</w:t>
      </w:r>
      <w:r>
        <w:rPr>
          <w:rFonts w:hint="eastAsia"/>
          <w:highlight w:val="none"/>
          <w:lang w:eastAsia="zh-CN"/>
        </w:rPr>
        <w:t>；</w:t>
      </w:r>
    </w:p>
    <w:p w14:paraId="4AA8F42D">
      <w:pPr>
        <w:pStyle w:val="6"/>
        <w:spacing w:line="360" w:lineRule="auto"/>
        <w:jc w:val="both"/>
        <w:rPr>
          <w:highlight w:val="none"/>
        </w:rPr>
      </w:pPr>
      <w:r>
        <w:rPr>
          <w:rFonts w:hint="eastAsia"/>
          <w:highlight w:val="none"/>
        </w:rPr>
        <w:t>1</w:t>
      </w:r>
      <w:r>
        <w:rPr>
          <w:rFonts w:hint="eastAsia"/>
          <w:highlight w:val="none"/>
          <w:lang w:val="en-US" w:eastAsia="zh-CN"/>
        </w:rPr>
        <w:t>4</w:t>
      </w:r>
      <w:r>
        <w:rPr>
          <w:rFonts w:hint="eastAsia"/>
          <w:highlight w:val="none"/>
        </w:rPr>
        <w:t>、变形速率控制精度：速率≤0.05%FS/s时，优于设定值±2%；</w:t>
      </w:r>
    </w:p>
    <w:p w14:paraId="0F58A853">
      <w:pPr>
        <w:pStyle w:val="6"/>
        <w:spacing w:line="360" w:lineRule="auto"/>
        <w:jc w:val="both"/>
        <w:rPr>
          <w:rFonts w:hint="eastAsia" w:eastAsiaTheme="minorEastAsia"/>
          <w:highlight w:val="none"/>
          <w:lang w:eastAsia="zh-CN"/>
        </w:rPr>
      </w:pPr>
      <w:r>
        <w:rPr>
          <w:rFonts w:hint="eastAsia"/>
          <w:highlight w:val="none"/>
        </w:rPr>
        <w:t>速率</w:t>
      </w:r>
      <w:r>
        <w:rPr>
          <w:highlight w:val="none"/>
        </w:rPr>
        <w:t>≥</w:t>
      </w:r>
      <w:r>
        <w:rPr>
          <w:rFonts w:hint="eastAsia"/>
          <w:highlight w:val="none"/>
        </w:rPr>
        <w:t>0.05%FS/s时，优于设定值的±0.5%</w:t>
      </w:r>
      <w:r>
        <w:rPr>
          <w:rFonts w:hint="eastAsia"/>
          <w:highlight w:val="none"/>
          <w:lang w:eastAsia="zh-CN"/>
        </w:rPr>
        <w:t>；</w:t>
      </w:r>
    </w:p>
    <w:p w14:paraId="7C1EBA28">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5</w:t>
      </w:r>
      <w:r>
        <w:rPr>
          <w:rFonts w:hint="eastAsia"/>
          <w:highlight w:val="none"/>
        </w:rPr>
        <w:t>、恒力、恒位移、恒变形控制范围：1%～100%FS</w:t>
      </w:r>
      <w:r>
        <w:rPr>
          <w:rFonts w:hint="eastAsia"/>
          <w:highlight w:val="none"/>
          <w:lang w:eastAsia="zh-CN"/>
        </w:rPr>
        <w:t>；</w:t>
      </w:r>
    </w:p>
    <w:p w14:paraId="69D7EB04">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6</w:t>
      </w:r>
      <w:r>
        <w:rPr>
          <w:rFonts w:hint="eastAsia"/>
          <w:highlight w:val="none"/>
        </w:rPr>
        <w:t>、恒力、恒位移、恒变形控制精度：设定值≥10%FS时，优于设定值的±0.5%</w:t>
      </w:r>
      <w:r>
        <w:rPr>
          <w:rFonts w:hint="eastAsia"/>
          <w:highlight w:val="none"/>
          <w:lang w:eastAsia="zh-CN"/>
        </w:rPr>
        <w:t>；</w:t>
      </w:r>
    </w:p>
    <w:p w14:paraId="4FCFE34C">
      <w:pPr>
        <w:pStyle w:val="6"/>
        <w:spacing w:line="360" w:lineRule="auto"/>
        <w:jc w:val="both"/>
        <w:rPr>
          <w:rFonts w:hint="eastAsia" w:eastAsiaTheme="minorEastAsia"/>
          <w:highlight w:val="none"/>
          <w:lang w:eastAsia="zh-CN"/>
        </w:rPr>
      </w:pPr>
      <w:r>
        <w:rPr>
          <w:rFonts w:hint="eastAsia"/>
          <w:highlight w:val="none"/>
        </w:rPr>
        <w:t>1</w:t>
      </w:r>
      <w:r>
        <w:rPr>
          <w:rFonts w:hint="eastAsia"/>
          <w:highlight w:val="none"/>
          <w:lang w:val="en-US" w:eastAsia="zh-CN"/>
        </w:rPr>
        <w:t>7</w:t>
      </w:r>
      <w:r>
        <w:rPr>
          <w:rFonts w:hint="eastAsia"/>
          <w:highlight w:val="none"/>
        </w:rPr>
        <w:t>、夹具同轴度≤10%</w:t>
      </w:r>
      <w:r>
        <w:rPr>
          <w:rFonts w:hint="eastAsia"/>
          <w:highlight w:val="none"/>
          <w:lang w:eastAsia="zh-CN"/>
        </w:rPr>
        <w:t>；</w:t>
      </w:r>
    </w:p>
    <w:p w14:paraId="6D30C7A4">
      <w:pPr>
        <w:pStyle w:val="6"/>
        <w:spacing w:line="360" w:lineRule="auto"/>
        <w:jc w:val="both"/>
        <w:rPr>
          <w:rFonts w:hint="eastAsia"/>
          <w:highlight w:val="none"/>
          <w:lang w:val="en-US" w:eastAsia="zh-CN"/>
        </w:rPr>
      </w:pPr>
      <w:r>
        <w:rPr>
          <w:rFonts w:hint="eastAsia"/>
          <w:highlight w:val="none"/>
        </w:rPr>
        <w:t>配置要求：拉伸夹具</w:t>
      </w:r>
      <w:r>
        <w:rPr>
          <w:rFonts w:hint="eastAsia"/>
          <w:highlight w:val="none"/>
          <w:lang w:val="en-US" w:eastAsia="zh-CN"/>
        </w:rPr>
        <w:t>一套</w:t>
      </w:r>
      <w:r>
        <w:rPr>
          <w:rFonts w:hint="eastAsia"/>
          <w:highlight w:val="none"/>
        </w:rPr>
        <w:t>、压缩夹具</w:t>
      </w:r>
      <w:r>
        <w:rPr>
          <w:rFonts w:hint="eastAsia"/>
          <w:highlight w:val="none"/>
          <w:lang w:val="en-US" w:eastAsia="zh-CN"/>
        </w:rPr>
        <w:t>一套。</w:t>
      </w:r>
    </w:p>
    <w:p w14:paraId="64C739DA">
      <w:pPr>
        <w:pStyle w:val="6"/>
        <w:spacing w:line="360" w:lineRule="auto"/>
        <w:jc w:val="both"/>
        <w:rPr>
          <w:rFonts w:hint="eastAsia" w:eastAsiaTheme="minorEastAsia"/>
          <w:highlight w:val="none"/>
          <w:lang w:eastAsia="zh-CN"/>
        </w:rPr>
      </w:pPr>
      <w:r>
        <w:rPr>
          <w:rFonts w:hint="eastAsia"/>
          <w:highlight w:val="none"/>
          <w:lang w:eastAsia="zh-CN"/>
        </w:rPr>
        <w:t>七、</w:t>
      </w:r>
      <w:r>
        <w:rPr>
          <w:rFonts w:hint="eastAsia"/>
          <w:highlight w:val="none"/>
        </w:rPr>
        <w:t>分布式光纤振动解调仪</w:t>
      </w:r>
      <w:r>
        <w:rPr>
          <w:rFonts w:hint="eastAsia"/>
          <w:highlight w:val="none"/>
          <w:lang w:eastAsia="zh-CN"/>
        </w:rPr>
        <w:t>（</w:t>
      </w:r>
      <w:r>
        <w:rPr>
          <w:rFonts w:hint="eastAsia"/>
          <w:highlight w:val="none"/>
          <w:lang w:val="en-US" w:eastAsia="zh-CN"/>
        </w:rPr>
        <w:t>核心产品</w:t>
      </w:r>
      <w:r>
        <w:rPr>
          <w:rFonts w:hint="eastAsia"/>
          <w:highlight w:val="none"/>
          <w:lang w:eastAsia="zh-CN"/>
        </w:rPr>
        <w:t>）</w:t>
      </w:r>
    </w:p>
    <w:p w14:paraId="1694E31D">
      <w:pPr>
        <w:pStyle w:val="6"/>
        <w:spacing w:line="360" w:lineRule="auto"/>
        <w:jc w:val="both"/>
        <w:rPr>
          <w:rFonts w:hint="eastAsia" w:eastAsiaTheme="minorEastAsia"/>
          <w:highlight w:val="none"/>
          <w:lang w:eastAsia="zh-CN"/>
        </w:rPr>
      </w:pPr>
      <w:r>
        <w:rPr>
          <w:rFonts w:hint="eastAsia"/>
          <w:highlight w:val="none"/>
          <w:lang w:val="en-US" w:eastAsia="zh-CN"/>
        </w:rPr>
        <w:t>1、</w:t>
      </w:r>
      <w:r>
        <w:rPr>
          <w:rFonts w:hint="eastAsia"/>
          <w:highlight w:val="none"/>
        </w:rPr>
        <w:t>具有</w:t>
      </w:r>
      <w:r>
        <w:rPr>
          <w:highlight w:val="none"/>
        </w:rPr>
        <w:t>连续和触发采集模式</w:t>
      </w:r>
      <w:r>
        <w:rPr>
          <w:highlight w:val="none"/>
        </w:rPr>
        <w:tab/>
      </w:r>
      <w:r>
        <w:rPr>
          <w:rFonts w:hint="eastAsia"/>
          <w:highlight w:val="none"/>
          <w:lang w:eastAsia="zh-CN"/>
        </w:rPr>
        <w:t>；</w:t>
      </w:r>
    </w:p>
    <w:p w14:paraId="4EE77D36">
      <w:pPr>
        <w:pStyle w:val="6"/>
        <w:spacing w:line="360" w:lineRule="auto"/>
        <w:jc w:val="both"/>
        <w:rPr>
          <w:rFonts w:hint="eastAsia" w:eastAsiaTheme="minorEastAsia"/>
          <w:highlight w:val="none"/>
          <w:lang w:eastAsia="zh-CN"/>
        </w:rPr>
      </w:pPr>
      <w:r>
        <w:rPr>
          <w:rFonts w:hint="eastAsia"/>
          <w:highlight w:val="none"/>
        </w:rPr>
        <w:t>▲2、</w:t>
      </w:r>
      <w:r>
        <w:rPr>
          <w:highlight w:val="none"/>
        </w:rPr>
        <w:t>不加放大器</w:t>
      </w:r>
      <w:r>
        <w:rPr>
          <w:rFonts w:hint="eastAsia"/>
          <w:highlight w:val="none"/>
        </w:rPr>
        <w:t>的</w:t>
      </w:r>
      <w:r>
        <w:rPr>
          <w:highlight w:val="none"/>
        </w:rPr>
        <w:t>传感距离0</w:t>
      </w:r>
      <w:r>
        <w:rPr>
          <w:rFonts w:hint="eastAsia"/>
          <w:highlight w:val="none"/>
        </w:rPr>
        <w:t>～</w:t>
      </w:r>
      <w:r>
        <w:rPr>
          <w:highlight w:val="none"/>
        </w:rPr>
        <w:t>50km</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p>
    <w:p w14:paraId="7257CA5E">
      <w:pPr>
        <w:pStyle w:val="6"/>
        <w:spacing w:line="360" w:lineRule="auto"/>
        <w:jc w:val="both"/>
        <w:rPr>
          <w:rFonts w:hint="eastAsia" w:eastAsiaTheme="minorEastAsia"/>
          <w:highlight w:val="none"/>
          <w:lang w:eastAsia="zh-CN"/>
        </w:rPr>
      </w:pPr>
      <w:r>
        <w:rPr>
          <w:rFonts w:hint="eastAsia"/>
          <w:highlight w:val="none"/>
          <w:lang w:val="en-US" w:eastAsia="zh-CN"/>
        </w:rPr>
        <w:t>▲</w:t>
      </w:r>
      <w:r>
        <w:rPr>
          <w:rFonts w:hint="eastAsia"/>
          <w:highlight w:val="none"/>
        </w:rPr>
        <w:t>3、</w:t>
      </w:r>
      <w:r>
        <w:rPr>
          <w:highlight w:val="none"/>
        </w:rPr>
        <w:t>空间采样间隔</w:t>
      </w:r>
      <w:r>
        <w:rPr>
          <w:rFonts w:hint="eastAsia"/>
          <w:highlight w:val="none"/>
        </w:rPr>
        <w:t>≤</w:t>
      </w:r>
      <w:r>
        <w:rPr>
          <w:highlight w:val="none"/>
        </w:rPr>
        <w:t>0.2m（任意传感光纤长度下）</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p>
    <w:p w14:paraId="0DD2FD35">
      <w:pPr>
        <w:pStyle w:val="6"/>
        <w:spacing w:line="360" w:lineRule="auto"/>
        <w:jc w:val="both"/>
        <w:rPr>
          <w:rFonts w:hint="eastAsia" w:eastAsiaTheme="minorEastAsia"/>
          <w:highlight w:val="none"/>
          <w:lang w:eastAsia="zh-CN"/>
        </w:rPr>
      </w:pPr>
      <w:r>
        <w:rPr>
          <w:rFonts w:hint="eastAsia"/>
          <w:highlight w:val="none"/>
          <w:lang w:val="en-US" w:eastAsia="zh-CN"/>
        </w:rPr>
        <w:t>●</w:t>
      </w:r>
      <w:r>
        <w:rPr>
          <w:rFonts w:hint="eastAsia"/>
          <w:highlight w:val="none"/>
        </w:rPr>
        <w:t>4、</w:t>
      </w:r>
      <w:r>
        <w:rPr>
          <w:highlight w:val="none"/>
        </w:rPr>
        <w:t>响应带宽</w:t>
      </w:r>
      <w:r>
        <w:rPr>
          <w:rFonts w:hint="eastAsia"/>
          <w:highlight w:val="none"/>
        </w:rPr>
        <w:t xml:space="preserve"> ：包含但不限于</w:t>
      </w:r>
      <w:r>
        <w:rPr>
          <w:highlight w:val="none"/>
        </w:rPr>
        <w:t>0.01Hz</w:t>
      </w:r>
      <w:r>
        <w:rPr>
          <w:rFonts w:hint="eastAsia"/>
          <w:highlight w:val="none"/>
        </w:rPr>
        <w:t>～</w:t>
      </w:r>
      <w:r>
        <w:rPr>
          <w:highlight w:val="none"/>
        </w:rPr>
        <w:t>50kHz</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672F5332">
      <w:pPr>
        <w:pStyle w:val="6"/>
        <w:spacing w:line="360" w:lineRule="auto"/>
        <w:jc w:val="both"/>
        <w:rPr>
          <w:rFonts w:hint="eastAsia" w:eastAsiaTheme="minorEastAsia"/>
          <w:highlight w:val="none"/>
          <w:lang w:eastAsia="zh-CN"/>
        </w:rPr>
      </w:pPr>
      <w:r>
        <w:rPr>
          <w:rFonts w:hint="eastAsia"/>
          <w:highlight w:val="none"/>
        </w:rPr>
        <w:t>▲5、</w:t>
      </w:r>
      <w:r>
        <w:rPr>
          <w:highlight w:val="none"/>
        </w:rPr>
        <w:t>自噪声水平≤</w:t>
      </w:r>
      <w:r>
        <w:rPr>
          <w:rFonts w:hint="eastAsia"/>
          <w:highlight w:val="none"/>
        </w:rPr>
        <w:t>3.5pε/√Hz</w:t>
      </w:r>
      <w:r>
        <w:rPr>
          <w:rFonts w:hint="eastAsia"/>
          <w:highlight w:val="none"/>
          <w:lang w:eastAsia="zh-CN"/>
        </w:rPr>
        <w:t>，</w:t>
      </w:r>
      <w:r>
        <w:rPr>
          <w:rFonts w:hint="eastAsia"/>
          <w:b w:val="0"/>
          <w:bCs w:val="0"/>
          <w:highlight w:val="none"/>
        </w:rPr>
        <w:t>提供证明文件</w:t>
      </w:r>
      <w:r>
        <w:rPr>
          <w:rFonts w:hint="eastAsia"/>
          <w:b w:val="0"/>
          <w:bCs w:val="0"/>
          <w:highlight w:val="none"/>
          <w:lang w:eastAsia="zh-CN"/>
        </w:rPr>
        <w:t>（产品检测报告或技术白皮书或彩页等加盖制造商或代理商公章的资料）</w:t>
      </w:r>
      <w:r>
        <w:rPr>
          <w:rFonts w:hint="eastAsia"/>
          <w:highlight w:val="none"/>
          <w:lang w:eastAsia="zh-CN"/>
        </w:rPr>
        <w:t>；</w:t>
      </w:r>
    </w:p>
    <w:p w14:paraId="231D5991">
      <w:pPr>
        <w:pStyle w:val="6"/>
        <w:spacing w:line="360" w:lineRule="auto"/>
        <w:jc w:val="both"/>
        <w:rPr>
          <w:highlight w:val="none"/>
        </w:rPr>
      </w:pPr>
      <w:r>
        <w:rPr>
          <w:rFonts w:hint="eastAsia"/>
          <w:highlight w:val="none"/>
        </w:rPr>
        <w:t>6、</w:t>
      </w:r>
      <w:r>
        <w:rPr>
          <w:highlight w:val="none"/>
        </w:rPr>
        <w:t>空间分辨率≤1.6m（最大传感距离下）</w:t>
      </w:r>
      <w:r>
        <w:rPr>
          <w:rFonts w:hint="eastAsia"/>
          <w:highlight w:val="none"/>
        </w:rPr>
        <w:t xml:space="preserve">； </w:t>
      </w:r>
    </w:p>
    <w:p w14:paraId="77B4F93E">
      <w:pPr>
        <w:pStyle w:val="6"/>
        <w:spacing w:line="360" w:lineRule="auto"/>
        <w:jc w:val="both"/>
        <w:rPr>
          <w:rFonts w:hint="eastAsia" w:eastAsiaTheme="minorEastAsia"/>
          <w:highlight w:val="none"/>
          <w:lang w:eastAsia="zh-CN"/>
        </w:rPr>
      </w:pPr>
      <w:r>
        <w:rPr>
          <w:rFonts w:hint="eastAsia"/>
          <w:highlight w:val="none"/>
        </w:rPr>
        <w:t>7、</w:t>
      </w:r>
      <w:r>
        <w:rPr>
          <w:highlight w:val="none"/>
        </w:rPr>
        <w:t>空间分辨率-标距</w:t>
      </w:r>
      <w:r>
        <w:rPr>
          <w:rFonts w:hint="eastAsia"/>
          <w:highlight w:val="none"/>
        </w:rPr>
        <w:t>：</w:t>
      </w:r>
      <w:r>
        <w:rPr>
          <w:highlight w:val="none"/>
        </w:rPr>
        <w:t>1.6m</w:t>
      </w:r>
      <w:r>
        <w:rPr>
          <w:rFonts w:hint="eastAsia"/>
          <w:highlight w:val="none"/>
        </w:rPr>
        <w:t>～</w:t>
      </w:r>
      <w:r>
        <w:rPr>
          <w:highlight w:val="none"/>
        </w:rPr>
        <w:t>100m</w:t>
      </w:r>
      <w:r>
        <w:rPr>
          <w:rFonts w:hint="eastAsia"/>
          <w:highlight w:val="none"/>
        </w:rPr>
        <w:t>（软件可调）</w:t>
      </w:r>
      <w:r>
        <w:rPr>
          <w:rFonts w:hint="eastAsia"/>
          <w:highlight w:val="none"/>
          <w:lang w:eastAsia="zh-CN"/>
        </w:rPr>
        <w:t>；</w:t>
      </w:r>
    </w:p>
    <w:p w14:paraId="7734B0FD">
      <w:pPr>
        <w:pStyle w:val="6"/>
        <w:spacing w:line="360" w:lineRule="auto"/>
        <w:jc w:val="both"/>
        <w:rPr>
          <w:highlight w:val="none"/>
        </w:rPr>
      </w:pPr>
      <w:r>
        <w:rPr>
          <w:rFonts w:hint="eastAsia"/>
          <w:highlight w:val="none"/>
        </w:rPr>
        <w:t>8、</w:t>
      </w:r>
      <w:r>
        <w:rPr>
          <w:highlight w:val="none"/>
        </w:rPr>
        <w:t>动态范围≥120dB@10Hz</w:t>
      </w:r>
      <w:r>
        <w:rPr>
          <w:rFonts w:hint="eastAsia"/>
          <w:highlight w:val="none"/>
          <w:lang w:eastAsia="zh-CN"/>
        </w:rPr>
        <w:t>；</w:t>
      </w:r>
      <w:r>
        <w:rPr>
          <w:highlight w:val="none"/>
        </w:rPr>
        <w:tab/>
      </w:r>
    </w:p>
    <w:p w14:paraId="1E46C34E">
      <w:pPr>
        <w:pStyle w:val="6"/>
        <w:spacing w:line="360" w:lineRule="auto"/>
        <w:jc w:val="both"/>
        <w:rPr>
          <w:rFonts w:hint="eastAsia" w:eastAsiaTheme="minorEastAsia"/>
          <w:highlight w:val="none"/>
          <w:lang w:eastAsia="zh-CN"/>
        </w:rPr>
      </w:pPr>
      <w:r>
        <w:rPr>
          <w:rFonts w:hint="eastAsia"/>
          <w:highlight w:val="none"/>
        </w:rPr>
        <w:t>9、</w:t>
      </w:r>
      <w:r>
        <w:rPr>
          <w:highlight w:val="none"/>
        </w:rPr>
        <w:t>波形保真度≥99%</w:t>
      </w:r>
      <w:r>
        <w:rPr>
          <w:rFonts w:hint="eastAsia"/>
          <w:highlight w:val="none"/>
          <w:lang w:eastAsia="zh-CN"/>
        </w:rPr>
        <w:t>；</w:t>
      </w:r>
    </w:p>
    <w:p w14:paraId="28D9ADDB">
      <w:pPr>
        <w:pStyle w:val="6"/>
        <w:spacing w:line="360" w:lineRule="auto"/>
        <w:jc w:val="both"/>
        <w:rPr>
          <w:highlight w:val="none"/>
        </w:rPr>
      </w:pPr>
      <w:r>
        <w:rPr>
          <w:rFonts w:hint="eastAsia"/>
          <w:highlight w:val="none"/>
        </w:rPr>
        <w:t>10、</w:t>
      </w:r>
      <w:r>
        <w:rPr>
          <w:highlight w:val="none"/>
        </w:rPr>
        <w:t>具备北斗、GPS实时授时功能</w:t>
      </w:r>
      <w:r>
        <w:rPr>
          <w:rFonts w:hint="eastAsia"/>
          <w:highlight w:val="none"/>
          <w:lang w:eastAsia="zh-CN"/>
        </w:rPr>
        <w:t>；</w:t>
      </w:r>
      <w:r>
        <w:rPr>
          <w:highlight w:val="none"/>
        </w:rPr>
        <w:tab/>
      </w:r>
    </w:p>
    <w:p w14:paraId="38185E34">
      <w:pPr>
        <w:pStyle w:val="6"/>
        <w:spacing w:line="360" w:lineRule="auto"/>
        <w:jc w:val="both"/>
        <w:rPr>
          <w:highlight w:val="none"/>
        </w:rPr>
      </w:pPr>
      <w:r>
        <w:rPr>
          <w:rFonts w:hint="eastAsia"/>
          <w:highlight w:val="none"/>
        </w:rPr>
        <w:t>11、</w:t>
      </w:r>
      <w:r>
        <w:rPr>
          <w:highlight w:val="none"/>
        </w:rPr>
        <w:t>数据传输及显示通用hdf5数据格式</w:t>
      </w:r>
      <w:r>
        <w:rPr>
          <w:rFonts w:hint="eastAsia"/>
          <w:highlight w:val="none"/>
          <w:lang w:eastAsia="zh-CN"/>
        </w:rPr>
        <w:t>；</w:t>
      </w:r>
      <w:r>
        <w:rPr>
          <w:highlight w:val="none"/>
        </w:rPr>
        <w:tab/>
      </w:r>
    </w:p>
    <w:p w14:paraId="531F1BBE">
      <w:pPr>
        <w:pStyle w:val="6"/>
        <w:spacing w:line="360" w:lineRule="auto"/>
        <w:jc w:val="both"/>
        <w:rPr>
          <w:highlight w:val="none"/>
        </w:rPr>
      </w:pPr>
      <w:r>
        <w:rPr>
          <w:rFonts w:hint="eastAsia"/>
          <w:highlight w:val="none"/>
        </w:rPr>
        <w:t>12、</w:t>
      </w:r>
      <w:r>
        <w:rPr>
          <w:highlight w:val="none"/>
        </w:rPr>
        <w:t>内部存储≥4TB</w:t>
      </w:r>
      <w:r>
        <w:rPr>
          <w:rFonts w:hint="eastAsia"/>
          <w:highlight w:val="none"/>
          <w:lang w:eastAsia="zh-CN"/>
        </w:rPr>
        <w:t>；</w:t>
      </w:r>
      <w:r>
        <w:rPr>
          <w:highlight w:val="none"/>
        </w:rPr>
        <w:tab/>
      </w:r>
    </w:p>
    <w:p w14:paraId="206A5D3C">
      <w:pPr>
        <w:pStyle w:val="6"/>
        <w:spacing w:line="360" w:lineRule="auto"/>
        <w:jc w:val="both"/>
        <w:rPr>
          <w:highlight w:val="none"/>
        </w:rPr>
      </w:pPr>
      <w:r>
        <w:rPr>
          <w:rFonts w:hint="eastAsia"/>
          <w:highlight w:val="none"/>
        </w:rPr>
        <w:t>13、</w:t>
      </w:r>
      <w:r>
        <w:rPr>
          <w:highlight w:val="none"/>
        </w:rPr>
        <w:t>通讯接口</w:t>
      </w:r>
      <w:r>
        <w:rPr>
          <w:rFonts w:hint="eastAsia"/>
          <w:highlight w:val="none"/>
        </w:rPr>
        <w:t>：</w:t>
      </w:r>
      <w:r>
        <w:rPr>
          <w:highlight w:val="none"/>
        </w:rPr>
        <w:t>1个千兆网络接口，1个万兆网络接口</w:t>
      </w:r>
      <w:r>
        <w:rPr>
          <w:rFonts w:hint="eastAsia"/>
          <w:highlight w:val="none"/>
          <w:lang w:eastAsia="zh-CN"/>
        </w:rPr>
        <w:t>；</w:t>
      </w:r>
      <w:r>
        <w:rPr>
          <w:highlight w:val="none"/>
        </w:rPr>
        <w:tab/>
      </w:r>
    </w:p>
    <w:p w14:paraId="48575775">
      <w:pPr>
        <w:pStyle w:val="6"/>
        <w:spacing w:line="360" w:lineRule="auto"/>
        <w:jc w:val="both"/>
        <w:rPr>
          <w:rFonts w:hint="eastAsia"/>
          <w:highlight w:val="none"/>
          <w:lang w:eastAsia="zh-CN"/>
        </w:rPr>
      </w:pPr>
      <w:r>
        <w:rPr>
          <w:rFonts w:hint="eastAsia"/>
          <w:highlight w:val="none"/>
        </w:rPr>
        <w:t>14、</w:t>
      </w:r>
      <w:r>
        <w:rPr>
          <w:highlight w:val="none"/>
        </w:rPr>
        <w:t>光纤接口</w:t>
      </w:r>
      <w:r>
        <w:rPr>
          <w:rFonts w:hint="eastAsia"/>
          <w:highlight w:val="none"/>
        </w:rPr>
        <w:t>：</w:t>
      </w:r>
      <w:r>
        <w:rPr>
          <w:highlight w:val="none"/>
        </w:rPr>
        <w:t>FC/APC</w:t>
      </w:r>
      <w:r>
        <w:rPr>
          <w:rFonts w:hint="eastAsia"/>
          <w:highlight w:val="none"/>
          <w:lang w:eastAsia="zh-CN"/>
        </w:rPr>
        <w:t>；</w:t>
      </w:r>
    </w:p>
    <w:p w14:paraId="547DC523">
      <w:pPr>
        <w:pStyle w:val="6"/>
        <w:spacing w:line="360" w:lineRule="auto"/>
        <w:jc w:val="both"/>
        <w:rPr>
          <w:highlight w:val="none"/>
        </w:rPr>
      </w:pPr>
      <w:r>
        <w:rPr>
          <w:rFonts w:hint="eastAsia"/>
          <w:highlight w:val="none"/>
        </w:rPr>
        <w:t>15、</w:t>
      </w:r>
      <w:r>
        <w:rPr>
          <w:highlight w:val="none"/>
        </w:rPr>
        <w:t>工作电压</w:t>
      </w:r>
      <w:r>
        <w:rPr>
          <w:rFonts w:hint="eastAsia"/>
          <w:highlight w:val="none"/>
        </w:rPr>
        <w:t>：</w:t>
      </w:r>
      <w:r>
        <w:rPr>
          <w:highlight w:val="none"/>
        </w:rPr>
        <w:t>AC 220V，50Hz</w:t>
      </w:r>
      <w:r>
        <w:rPr>
          <w:rFonts w:hint="eastAsia"/>
          <w:highlight w:val="none"/>
          <w:lang w:eastAsia="zh-CN"/>
        </w:rPr>
        <w:t>；</w:t>
      </w:r>
      <w:r>
        <w:rPr>
          <w:highlight w:val="none"/>
        </w:rPr>
        <w:tab/>
      </w:r>
    </w:p>
    <w:p w14:paraId="1769686F">
      <w:pPr>
        <w:pStyle w:val="6"/>
        <w:spacing w:line="360" w:lineRule="auto"/>
        <w:jc w:val="both"/>
        <w:rPr>
          <w:highlight w:val="none"/>
        </w:rPr>
      </w:pPr>
      <w:r>
        <w:rPr>
          <w:rFonts w:hint="eastAsia"/>
          <w:highlight w:val="none"/>
        </w:rPr>
        <w:t>16、</w:t>
      </w:r>
      <w:r>
        <w:rPr>
          <w:highlight w:val="none"/>
        </w:rPr>
        <w:t>配套软件</w:t>
      </w:r>
      <w:r>
        <w:rPr>
          <w:rFonts w:hint="eastAsia"/>
          <w:highlight w:val="none"/>
        </w:rPr>
        <w:t>功能：</w:t>
      </w:r>
    </w:p>
    <w:p w14:paraId="535C9C14">
      <w:pPr>
        <w:pStyle w:val="6"/>
        <w:spacing w:line="360" w:lineRule="auto"/>
        <w:ind w:firstLine="400" w:firstLineChars="200"/>
        <w:jc w:val="both"/>
        <w:rPr>
          <w:highlight w:val="none"/>
        </w:rPr>
      </w:pPr>
      <w:r>
        <w:rPr>
          <w:rFonts w:hint="eastAsia"/>
          <w:highlight w:val="none"/>
        </w:rPr>
        <w:t>（1）</w:t>
      </w:r>
      <w:r>
        <w:rPr>
          <w:highlight w:val="none"/>
        </w:rPr>
        <w:t>数据记录文件时长/大小可调节和控制</w:t>
      </w:r>
      <w:r>
        <w:rPr>
          <w:rFonts w:hint="eastAsia"/>
          <w:highlight w:val="none"/>
        </w:rPr>
        <w:t>；</w:t>
      </w:r>
      <w:r>
        <w:rPr>
          <w:highlight w:val="none"/>
        </w:rPr>
        <w:tab/>
      </w:r>
    </w:p>
    <w:p w14:paraId="791BD84B">
      <w:pPr>
        <w:pStyle w:val="6"/>
        <w:spacing w:line="360" w:lineRule="auto"/>
        <w:jc w:val="both"/>
        <w:rPr>
          <w:highlight w:val="none"/>
        </w:rPr>
      </w:pPr>
      <w:r>
        <w:rPr>
          <w:highlight w:val="none"/>
        </w:rPr>
        <w:tab/>
      </w:r>
      <w:r>
        <w:rPr>
          <w:rFonts w:hint="eastAsia"/>
          <w:highlight w:val="none"/>
        </w:rPr>
        <w:t>（2）</w:t>
      </w:r>
      <w:r>
        <w:rPr>
          <w:highlight w:val="none"/>
        </w:rPr>
        <w:t>软件能够实时显示地震波信号</w:t>
      </w:r>
      <w:r>
        <w:rPr>
          <w:rFonts w:hint="eastAsia"/>
          <w:highlight w:val="none"/>
        </w:rPr>
        <w:t>；</w:t>
      </w:r>
      <w:r>
        <w:rPr>
          <w:highlight w:val="none"/>
        </w:rPr>
        <w:tab/>
      </w:r>
    </w:p>
    <w:p w14:paraId="1F8C4DEE">
      <w:pPr>
        <w:pStyle w:val="6"/>
        <w:spacing w:line="360" w:lineRule="auto"/>
        <w:jc w:val="both"/>
        <w:rPr>
          <w:highlight w:val="none"/>
        </w:rPr>
      </w:pPr>
      <w:r>
        <w:rPr>
          <w:highlight w:val="none"/>
        </w:rPr>
        <w:tab/>
      </w:r>
      <w:r>
        <w:rPr>
          <w:rFonts w:hint="eastAsia"/>
          <w:highlight w:val="none"/>
        </w:rPr>
        <w:t>（3）</w:t>
      </w:r>
      <w:r>
        <w:rPr>
          <w:highlight w:val="none"/>
        </w:rPr>
        <w:t>具备数据预处理，如数据降采样、频率分析等功能</w:t>
      </w:r>
      <w:r>
        <w:rPr>
          <w:rFonts w:hint="eastAsia"/>
          <w:highlight w:val="none"/>
        </w:rPr>
        <w:t>；</w:t>
      </w:r>
      <w:r>
        <w:rPr>
          <w:highlight w:val="none"/>
        </w:rPr>
        <w:tab/>
      </w:r>
    </w:p>
    <w:p w14:paraId="3380B73D">
      <w:pPr>
        <w:pStyle w:val="6"/>
        <w:spacing w:line="360" w:lineRule="auto"/>
        <w:jc w:val="both"/>
        <w:rPr>
          <w:rFonts w:hint="eastAsia"/>
          <w:highlight w:val="none"/>
        </w:rPr>
      </w:pPr>
      <w:r>
        <w:rPr>
          <w:highlight w:val="none"/>
        </w:rPr>
        <w:tab/>
      </w:r>
      <w:r>
        <w:rPr>
          <w:rFonts w:hint="eastAsia"/>
          <w:highlight w:val="none"/>
        </w:rPr>
        <w:t>（4）</w:t>
      </w:r>
      <w:r>
        <w:rPr>
          <w:highlight w:val="none"/>
        </w:rPr>
        <w:t>具备信噪比优化功能，能够根据现场光缆状态，实时调整系统参数，保证最佳观测效果</w:t>
      </w:r>
      <w:r>
        <w:rPr>
          <w:rFonts w:hint="eastAsia"/>
          <w:highlight w:val="none"/>
        </w:rPr>
        <w:t>；</w:t>
      </w:r>
    </w:p>
    <w:p w14:paraId="5338192D">
      <w:r>
        <w:rPr>
          <w:highlight w:val="none"/>
        </w:rPr>
        <w:tab/>
      </w:r>
      <w:r>
        <w:rPr>
          <w:rFonts w:hint="eastAsia"/>
          <w:highlight w:val="none"/>
        </w:rPr>
        <w:t>（5）</w:t>
      </w:r>
      <w:r>
        <w:rPr>
          <w:highlight w:val="none"/>
        </w:rPr>
        <w:t>配套软件具备在采集过程中，通过互联网实时发送选定单道/多道数据流至指定网络端口，用于数据的实时显示</w:t>
      </w:r>
      <w:r>
        <w:rPr>
          <w:rFonts w:hint="eastAsia"/>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D0DC6"/>
    <w:rsid w:val="05BA32BF"/>
    <w:rsid w:val="06511E5F"/>
    <w:rsid w:val="0DD12F82"/>
    <w:rsid w:val="0DD31855"/>
    <w:rsid w:val="0FCD29BF"/>
    <w:rsid w:val="116A65C1"/>
    <w:rsid w:val="133D0DC6"/>
    <w:rsid w:val="151224E2"/>
    <w:rsid w:val="15BC4698"/>
    <w:rsid w:val="1DEF0B38"/>
    <w:rsid w:val="25AE77EF"/>
    <w:rsid w:val="2CD02D92"/>
    <w:rsid w:val="31176FE8"/>
    <w:rsid w:val="31420195"/>
    <w:rsid w:val="3CA559CB"/>
    <w:rsid w:val="3F684F93"/>
    <w:rsid w:val="4D2D7B93"/>
    <w:rsid w:val="4FB32D22"/>
    <w:rsid w:val="4FC869F1"/>
    <w:rsid w:val="559653F1"/>
    <w:rsid w:val="5DD41238"/>
    <w:rsid w:val="5FBF1D53"/>
    <w:rsid w:val="7B822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5"/>
    <w:qFormat/>
    <w:uiPriority w:val="0"/>
    <w:pPr>
      <w:keepNext/>
      <w:widowControl/>
      <w:tabs>
        <w:tab w:val="left" w:pos="420"/>
      </w:tabs>
      <w:jc w:val="center"/>
      <w:outlineLvl w:val="0"/>
    </w:pPr>
    <w:rPr>
      <w:rFonts w:ascii="黑体" w:hAnsi="黑体" w:eastAsia="仿宋" w:cs="Times New Roman"/>
      <w:b/>
      <w:kern w:val="0"/>
      <w:sz w:val="28"/>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 Char Char19"/>
    <w:link w:val="2"/>
    <w:qFormat/>
    <w:uiPriority w:val="0"/>
    <w:rPr>
      <w:rFonts w:ascii="黑体" w:hAnsi="黑体" w:eastAsia="仿宋" w:cs="Times New Roman"/>
      <w:b/>
      <w:kern w:val="0"/>
      <w:sz w:val="28"/>
      <w:szCs w:val="22"/>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2025-05-09T02:34:00Z</dcterms:created>
  <dc:creator>子夜</dc:creator>
  <cp:lastModifiedBy>子夜</cp:lastModifiedBy>
  <dcterms:modified xsi:type="dcterms:W3CDTF">2025-06-11T01:07:26Z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E4EB687650534E1EA663E7BFE18E5C84_11</vt:lpwstr>
  </property>
  <property fmtid="{D5CDD505-2E9C-101B-9397-08002B2CF9AE}" pid="4" name="KSOTemplateDocerSaveRecord">
    <vt:lpwstr>eyJoZGlkIjoiZjgyZjZhZDkxNGQxNzg4ZDhlYjkzZTc1NDAzOTBjYWEiLCJ1c2VySWQiOiIyNjAwNjc5MjkifQ==</vt:lpwstr>
  </property>
</Properties>
</file>