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版本号：GCZB2025-04-066-Q（采购包1）-0220250609001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2025年度教学实验室建设项目（采购包1）(二次)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GCZB2025-04-066-Q（采购包1）-02</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2025年度教学实验室建设项目（采购包1）(二次)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GCZB2025-04-066-Q（采购包1）-02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2025年度教学实验室建设项目（采购包1）(二次)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商洛学院2025年度教学实验室建设项目一（采购包1）（二次），工程训练中心续建项目，预算金额：151000.00元；具体详见第三章技术要求。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商洛学院</w:t>
      </w:r>
      <w:r>
        <w:rPr>
          <w:rFonts w:ascii="仿宋_GB2312" w:hAnsi="仿宋_GB2312" w:cs="仿宋_GB2312" w:eastAsia="仿宋_GB2312"/>
        </w:rPr>
        <w:t>2025年度教学实验室建设项目一（采购包1）（二次），</w:t>
      </w:r>
      <w:r>
        <w:rPr>
          <w:rFonts w:ascii="仿宋_GB2312" w:hAnsi="仿宋_GB2312" w:cs="仿宋_GB2312" w:eastAsia="仿宋_GB2312"/>
        </w:rPr>
        <w:t>工程训练中心续建项目，预算金额：</w:t>
      </w:r>
      <w:r>
        <w:rPr>
          <w:rFonts w:ascii="仿宋_GB2312" w:hAnsi="仿宋_GB2312" w:cs="仿宋_GB2312" w:eastAsia="仿宋_GB2312"/>
        </w:rPr>
        <w:t>151000.00元；</w:t>
      </w:r>
      <w:r>
        <w:rPr>
          <w:rFonts w:ascii="仿宋_GB2312" w:hAnsi="仿宋_GB2312" w:cs="仿宋_GB2312" w:eastAsia="仿宋_GB2312"/>
        </w:rPr>
        <w:t>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w:t>
      </w:r>
    </w:p>
    <w:p>
      <w:pPr>
        <w:pStyle w:val="null3"/>
      </w:pPr>
      <w:r>
        <w:rPr>
          <w:rFonts w:ascii="仿宋_GB2312" w:hAnsi="仿宋_GB2312" w:cs="仿宋_GB2312" w:eastAsia="仿宋_GB2312"/>
        </w:rPr>
        <w:t>采购包最高限价（元）: 151,000.00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工程训练中心续建项目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标的名称：工程训练中心续建项目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一、技术参数</w:t>
            </w:r>
          </w:p>
          <w:tbl>
            <w:tblPr>
              <w:tblInd w:type="dxa" w:w="120"/>
              <w:tblBorders>
                <w:top w:val="none" w:color="000000" w:sz="4"/>
                <w:left w:val="none" w:color="000000" w:sz="4"/>
                <w:bottom w:val="none" w:color="000000" w:sz="4"/>
                <w:right w:val="none" w:color="000000" w:sz="4"/>
                <w:insideH w:val="none"/>
                <w:insideV w:val="none"/>
              </w:tblBorders>
            </w:tblPr>
            <w:tblGrid>
              <w:gridCol w:w="263"/>
              <w:gridCol w:w="421"/>
              <w:gridCol w:w="1605"/>
              <w:gridCol w:w="264"/>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p>
                  <w:pPr>
                    <w:pStyle w:val="null3"/>
                    <w:jc w:val="center"/>
                  </w:pPr>
                  <w:r>
                    <w:rPr>
                      <w:rFonts w:ascii="仿宋_GB2312" w:hAnsi="仿宋_GB2312" w:cs="仿宋_GB2312" w:eastAsia="仿宋_GB2312"/>
                      <w:sz w:val="21"/>
                    </w:rPr>
                    <w:t>名称</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台式激光雕刻机（核心产品）</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1.额定功率：≥55W（二氧化碳玻璃激光管）</w:t>
                  </w:r>
                </w:p>
                <w:p>
                  <w:pPr>
                    <w:pStyle w:val="null3"/>
                    <w:jc w:val="left"/>
                  </w:pPr>
                  <w:r>
                    <w:rPr>
                      <w:rFonts w:ascii="仿宋_GB2312" w:hAnsi="仿宋_GB2312" w:cs="仿宋_GB2312" w:eastAsia="仿宋_GB2312"/>
                      <w:sz w:val="21"/>
                    </w:rPr>
                    <w:t>2.产品尺寸：≥1000mm×635mm×265mm</w:t>
                  </w:r>
                </w:p>
                <w:p>
                  <w:pPr>
                    <w:pStyle w:val="null3"/>
                    <w:jc w:val="left"/>
                  </w:pPr>
                  <w:r>
                    <w:rPr>
                      <w:rFonts w:ascii="仿宋_GB2312" w:hAnsi="仿宋_GB2312" w:cs="仿宋_GB2312" w:eastAsia="仿宋_GB2312"/>
                      <w:sz w:val="21"/>
                    </w:rPr>
                    <w:t>3.雕刻速度：≥595mm/s</w:t>
                  </w:r>
                </w:p>
                <w:p>
                  <w:pPr>
                    <w:pStyle w:val="null3"/>
                    <w:jc w:val="left"/>
                  </w:pPr>
                  <w:r>
                    <w:rPr>
                      <w:rFonts w:ascii="仿宋_GB2312" w:hAnsi="仿宋_GB2312" w:cs="仿宋_GB2312" w:eastAsia="仿宋_GB2312"/>
                      <w:sz w:val="21"/>
                    </w:rPr>
                    <w:t>4.加工精度：优于0.012mm</w:t>
                  </w:r>
                </w:p>
                <w:p>
                  <w:pPr>
                    <w:pStyle w:val="null3"/>
                    <w:jc w:val="left"/>
                  </w:pPr>
                  <w:r>
                    <w:rPr>
                      <w:rFonts w:ascii="仿宋_GB2312" w:hAnsi="仿宋_GB2312" w:cs="仿宋_GB2312" w:eastAsia="仿宋_GB2312"/>
                      <w:sz w:val="21"/>
                    </w:rPr>
                    <w:t>5.激光器上下移动距离：75mm</w:t>
                  </w:r>
                </w:p>
                <w:p>
                  <w:pPr>
                    <w:pStyle w:val="null3"/>
                    <w:jc w:val="left"/>
                  </w:pPr>
                  <w:r>
                    <w:rPr>
                      <w:rFonts w:ascii="仿宋_GB2312" w:hAnsi="仿宋_GB2312" w:cs="仿宋_GB2312" w:eastAsia="仿宋_GB2312"/>
                      <w:sz w:val="21"/>
                    </w:rPr>
                    <w:t>6.使用寿命：6000~8000小时</w:t>
                  </w:r>
                </w:p>
                <w:p>
                  <w:pPr>
                    <w:pStyle w:val="null3"/>
                    <w:jc w:val="left"/>
                  </w:pPr>
                  <w:r>
                    <w:rPr>
                      <w:rFonts w:ascii="仿宋_GB2312" w:hAnsi="仿宋_GB2312" w:cs="仿宋_GB2312" w:eastAsia="仿宋_GB2312"/>
                      <w:sz w:val="21"/>
                    </w:rPr>
                    <w:t>7.激光光斑：0.15mm×0.2mm</w:t>
                  </w:r>
                </w:p>
                <w:p>
                  <w:pPr>
                    <w:pStyle w:val="null3"/>
                    <w:jc w:val="left"/>
                  </w:pPr>
                  <w:r>
                    <w:rPr>
                      <w:rFonts w:ascii="仿宋_GB2312" w:hAnsi="仿宋_GB2312" w:cs="仿宋_GB2312" w:eastAsia="仿宋_GB2312"/>
                      <w:sz w:val="21"/>
                    </w:rPr>
                    <w:t>8.工作台幅面：≥675mm×355mm</w:t>
                  </w:r>
                </w:p>
                <w:p>
                  <w:pPr>
                    <w:pStyle w:val="null3"/>
                    <w:jc w:val="left"/>
                  </w:pPr>
                  <w:r>
                    <w:rPr>
                      <w:rFonts w:ascii="仿宋_GB2312" w:hAnsi="仿宋_GB2312" w:cs="仿宋_GB2312" w:eastAsia="仿宋_GB2312"/>
                      <w:sz w:val="21"/>
                    </w:rPr>
                    <w:t>9.实际加工幅面：≥595mm×305mm</w:t>
                  </w:r>
                </w:p>
                <w:p>
                  <w:pPr>
                    <w:pStyle w:val="null3"/>
                    <w:jc w:val="left"/>
                  </w:pPr>
                  <w:r>
                    <w:rPr>
                      <w:rFonts w:ascii="仿宋_GB2312" w:hAnsi="仿宋_GB2312" w:cs="仿宋_GB2312" w:eastAsia="仿宋_GB2312"/>
                      <w:sz w:val="21"/>
                    </w:rPr>
                    <w:t>10.支持的最大材料厚度</w:t>
                  </w:r>
                </w:p>
                <w:p>
                  <w:pPr>
                    <w:pStyle w:val="null3"/>
                    <w:jc w:val="left"/>
                  </w:pPr>
                  <w:r>
                    <w:rPr>
                      <w:rFonts w:ascii="仿宋_GB2312" w:hAnsi="仿宋_GB2312" w:cs="仿宋_GB2312" w:eastAsia="仿宋_GB2312"/>
                      <w:sz w:val="21"/>
                    </w:rPr>
                    <w:t>底板未拆除：</w:t>
                  </w:r>
                  <w:r>
                    <w:rPr>
                      <w:rFonts w:ascii="仿宋_GB2312" w:hAnsi="仿宋_GB2312" w:cs="仿宋_GB2312" w:eastAsia="仿宋_GB2312"/>
                      <w:sz w:val="21"/>
                    </w:rPr>
                    <w:t>≥55mm</w:t>
                  </w:r>
                </w:p>
                <w:p>
                  <w:pPr>
                    <w:pStyle w:val="null3"/>
                    <w:jc w:val="left"/>
                  </w:pPr>
                  <w:r>
                    <w:rPr>
                      <w:rFonts w:ascii="仿宋_GB2312" w:hAnsi="仿宋_GB2312" w:cs="仿宋_GB2312" w:eastAsia="仿宋_GB2312"/>
                      <w:sz w:val="21"/>
                    </w:rPr>
                    <w:t>底板拆除：</w:t>
                  </w:r>
                  <w:r>
                    <w:rPr>
                      <w:rFonts w:ascii="仿宋_GB2312" w:hAnsi="仿宋_GB2312" w:cs="仿宋_GB2312" w:eastAsia="仿宋_GB2312"/>
                      <w:sz w:val="21"/>
                    </w:rPr>
                    <w:t>≥67mm</w:t>
                  </w:r>
                </w:p>
                <w:p>
                  <w:pPr>
                    <w:pStyle w:val="null3"/>
                    <w:jc w:val="left"/>
                  </w:pPr>
                  <w:r>
                    <w:rPr>
                      <w:rFonts w:ascii="仿宋_GB2312" w:hAnsi="仿宋_GB2312" w:cs="仿宋_GB2312" w:eastAsia="仿宋_GB2312"/>
                      <w:sz w:val="21"/>
                    </w:rPr>
                    <w:t>使用垫高架：</w:t>
                  </w:r>
                  <w:r>
                    <w:rPr>
                      <w:rFonts w:ascii="仿宋_GB2312" w:hAnsi="仿宋_GB2312" w:cs="仿宋_GB2312" w:eastAsia="仿宋_GB2312"/>
                      <w:sz w:val="21"/>
                    </w:rPr>
                    <w:t>≥208mm</w:t>
                  </w:r>
                </w:p>
                <w:p>
                  <w:pPr>
                    <w:pStyle w:val="null3"/>
                    <w:jc w:val="left"/>
                  </w:pPr>
                  <w:r>
                    <w:rPr>
                      <w:rFonts w:ascii="仿宋_GB2312" w:hAnsi="仿宋_GB2312" w:cs="仿宋_GB2312" w:eastAsia="仿宋_GB2312"/>
                      <w:sz w:val="21"/>
                    </w:rPr>
                    <w:t>11.支持的最大材料宽度</w:t>
                  </w:r>
                </w:p>
                <w:p>
                  <w:pPr>
                    <w:pStyle w:val="null3"/>
                    <w:jc w:val="left"/>
                  </w:pPr>
                  <w:r>
                    <w:rPr>
                      <w:rFonts w:ascii="仿宋_GB2312" w:hAnsi="仿宋_GB2312" w:cs="仿宋_GB2312" w:eastAsia="仿宋_GB2312"/>
                      <w:sz w:val="21"/>
                    </w:rPr>
                    <w:t>无垫高架：</w:t>
                  </w:r>
                  <w:r>
                    <w:rPr>
                      <w:rFonts w:ascii="仿宋_GB2312" w:hAnsi="仿宋_GB2312" w:cs="仿宋_GB2312" w:eastAsia="仿宋_GB2312"/>
                      <w:sz w:val="21"/>
                    </w:rPr>
                    <w:t>≥698mm</w:t>
                  </w:r>
                </w:p>
                <w:p>
                  <w:pPr>
                    <w:pStyle w:val="null3"/>
                    <w:jc w:val="left"/>
                  </w:pPr>
                  <w:r>
                    <w:rPr>
                      <w:rFonts w:ascii="仿宋_GB2312" w:hAnsi="仿宋_GB2312" w:cs="仿宋_GB2312" w:eastAsia="仿宋_GB2312"/>
                      <w:sz w:val="21"/>
                    </w:rPr>
                    <w:t>使用垫高架：</w:t>
                  </w:r>
                  <w:r>
                    <w:rPr>
                      <w:rFonts w:ascii="仿宋_GB2312" w:hAnsi="仿宋_GB2312" w:cs="仿宋_GB2312" w:eastAsia="仿宋_GB2312"/>
                      <w:sz w:val="21"/>
                    </w:rPr>
                    <w:t>≥630mm</w:t>
                  </w:r>
                </w:p>
                <w:p>
                  <w:pPr>
                    <w:pStyle w:val="null3"/>
                    <w:jc w:val="left"/>
                  </w:pPr>
                  <w:r>
                    <w:rPr>
                      <w:rFonts w:ascii="仿宋_GB2312" w:hAnsi="仿宋_GB2312" w:cs="仿宋_GB2312" w:eastAsia="仿宋_GB2312"/>
                      <w:sz w:val="21"/>
                    </w:rPr>
                    <w:t>12.直通门支持的最大材料通过厚度（加工超长材料时）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1）不使用垫高架：宽度为0mm~595mm时，支持通过的材料最大厚度为30mm，宽度为600mm~695mm时，支持通过的材料最大厚度为18mm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2）使用垫高架时：支持通过的材料最大厚度为115mm</w:t>
                  </w:r>
                </w:p>
                <w:p>
                  <w:pPr>
                    <w:pStyle w:val="null3"/>
                    <w:jc w:val="left"/>
                  </w:pPr>
                  <w:r>
                    <w:rPr>
                      <w:rFonts w:ascii="仿宋_GB2312" w:hAnsi="仿宋_GB2312" w:cs="仿宋_GB2312" w:eastAsia="仿宋_GB2312"/>
                      <w:sz w:val="21"/>
                    </w:rPr>
                    <w:t>13.底板未拆除时使用旋转附件支持的材料直径滚轴模式：3.2mm~40mm</w:t>
                  </w:r>
                </w:p>
                <w:p>
                  <w:pPr>
                    <w:pStyle w:val="null3"/>
                    <w:jc w:val="left"/>
                  </w:pPr>
                  <w:r>
                    <w:rPr>
                      <w:rFonts w:ascii="仿宋_GB2312" w:hAnsi="仿宋_GB2312" w:cs="仿宋_GB2312" w:eastAsia="仿宋_GB2312"/>
                      <w:sz w:val="21"/>
                    </w:rPr>
                    <w:t>14.底板拆除时使用旋转附件支持的材料直径，滚轴模式：3.2mm~48mm</w:t>
                  </w:r>
                </w:p>
                <w:p>
                  <w:pPr>
                    <w:pStyle w:val="null3"/>
                    <w:jc w:val="left"/>
                  </w:pPr>
                  <w:r>
                    <w:rPr>
                      <w:rFonts w:ascii="仿宋_GB2312" w:hAnsi="仿宋_GB2312" w:cs="仿宋_GB2312" w:eastAsia="仿宋_GB2312"/>
                      <w:sz w:val="21"/>
                    </w:rPr>
                    <w:t>15.安装垫高架后使用旋转附件支持的材料直径，滚轴模式：3.2mm~178mm爪盘模式：0mm~98mm</w:t>
                  </w:r>
                </w:p>
                <w:p>
                  <w:pPr>
                    <w:pStyle w:val="null3"/>
                    <w:jc w:val="left"/>
                  </w:pPr>
                  <w:r>
                    <w:rPr>
                      <w:rFonts w:ascii="仿宋_GB2312" w:hAnsi="仿宋_GB2312" w:cs="仿宋_GB2312" w:eastAsia="仿宋_GB2312"/>
                      <w:sz w:val="21"/>
                    </w:rPr>
                    <w:t>16.智能摄像头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1）远景摄像头+近景摄像头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2）有效像素数：16MP×2图像精度0.3mm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3）图像分辨率：1000DPI</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4）对焦模式：自动对焦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5）定位方式：AI视觉定位</w:t>
                  </w:r>
                </w:p>
                <w:p>
                  <w:pPr>
                    <w:pStyle w:val="null3"/>
                    <w:jc w:val="left"/>
                  </w:pPr>
                  <w:r>
                    <w:rPr>
                      <w:rFonts w:ascii="仿宋_GB2312" w:hAnsi="仿宋_GB2312" w:cs="仿宋_GB2312" w:eastAsia="仿宋_GB2312"/>
                      <w:sz w:val="21"/>
                    </w:rPr>
                    <w:t>17.内置配件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1）内置闭合水冷系统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2）空气辅助装置（气流可调节）：15-150Kpa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3）排风扇：≥246.5m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18.软件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1）控制软件：xTool Creative Space/LightBurn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2）支持的图像文件类型：SVG、DXF、JPG、JPEG、PNG、BMP</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3）连接通信方式：Wi-Fi、USB、Ethernet</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电动打标台式一体机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雕刻幅面：</w:t>
                  </w:r>
                  <w:r>
                    <w:rPr>
                      <w:rFonts w:ascii="仿宋_GB2312" w:hAnsi="仿宋_GB2312" w:cs="仿宋_GB2312" w:eastAsia="仿宋_GB2312"/>
                      <w:sz w:val="21"/>
                    </w:rPr>
                    <w:t>≥300*200mm</w:t>
                  </w:r>
                </w:p>
                <w:p>
                  <w:pPr>
                    <w:pStyle w:val="null3"/>
                    <w:jc w:val="both"/>
                  </w:pPr>
                  <w:r>
                    <w:rPr>
                      <w:rFonts w:ascii="仿宋_GB2312" w:hAnsi="仿宋_GB2312" w:cs="仿宋_GB2312" w:eastAsia="仿宋_GB2312"/>
                      <w:sz w:val="21"/>
                    </w:rPr>
                    <w:t>行程：</w:t>
                  </w:r>
                  <w:r>
                    <w:rPr>
                      <w:rFonts w:ascii="仿宋_GB2312" w:hAnsi="仿宋_GB2312" w:cs="仿宋_GB2312" w:eastAsia="仿宋_GB2312"/>
                      <w:sz w:val="21"/>
                    </w:rPr>
                    <w:t>≥278mm</w:t>
                  </w:r>
                </w:p>
                <w:p>
                  <w:pPr>
                    <w:pStyle w:val="null3"/>
                    <w:jc w:val="both"/>
                  </w:pPr>
                  <w:r>
                    <w:rPr>
                      <w:rFonts w:ascii="仿宋_GB2312" w:hAnsi="仿宋_GB2312" w:cs="仿宋_GB2312" w:eastAsia="仿宋_GB2312"/>
                      <w:sz w:val="21"/>
                    </w:rPr>
                    <w:t>打标深度：</w:t>
                  </w:r>
                  <w:r>
                    <w:rPr>
                      <w:rFonts w:ascii="仿宋_GB2312" w:hAnsi="仿宋_GB2312" w:cs="仿宋_GB2312" w:eastAsia="仿宋_GB2312"/>
                      <w:sz w:val="21"/>
                    </w:rPr>
                    <w:t>0.12-0.63mm</w:t>
                  </w:r>
                </w:p>
                <w:p>
                  <w:pPr>
                    <w:pStyle w:val="null3"/>
                    <w:jc w:val="both"/>
                  </w:pPr>
                  <w:r>
                    <w:rPr>
                      <w:rFonts w:ascii="仿宋_GB2312" w:hAnsi="仿宋_GB2312" w:cs="仿宋_GB2312" w:eastAsia="仿宋_GB2312"/>
                      <w:sz w:val="21"/>
                    </w:rPr>
                    <w:t>打标速度：</w:t>
                  </w:r>
                  <w:r>
                    <w:rPr>
                      <w:rFonts w:ascii="仿宋_GB2312" w:hAnsi="仿宋_GB2312" w:cs="仿宋_GB2312" w:eastAsia="仿宋_GB2312"/>
                      <w:sz w:val="21"/>
                    </w:rPr>
                    <w:t>3-5字/秒</w:t>
                  </w:r>
                </w:p>
                <w:p>
                  <w:pPr>
                    <w:pStyle w:val="null3"/>
                    <w:jc w:val="both"/>
                  </w:pPr>
                  <w:r>
                    <w:rPr>
                      <w:rFonts w:ascii="仿宋_GB2312" w:hAnsi="仿宋_GB2312" w:cs="仿宋_GB2312" w:eastAsia="仿宋_GB2312"/>
                      <w:sz w:val="21"/>
                    </w:rPr>
                    <w:t>打标内容：中英文数字流水号</w:t>
                  </w:r>
                </w:p>
                <w:p>
                  <w:pPr>
                    <w:pStyle w:val="null3"/>
                    <w:jc w:val="both"/>
                  </w:pPr>
                  <w:r>
                    <w:rPr>
                      <w:rFonts w:ascii="仿宋_GB2312" w:hAnsi="仿宋_GB2312" w:cs="仿宋_GB2312" w:eastAsia="仿宋_GB2312"/>
                      <w:sz w:val="21"/>
                    </w:rPr>
                    <w:t>针头振动：电动型</w:t>
                  </w:r>
                </w:p>
                <w:p>
                  <w:pPr>
                    <w:pStyle w:val="null3"/>
                    <w:jc w:val="both"/>
                  </w:pPr>
                  <w:r>
                    <w:rPr>
                      <w:rFonts w:ascii="仿宋_GB2312" w:hAnsi="仿宋_GB2312" w:cs="仿宋_GB2312" w:eastAsia="仿宋_GB2312"/>
                      <w:sz w:val="19"/>
                    </w:rPr>
                    <w:t>适应范围：不锈钢标牌，铜牌，铝制牌，铁牌等金属材料</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电子天平</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1.称量范围：0～2000g</w:t>
                  </w:r>
                </w:p>
                <w:p>
                  <w:pPr>
                    <w:pStyle w:val="null3"/>
                    <w:jc w:val="both"/>
                  </w:pPr>
                  <w:r>
                    <w:rPr>
                      <w:rFonts w:ascii="仿宋_GB2312" w:hAnsi="仿宋_GB2312" w:cs="仿宋_GB2312" w:eastAsia="仿宋_GB2312"/>
                      <w:sz w:val="21"/>
                    </w:rPr>
                    <w:t>2.实际标尺分度值：0.1mg</w:t>
                  </w:r>
                </w:p>
                <w:p>
                  <w:pPr>
                    <w:pStyle w:val="null3"/>
                    <w:jc w:val="both"/>
                  </w:pPr>
                  <w:r>
                    <w:rPr>
                      <w:rFonts w:ascii="仿宋_GB2312" w:hAnsi="仿宋_GB2312" w:cs="仿宋_GB2312" w:eastAsia="仿宋_GB2312"/>
                      <w:sz w:val="21"/>
                    </w:rPr>
                    <w:t>3.去皮范围：0～198g</w:t>
                  </w:r>
                </w:p>
                <w:p>
                  <w:pPr>
                    <w:pStyle w:val="null3"/>
                    <w:jc w:val="both"/>
                  </w:pPr>
                  <w:r>
                    <w:rPr>
                      <w:rFonts w:ascii="仿宋_GB2312" w:hAnsi="仿宋_GB2312" w:cs="仿宋_GB2312" w:eastAsia="仿宋_GB2312"/>
                      <w:sz w:val="21"/>
                    </w:rPr>
                    <w:t>4.重复性误差：±0.0002/g</w:t>
                  </w:r>
                </w:p>
                <w:p>
                  <w:pPr>
                    <w:pStyle w:val="null3"/>
                    <w:jc w:val="both"/>
                  </w:pPr>
                  <w:r>
                    <w:rPr>
                      <w:rFonts w:ascii="仿宋_GB2312" w:hAnsi="仿宋_GB2312" w:cs="仿宋_GB2312" w:eastAsia="仿宋_GB2312"/>
                      <w:sz w:val="21"/>
                    </w:rPr>
                    <w:t>5.线性误差：±0.0005/g</w:t>
                  </w:r>
                </w:p>
                <w:p>
                  <w:pPr>
                    <w:pStyle w:val="null3"/>
                    <w:jc w:val="both"/>
                  </w:pPr>
                  <w:r>
                    <w:rPr>
                      <w:rFonts w:ascii="仿宋_GB2312" w:hAnsi="仿宋_GB2312" w:cs="仿宋_GB2312" w:eastAsia="仿宋_GB2312"/>
                      <w:sz w:val="21"/>
                    </w:rPr>
                    <w:t>6.稳定时间：≤8/s</w:t>
                  </w:r>
                </w:p>
                <w:p>
                  <w:pPr>
                    <w:pStyle w:val="null3"/>
                    <w:jc w:val="both"/>
                  </w:pPr>
                  <w:r>
                    <w:rPr>
                      <w:rFonts w:ascii="仿宋_GB2312" w:hAnsi="仿宋_GB2312" w:cs="仿宋_GB2312" w:eastAsia="仿宋_GB2312"/>
                      <w:sz w:val="21"/>
                    </w:rPr>
                    <w:t>7.积分时间（可调）：2.5/5/1/s</w:t>
                  </w:r>
                </w:p>
                <w:p>
                  <w:pPr>
                    <w:pStyle w:val="null3"/>
                    <w:jc w:val="both"/>
                  </w:pPr>
                  <w:r>
                    <w:rPr>
                      <w:rFonts w:ascii="仿宋_GB2312" w:hAnsi="仿宋_GB2312" w:cs="仿宋_GB2312" w:eastAsia="仿宋_GB2312"/>
                      <w:sz w:val="21"/>
                    </w:rPr>
                    <w:t>8.秤盘直径：≥78mm</w:t>
                  </w:r>
                </w:p>
                <w:p>
                  <w:pPr>
                    <w:pStyle w:val="null3"/>
                    <w:jc w:val="both"/>
                  </w:pPr>
                  <w:r>
                    <w:rPr>
                      <w:rFonts w:ascii="仿宋_GB2312" w:hAnsi="仿宋_GB2312" w:cs="仿宋_GB2312" w:eastAsia="仿宋_GB2312"/>
                      <w:sz w:val="21"/>
                    </w:rPr>
                    <w:t>9.自校砝码量值：200g</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3D打印机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1.成型技术：熔融沉积成型（FDM）</w:t>
                  </w:r>
                </w:p>
                <w:p>
                  <w:pPr>
                    <w:pStyle w:val="null3"/>
                    <w:jc w:val="left"/>
                  </w:pPr>
                  <w:r>
                    <w:rPr>
                      <w:rFonts w:ascii="仿宋_GB2312" w:hAnsi="仿宋_GB2312" w:cs="仿宋_GB2312" w:eastAsia="仿宋_GB2312"/>
                      <w:sz w:val="21"/>
                    </w:rPr>
                    <w:t>2.打印尺寸：≤256*256*256 mm³</w:t>
                  </w:r>
                </w:p>
                <w:p>
                  <w:pPr>
                    <w:pStyle w:val="null3"/>
                    <w:jc w:val="left"/>
                  </w:pPr>
                  <w:r>
                    <w:rPr>
                      <w:rFonts w:ascii="仿宋_GB2312" w:hAnsi="仿宋_GB2312" w:cs="仿宋_GB2312" w:eastAsia="仿宋_GB2312"/>
                      <w:sz w:val="21"/>
                    </w:rPr>
                    <w:t>3.外壳框架：钢材框架，外壳为塑料和玻璃构成</w:t>
                  </w:r>
                </w:p>
                <w:p>
                  <w:pPr>
                    <w:pStyle w:val="null3"/>
                    <w:jc w:val="left"/>
                  </w:pPr>
                  <w:r>
                    <w:rPr>
                      <w:rFonts w:ascii="仿宋_GB2312" w:hAnsi="仿宋_GB2312" w:cs="仿宋_GB2312" w:eastAsia="仿宋_GB2312"/>
                      <w:sz w:val="21"/>
                    </w:rPr>
                    <w:t>4.工具头：全金属热端、钢材挤出机齿轮、不锈钢喷嘴</w:t>
                  </w:r>
                </w:p>
                <w:p>
                  <w:pPr>
                    <w:pStyle w:val="null3"/>
                    <w:jc w:val="left"/>
                  </w:pPr>
                  <w:r>
                    <w:rPr>
                      <w:rFonts w:ascii="仿宋_GB2312" w:hAnsi="仿宋_GB2312" w:cs="仿宋_GB2312" w:eastAsia="仿宋_GB2312"/>
                      <w:sz w:val="21"/>
                    </w:rPr>
                    <w:t>5.喷嘴最高温度：≤300℃</w:t>
                  </w:r>
                </w:p>
                <w:p>
                  <w:pPr>
                    <w:pStyle w:val="null3"/>
                    <w:jc w:val="left"/>
                  </w:pPr>
                  <w:r>
                    <w:rPr>
                      <w:rFonts w:ascii="仿宋_GB2312" w:hAnsi="仿宋_GB2312" w:cs="仿宋_GB2312" w:eastAsia="仿宋_GB2312"/>
                      <w:sz w:val="21"/>
                    </w:rPr>
                    <w:t>6.喷嘴直径：标配0.4mm口径不锈钢喷嘴；可拓展0.2mm、0.6mm、0.8mm直径喷嘴</w:t>
                  </w:r>
                </w:p>
                <w:p>
                  <w:pPr>
                    <w:pStyle w:val="null3"/>
                    <w:jc w:val="left"/>
                  </w:pPr>
                  <w:r>
                    <w:rPr>
                      <w:rFonts w:ascii="仿宋_GB2312" w:hAnsi="仿宋_GB2312" w:cs="仿宋_GB2312" w:eastAsia="仿宋_GB2312"/>
                      <w:sz w:val="21"/>
                    </w:rPr>
                    <w:t>7.热床最高温度：≤100℃</w:t>
                  </w:r>
                </w:p>
                <w:p>
                  <w:pPr>
                    <w:pStyle w:val="null3"/>
                    <w:jc w:val="left"/>
                  </w:pPr>
                  <w:r>
                    <w:rPr>
                      <w:rFonts w:ascii="仿宋_GB2312" w:hAnsi="仿宋_GB2312" w:cs="仿宋_GB2312" w:eastAsia="仿宋_GB2312"/>
                      <w:sz w:val="21"/>
                    </w:rPr>
                    <w:t>8.工具头最大移动速度：≤500 mm/s</w:t>
                  </w:r>
                </w:p>
                <w:p>
                  <w:pPr>
                    <w:pStyle w:val="null3"/>
                    <w:jc w:val="left"/>
                  </w:pPr>
                  <w:r>
                    <w:rPr>
                      <w:rFonts w:ascii="仿宋_GB2312" w:hAnsi="仿宋_GB2312" w:cs="仿宋_GB2312" w:eastAsia="仿宋_GB2312"/>
                      <w:sz w:val="21"/>
                    </w:rPr>
                    <w:t>9.工具头最大移动加速度：≤20 m/s</w:t>
                  </w:r>
                </w:p>
                <w:p>
                  <w:pPr>
                    <w:pStyle w:val="null3"/>
                    <w:jc w:val="left"/>
                  </w:pPr>
                  <w:r>
                    <w:rPr>
                      <w:rFonts w:ascii="仿宋_GB2312" w:hAnsi="仿宋_GB2312" w:cs="仿宋_GB2312" w:eastAsia="仿宋_GB2312"/>
                      <w:sz w:val="21"/>
                    </w:rPr>
                    <w:t>10.热端最大流速：≤32 mm³/s（150*150mm单层外壁ABS材料，温度280℃测试）</w:t>
                  </w:r>
                </w:p>
                <w:p>
                  <w:pPr>
                    <w:pStyle w:val="null3"/>
                    <w:jc w:val="left"/>
                  </w:pPr>
                  <w:r>
                    <w:rPr>
                      <w:rFonts w:ascii="仿宋_GB2312" w:hAnsi="仿宋_GB2312" w:cs="仿宋_GB2312" w:eastAsia="仿宋_GB2312"/>
                      <w:sz w:val="21"/>
                    </w:rPr>
                    <w:t>11.打印平台：标配双面纹理PEI打印面板，可选低温打印面板、高温打印面板、工程材料打印面板</w:t>
                  </w:r>
                </w:p>
                <w:p>
                  <w:pPr>
                    <w:pStyle w:val="null3"/>
                    <w:jc w:val="left"/>
                  </w:pPr>
                  <w:r>
                    <w:rPr>
                      <w:rFonts w:ascii="仿宋_GB2312" w:hAnsi="仿宋_GB2312" w:cs="仿宋_GB2312" w:eastAsia="仿宋_GB2312"/>
                      <w:sz w:val="21"/>
                    </w:rPr>
                    <w:t>12.高速打印功能：依靠XY轴的震动抑制算法和精准的流量控制</w:t>
                  </w:r>
                </w:p>
                <w:p>
                  <w:pPr>
                    <w:pStyle w:val="null3"/>
                    <w:jc w:val="left"/>
                  </w:pPr>
                  <w:r>
                    <w:rPr>
                      <w:rFonts w:ascii="仿宋_GB2312" w:hAnsi="仿宋_GB2312" w:cs="仿宋_GB2312" w:eastAsia="仿宋_GB2312"/>
                      <w:sz w:val="21"/>
                    </w:rPr>
                    <w:t>13.支持耗材类型：可支持打印PLA、PETG、TPU、ASA、PVA、PET、尼龙线材（PA)、聚碳酸酯线材（PC)、ABS材料、自制Support系列支撑隔离材料</w:t>
                  </w:r>
                </w:p>
                <w:p>
                  <w:pPr>
                    <w:pStyle w:val="null3"/>
                    <w:jc w:val="left"/>
                  </w:pPr>
                  <w:r>
                    <w:rPr>
                      <w:rFonts w:ascii="仿宋_GB2312" w:hAnsi="仿宋_GB2312" w:cs="仿宋_GB2312" w:eastAsia="仿宋_GB2312"/>
                      <w:sz w:val="21"/>
                    </w:rPr>
                    <w:t>14.冷却系统：内置冷却风扇系统，通过闭环控制来确保打印模型、打印机箱和主板的散热</w:t>
                  </w:r>
                </w:p>
                <w:p>
                  <w:pPr>
                    <w:pStyle w:val="null3"/>
                    <w:jc w:val="left"/>
                  </w:pPr>
                  <w:r>
                    <w:rPr>
                      <w:rFonts w:ascii="仿宋_GB2312" w:hAnsi="仿宋_GB2312" w:cs="仿宋_GB2312" w:eastAsia="仿宋_GB2312"/>
                      <w:sz w:val="21"/>
                    </w:rPr>
                    <w:t>15.传感器：内置低帧率相机，分辨率≤1280 × 720/0.5fps，支持延时摄影，支持挤出机断料检测，支持断电续打</w:t>
                  </w:r>
                </w:p>
                <w:p>
                  <w:pPr>
                    <w:pStyle w:val="null3"/>
                    <w:jc w:val="left"/>
                  </w:pPr>
                  <w:r>
                    <w:rPr>
                      <w:rFonts w:ascii="仿宋_GB2312" w:hAnsi="仿宋_GB2312" w:cs="仿宋_GB2312" w:eastAsia="仿宋_GB2312"/>
                      <w:sz w:val="21"/>
                    </w:rPr>
                    <w:t>16.显示屏：≥2.7英寸，分辨率≥192×64</w:t>
                  </w:r>
                </w:p>
                <w:p>
                  <w:pPr>
                    <w:pStyle w:val="null3"/>
                    <w:jc w:val="left"/>
                  </w:pPr>
                  <w:r>
                    <w:rPr>
                      <w:rFonts w:ascii="仿宋_GB2312" w:hAnsi="仿宋_GB2312" w:cs="仿宋_GB2312" w:eastAsia="仿宋_GB2312"/>
                      <w:sz w:val="21"/>
                    </w:rPr>
                    <w:t>17.联网方式：支持Wi-Fi、Bluetooth通信，操作界面支持按键、手机端APP、电脑端应用三种形式；以通过APP和电脑端应用远程操控打印机和观看打印机视频</w:t>
                  </w:r>
                </w:p>
                <w:p>
                  <w:pPr>
                    <w:pStyle w:val="null3"/>
                    <w:jc w:val="left"/>
                  </w:pPr>
                  <w:r>
                    <w:rPr>
                      <w:rFonts w:ascii="仿宋_GB2312" w:hAnsi="仿宋_GB2312" w:cs="仿宋_GB2312" w:eastAsia="仿宋_GB2312"/>
                      <w:sz w:val="21"/>
                    </w:rPr>
                    <w:t>18.健康管理系统：负责收集和监控整个系统状态，包括：硬件连接、工作状态机械状态，以及打印过程中AI功能检测到的问题（例如炒面缺陷），一旦出现任何异常，会通过APP、软件以及打印机屏幕上发送消息提醒用户</w:t>
                  </w:r>
                </w:p>
                <w:p>
                  <w:pPr>
                    <w:pStyle w:val="null3"/>
                    <w:jc w:val="left"/>
                  </w:pPr>
                  <w:r>
                    <w:rPr>
                      <w:rFonts w:ascii="仿宋_GB2312" w:hAnsi="仿宋_GB2312" w:cs="仿宋_GB2312" w:eastAsia="仿宋_GB2312"/>
                      <w:sz w:val="21"/>
                    </w:rPr>
                    <w:t>19.自动供料系统可支持多色模型打印</w:t>
                  </w:r>
                </w:p>
                <w:p>
                  <w:pPr>
                    <w:pStyle w:val="null3"/>
                    <w:jc w:val="left"/>
                  </w:pPr>
                  <w:r>
                    <w:rPr>
                      <w:rFonts w:ascii="仿宋_GB2312" w:hAnsi="仿宋_GB2312" w:cs="仿宋_GB2312" w:eastAsia="仿宋_GB2312"/>
                      <w:sz w:val="21"/>
                    </w:rPr>
                    <w:t>20.配套3D打印切片软件，全中文界面，切片、控制打印、操作一体（提供功能截图证明，提供注有切片软件的软件著作权证书）</w:t>
                  </w:r>
                </w:p>
                <w:p>
                  <w:pPr>
                    <w:pStyle w:val="null3"/>
                    <w:jc w:val="left"/>
                  </w:pPr>
                  <w:r>
                    <w:rPr>
                      <w:rFonts w:ascii="仿宋_GB2312" w:hAnsi="仿宋_GB2312" w:cs="仿宋_GB2312" w:eastAsia="仿宋_GB2312"/>
                      <w:sz w:val="21"/>
                    </w:rPr>
                    <w:t>21.配置相应耗材和配件</w:t>
                  </w:r>
                </w:p>
                <w:p>
                  <w:pPr>
                    <w:pStyle w:val="null3"/>
                    <w:jc w:val="left"/>
                  </w:pPr>
                  <w:r>
                    <w:rPr>
                      <w:rFonts w:ascii="仿宋_GB2312" w:hAnsi="仿宋_GB2312" w:cs="仿宋_GB2312" w:eastAsia="仿宋_GB2312"/>
                      <w:sz w:val="21"/>
                    </w:rPr>
                    <w:t>耗材</w:t>
                  </w:r>
                  <w:r>
                    <w:rPr>
                      <w:rFonts w:ascii="仿宋_GB2312" w:hAnsi="仿宋_GB2312" w:cs="仿宋_GB2312" w:eastAsia="仿宋_GB2312"/>
                      <w:sz w:val="21"/>
                    </w:rPr>
                    <w:t>PLA：4卷（含料盘）</w:t>
                  </w:r>
                </w:p>
                <w:p>
                  <w:pPr>
                    <w:pStyle w:val="null3"/>
                    <w:jc w:val="left"/>
                  </w:pPr>
                  <w:r>
                    <w:rPr>
                      <w:rFonts w:ascii="仿宋_GB2312" w:hAnsi="仿宋_GB2312" w:cs="仿宋_GB2312" w:eastAsia="仿宋_GB2312"/>
                      <w:sz w:val="21"/>
                    </w:rPr>
                    <w:t>打印面板</w:t>
                  </w:r>
                  <w:r>
                    <w:rPr>
                      <w:rFonts w:ascii="仿宋_GB2312" w:hAnsi="仿宋_GB2312" w:cs="仿宋_GB2312" w:eastAsia="仿宋_GB2312"/>
                      <w:sz w:val="21"/>
                    </w:rPr>
                    <w:t>:纹理+光面PEI打印板4个</w:t>
                  </w:r>
                </w:p>
                <w:p>
                  <w:pPr>
                    <w:pStyle w:val="null3"/>
                    <w:jc w:val="left"/>
                  </w:pPr>
                  <w:r>
                    <w:rPr>
                      <w:rFonts w:ascii="仿宋_GB2312" w:hAnsi="仿宋_GB2312" w:cs="仿宋_GB2312" w:eastAsia="仿宋_GB2312"/>
                      <w:sz w:val="21"/>
                    </w:rPr>
                    <w:t>热床固体胶棒：</w:t>
                  </w:r>
                  <w:r>
                    <w:rPr>
                      <w:rFonts w:ascii="仿宋_GB2312" w:hAnsi="仿宋_GB2312" w:cs="仿宋_GB2312" w:eastAsia="仿宋_GB2312"/>
                      <w:sz w:val="21"/>
                    </w:rPr>
                    <w:t>4个</w:t>
                  </w:r>
                </w:p>
                <w:p>
                  <w:pPr>
                    <w:pStyle w:val="null3"/>
                    <w:jc w:val="left"/>
                  </w:pPr>
                  <w:r>
                    <w:rPr>
                      <w:rFonts w:ascii="仿宋_GB2312" w:hAnsi="仿宋_GB2312" w:cs="仿宋_GB2312" w:eastAsia="仿宋_GB2312"/>
                      <w:sz w:val="21"/>
                    </w:rPr>
                    <w:t>XY轴同步带：4套</w:t>
                  </w:r>
                </w:p>
                <w:p>
                  <w:pPr>
                    <w:pStyle w:val="null3"/>
                    <w:jc w:val="left"/>
                  </w:pPr>
                  <w:r>
                    <w:rPr>
                      <w:rFonts w:ascii="仿宋_GB2312" w:hAnsi="仿宋_GB2312" w:cs="仿宋_GB2312" w:eastAsia="仿宋_GB2312"/>
                      <w:sz w:val="21"/>
                    </w:rPr>
                    <w:t>热端散热风扇：</w:t>
                  </w:r>
                  <w:r>
                    <w:rPr>
                      <w:rFonts w:ascii="仿宋_GB2312" w:hAnsi="仿宋_GB2312" w:cs="仿宋_GB2312" w:eastAsia="仿宋_GB2312"/>
                      <w:sz w:val="21"/>
                    </w:rPr>
                    <w:t>4个</w:t>
                  </w:r>
                </w:p>
                <w:p>
                  <w:pPr>
                    <w:pStyle w:val="null3"/>
                    <w:jc w:val="left"/>
                  </w:pPr>
                  <w:r>
                    <w:rPr>
                      <w:rFonts w:ascii="仿宋_GB2312" w:hAnsi="仿宋_GB2312" w:cs="仿宋_GB2312" w:eastAsia="仿宋_GB2312"/>
                      <w:sz w:val="21"/>
                    </w:rPr>
                    <w:t>喷嘴全金属热端套装：</w:t>
                  </w:r>
                  <w:r>
                    <w:rPr>
                      <w:rFonts w:ascii="仿宋_GB2312" w:hAnsi="仿宋_GB2312" w:cs="仿宋_GB2312" w:eastAsia="仿宋_GB2312"/>
                      <w:sz w:val="21"/>
                    </w:rPr>
                    <w:t>4套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3D打印机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1.成型技术：熔融沉积成型（FDM）</w:t>
                  </w:r>
                </w:p>
                <w:p>
                  <w:pPr>
                    <w:pStyle w:val="null3"/>
                    <w:jc w:val="left"/>
                  </w:pPr>
                  <w:r>
                    <w:rPr>
                      <w:rFonts w:ascii="仿宋_GB2312" w:hAnsi="仿宋_GB2312" w:cs="仿宋_GB2312" w:eastAsia="仿宋_GB2312"/>
                      <w:sz w:val="21"/>
                    </w:rPr>
                    <w:t>2.打印尺寸：≥255*255*255mm³</w:t>
                  </w:r>
                </w:p>
                <w:p>
                  <w:pPr>
                    <w:pStyle w:val="null3"/>
                    <w:jc w:val="left"/>
                  </w:pPr>
                  <w:r>
                    <w:rPr>
                      <w:rFonts w:ascii="仿宋_GB2312" w:hAnsi="仿宋_GB2312" w:cs="仿宋_GB2312" w:eastAsia="仿宋_GB2312"/>
                      <w:sz w:val="21"/>
                    </w:rPr>
                    <w:t>3.外壳框架：钢材框架，外壳为塑料和玻璃构成</w:t>
                  </w:r>
                </w:p>
                <w:p>
                  <w:pPr>
                    <w:pStyle w:val="null3"/>
                    <w:jc w:val="left"/>
                  </w:pPr>
                  <w:r>
                    <w:rPr>
                      <w:rFonts w:ascii="仿宋_GB2312" w:hAnsi="仿宋_GB2312" w:cs="仿宋_GB2312" w:eastAsia="仿宋_GB2312"/>
                      <w:sz w:val="21"/>
                    </w:rPr>
                    <w:t>4.工具头：全金属热端、钢材挤出机齿轮、不锈钢喷嘴</w:t>
                  </w:r>
                </w:p>
                <w:p>
                  <w:pPr>
                    <w:pStyle w:val="null3"/>
                    <w:jc w:val="left"/>
                  </w:pPr>
                  <w:r>
                    <w:rPr>
                      <w:rFonts w:ascii="仿宋_GB2312" w:hAnsi="仿宋_GB2312" w:cs="仿宋_GB2312" w:eastAsia="仿宋_GB2312"/>
                      <w:sz w:val="21"/>
                    </w:rPr>
                    <w:t>5.喷嘴最高温度：≤300℃</w:t>
                  </w:r>
                </w:p>
                <w:p>
                  <w:pPr>
                    <w:pStyle w:val="null3"/>
                    <w:jc w:val="left"/>
                  </w:pPr>
                  <w:r>
                    <w:rPr>
                      <w:rFonts w:ascii="仿宋_GB2312" w:hAnsi="仿宋_GB2312" w:cs="仿宋_GB2312" w:eastAsia="仿宋_GB2312"/>
                      <w:sz w:val="21"/>
                    </w:rPr>
                    <w:t>6.喷嘴直径：标配0.4mm口径不锈钢喷嘴；可拓展0.2mm、0.6mm、0.8mm直径喷嘴</w:t>
                  </w:r>
                </w:p>
                <w:p>
                  <w:pPr>
                    <w:pStyle w:val="null3"/>
                    <w:jc w:val="left"/>
                  </w:pPr>
                  <w:r>
                    <w:rPr>
                      <w:rFonts w:ascii="仿宋_GB2312" w:hAnsi="仿宋_GB2312" w:cs="仿宋_GB2312" w:eastAsia="仿宋_GB2312"/>
                      <w:sz w:val="21"/>
                    </w:rPr>
                    <w:t>7.热床最高温度：≤100℃</w:t>
                  </w:r>
                </w:p>
                <w:p>
                  <w:pPr>
                    <w:pStyle w:val="null3"/>
                    <w:jc w:val="left"/>
                  </w:pPr>
                  <w:r>
                    <w:rPr>
                      <w:rFonts w:ascii="仿宋_GB2312" w:hAnsi="仿宋_GB2312" w:cs="仿宋_GB2312" w:eastAsia="仿宋_GB2312"/>
                      <w:sz w:val="21"/>
                    </w:rPr>
                    <w:t>8.工具头最大移动速度：≤500 mm/s</w:t>
                  </w:r>
                </w:p>
                <w:p>
                  <w:pPr>
                    <w:pStyle w:val="null3"/>
                    <w:jc w:val="left"/>
                  </w:pPr>
                  <w:r>
                    <w:rPr>
                      <w:rFonts w:ascii="仿宋_GB2312" w:hAnsi="仿宋_GB2312" w:cs="仿宋_GB2312" w:eastAsia="仿宋_GB2312"/>
                      <w:sz w:val="21"/>
                    </w:rPr>
                    <w:t>9.工具头最大移动加速度：≤20 m/s</w:t>
                  </w:r>
                </w:p>
                <w:p>
                  <w:pPr>
                    <w:pStyle w:val="null3"/>
                    <w:jc w:val="left"/>
                  </w:pPr>
                  <w:r>
                    <w:rPr>
                      <w:rFonts w:ascii="仿宋_GB2312" w:hAnsi="仿宋_GB2312" w:cs="仿宋_GB2312" w:eastAsia="仿宋_GB2312"/>
                      <w:sz w:val="21"/>
                    </w:rPr>
                    <w:t>10.热端最大流速：≤32 mm³/s（150*150mm单层外壁ABS材料，温度280℃测试）</w:t>
                  </w:r>
                </w:p>
                <w:p>
                  <w:pPr>
                    <w:pStyle w:val="null3"/>
                    <w:jc w:val="left"/>
                  </w:pPr>
                  <w:r>
                    <w:rPr>
                      <w:rFonts w:ascii="仿宋_GB2312" w:hAnsi="仿宋_GB2312" w:cs="仿宋_GB2312" w:eastAsia="仿宋_GB2312"/>
                      <w:sz w:val="21"/>
                    </w:rPr>
                    <w:t>11.打印平台：标配双面纹理PEI打印面板，可选低温打印面板、高温打印面板、工程材料打印面板</w:t>
                  </w:r>
                </w:p>
                <w:p>
                  <w:pPr>
                    <w:pStyle w:val="null3"/>
                    <w:jc w:val="left"/>
                  </w:pPr>
                  <w:r>
                    <w:rPr>
                      <w:rFonts w:ascii="仿宋_GB2312" w:hAnsi="仿宋_GB2312" w:cs="仿宋_GB2312" w:eastAsia="仿宋_GB2312"/>
                      <w:sz w:val="21"/>
                    </w:rPr>
                    <w:t>12.高速打印功能：依靠XY轴的震动抑制算法和精准的流量控制</w:t>
                  </w:r>
                </w:p>
                <w:p>
                  <w:pPr>
                    <w:pStyle w:val="null3"/>
                    <w:jc w:val="left"/>
                  </w:pPr>
                  <w:r>
                    <w:rPr>
                      <w:rFonts w:ascii="仿宋_GB2312" w:hAnsi="仿宋_GB2312" w:cs="仿宋_GB2312" w:eastAsia="仿宋_GB2312"/>
                      <w:sz w:val="21"/>
                    </w:rPr>
                    <w:t>13.支持耗材类型：可支持打印PLA、PETG、TPU、ASA、PVA、PET、尼龙线材（PA)、聚碳酸酯线材（PC)、ABS材料、自制Support系列支撑隔离材料</w:t>
                  </w:r>
                </w:p>
                <w:p>
                  <w:pPr>
                    <w:pStyle w:val="null3"/>
                    <w:jc w:val="left"/>
                  </w:pPr>
                  <w:r>
                    <w:rPr>
                      <w:rFonts w:ascii="仿宋_GB2312" w:hAnsi="仿宋_GB2312" w:cs="仿宋_GB2312" w:eastAsia="仿宋_GB2312"/>
                      <w:sz w:val="21"/>
                    </w:rPr>
                    <w:t>14.冷却系统：内置冷却风扇系统，通过闭环控制来确保打印模型、打印机箱和主板的散热</w:t>
                  </w:r>
                </w:p>
                <w:p>
                  <w:pPr>
                    <w:pStyle w:val="null3"/>
                    <w:jc w:val="left"/>
                  </w:pPr>
                  <w:r>
                    <w:rPr>
                      <w:rFonts w:ascii="仿宋_GB2312" w:hAnsi="仿宋_GB2312" w:cs="仿宋_GB2312" w:eastAsia="仿宋_GB2312"/>
                      <w:sz w:val="21"/>
                    </w:rPr>
                    <w:t>15.传感器：内置低帧率相机，分辨率≤1280 × 720/0.5fps，支持延时摄影，支持挤出机断料检测，支持断电续打</w:t>
                  </w:r>
                </w:p>
                <w:p>
                  <w:pPr>
                    <w:pStyle w:val="null3"/>
                    <w:jc w:val="left"/>
                  </w:pPr>
                  <w:r>
                    <w:rPr>
                      <w:rFonts w:ascii="仿宋_GB2312" w:hAnsi="仿宋_GB2312" w:cs="仿宋_GB2312" w:eastAsia="仿宋_GB2312"/>
                      <w:sz w:val="21"/>
                    </w:rPr>
                    <w:t>16.显示屏：≥2.7英寸，分辨率≥192×6419</w:t>
                  </w:r>
                </w:p>
                <w:p>
                  <w:pPr>
                    <w:pStyle w:val="null3"/>
                    <w:jc w:val="left"/>
                  </w:pPr>
                  <w:r>
                    <w:rPr>
                      <w:rFonts w:ascii="仿宋_GB2312" w:hAnsi="仿宋_GB2312" w:cs="仿宋_GB2312" w:eastAsia="仿宋_GB2312"/>
                      <w:sz w:val="21"/>
                    </w:rPr>
                    <w:t>17.联网方式：支持Wi-Fi、Bluetooth通信，操作界面支持按键、手机端APP、电脑端应用三种形式；以通过APP和电脑端应用远程操控打印机和观看打印机视频</w:t>
                  </w:r>
                </w:p>
                <w:p>
                  <w:pPr>
                    <w:pStyle w:val="null3"/>
                    <w:jc w:val="left"/>
                  </w:pPr>
                  <w:r>
                    <w:rPr>
                      <w:rFonts w:ascii="仿宋_GB2312" w:hAnsi="仿宋_GB2312" w:cs="仿宋_GB2312" w:eastAsia="仿宋_GB2312"/>
                      <w:sz w:val="21"/>
                    </w:rPr>
                    <w:t>18.健康管理系统：负责收集和监控整个系统状态，包括：硬件连接、工作状态机械状态，以及打印过程中AI功能检测到的问题，一旦出现任何异常，会通过APP、软件以及打印机屏幕上发送消息提醒用户</w:t>
                  </w:r>
                </w:p>
                <w:p>
                  <w:pPr>
                    <w:pStyle w:val="null3"/>
                    <w:jc w:val="left"/>
                  </w:pPr>
                  <w:r>
                    <w:rPr>
                      <w:rFonts w:ascii="仿宋_GB2312" w:hAnsi="仿宋_GB2312" w:cs="仿宋_GB2312" w:eastAsia="仿宋_GB2312"/>
                      <w:sz w:val="21"/>
                    </w:rPr>
                    <w:t>19.配套3D打印切片软件，全中文界面，切片、控制打印、操作一体</w:t>
                  </w:r>
                  <w:r>
                    <w:rPr>
                      <w:rFonts w:ascii="仿宋_GB2312" w:hAnsi="仿宋_GB2312" w:cs="仿宋_GB2312" w:eastAsia="仿宋_GB2312"/>
                      <w:sz w:val="21"/>
                    </w:rPr>
                    <w:t>（提供功能截图证明，提供注有切片软件的软件著作权证书）</w:t>
                  </w:r>
                </w:p>
                <w:p>
                  <w:pPr>
                    <w:pStyle w:val="null3"/>
                    <w:jc w:val="left"/>
                  </w:pPr>
                  <w:r>
                    <w:rPr>
                      <w:rFonts w:ascii="仿宋_GB2312" w:hAnsi="仿宋_GB2312" w:cs="仿宋_GB2312" w:eastAsia="仿宋_GB2312"/>
                      <w:sz w:val="21"/>
                    </w:rPr>
                    <w:t>20.配置相应耗材和配件</w:t>
                  </w:r>
                </w:p>
                <w:p>
                  <w:pPr>
                    <w:pStyle w:val="null3"/>
                    <w:jc w:val="left"/>
                  </w:pPr>
                  <w:r>
                    <w:rPr>
                      <w:rFonts w:ascii="仿宋_GB2312" w:hAnsi="仿宋_GB2312" w:cs="仿宋_GB2312" w:eastAsia="仿宋_GB2312"/>
                      <w:sz w:val="21"/>
                    </w:rPr>
                    <w:t>耗材</w:t>
                  </w:r>
                  <w:r>
                    <w:rPr>
                      <w:rFonts w:ascii="仿宋_GB2312" w:hAnsi="仿宋_GB2312" w:cs="仿宋_GB2312" w:eastAsia="仿宋_GB2312"/>
                      <w:sz w:val="21"/>
                    </w:rPr>
                    <w:t>PLA：7卷（含料盘）</w:t>
                  </w:r>
                </w:p>
                <w:p>
                  <w:pPr>
                    <w:pStyle w:val="null3"/>
                    <w:jc w:val="left"/>
                  </w:pPr>
                  <w:r>
                    <w:rPr>
                      <w:rFonts w:ascii="仿宋_GB2312" w:hAnsi="仿宋_GB2312" w:cs="仿宋_GB2312" w:eastAsia="仿宋_GB2312"/>
                      <w:sz w:val="21"/>
                    </w:rPr>
                    <w:t>打印面板</w:t>
                  </w:r>
                  <w:r>
                    <w:rPr>
                      <w:rFonts w:ascii="仿宋_GB2312" w:hAnsi="仿宋_GB2312" w:cs="仿宋_GB2312" w:eastAsia="仿宋_GB2312"/>
                      <w:sz w:val="21"/>
                    </w:rPr>
                    <w:t>:纹理+光面PEI打印板7个</w:t>
                  </w:r>
                </w:p>
                <w:p>
                  <w:pPr>
                    <w:pStyle w:val="null3"/>
                    <w:jc w:val="left"/>
                  </w:pPr>
                  <w:r>
                    <w:rPr>
                      <w:rFonts w:ascii="仿宋_GB2312" w:hAnsi="仿宋_GB2312" w:cs="仿宋_GB2312" w:eastAsia="仿宋_GB2312"/>
                      <w:sz w:val="21"/>
                    </w:rPr>
                    <w:t>热床固体胶棒：</w:t>
                  </w:r>
                  <w:r>
                    <w:rPr>
                      <w:rFonts w:ascii="仿宋_GB2312" w:hAnsi="仿宋_GB2312" w:cs="仿宋_GB2312" w:eastAsia="仿宋_GB2312"/>
                      <w:sz w:val="21"/>
                    </w:rPr>
                    <w:t>7个</w:t>
                  </w:r>
                </w:p>
                <w:p>
                  <w:pPr>
                    <w:pStyle w:val="null3"/>
                    <w:jc w:val="left"/>
                  </w:pPr>
                  <w:r>
                    <w:rPr>
                      <w:rFonts w:ascii="仿宋_GB2312" w:hAnsi="仿宋_GB2312" w:cs="仿宋_GB2312" w:eastAsia="仿宋_GB2312"/>
                      <w:sz w:val="21"/>
                    </w:rPr>
                    <w:t>XY轴同步带：7套</w:t>
                  </w:r>
                </w:p>
                <w:p>
                  <w:pPr>
                    <w:pStyle w:val="null3"/>
                    <w:jc w:val="left"/>
                  </w:pPr>
                  <w:r>
                    <w:rPr>
                      <w:rFonts w:ascii="仿宋_GB2312" w:hAnsi="仿宋_GB2312" w:cs="仿宋_GB2312" w:eastAsia="仿宋_GB2312"/>
                      <w:sz w:val="21"/>
                    </w:rPr>
                    <w:t>热端散热风扇：</w:t>
                  </w:r>
                  <w:r>
                    <w:rPr>
                      <w:rFonts w:ascii="仿宋_GB2312" w:hAnsi="仿宋_GB2312" w:cs="仿宋_GB2312" w:eastAsia="仿宋_GB2312"/>
                      <w:sz w:val="21"/>
                    </w:rPr>
                    <w:t>7个</w:t>
                  </w:r>
                </w:p>
                <w:p>
                  <w:pPr>
                    <w:pStyle w:val="null3"/>
                    <w:jc w:val="left"/>
                  </w:pPr>
                  <w:r>
                    <w:rPr>
                      <w:rFonts w:ascii="仿宋_GB2312" w:hAnsi="仿宋_GB2312" w:cs="仿宋_GB2312" w:eastAsia="仿宋_GB2312"/>
                      <w:sz w:val="21"/>
                    </w:rPr>
                    <w:t>喷嘴全金属热端套装：</w:t>
                  </w:r>
                  <w:r>
                    <w:rPr>
                      <w:rFonts w:ascii="仿宋_GB2312" w:hAnsi="仿宋_GB2312" w:cs="仿宋_GB2312" w:eastAsia="仿宋_GB2312"/>
                      <w:sz w:val="21"/>
                    </w:rPr>
                    <w:t>7套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匹数：</w:t>
                  </w:r>
                  <w:r>
                    <w:rPr>
                      <w:rFonts w:ascii="仿宋_GB2312" w:hAnsi="仿宋_GB2312" w:cs="仿宋_GB2312" w:eastAsia="仿宋_GB2312"/>
                      <w:sz w:val="21"/>
                    </w:rPr>
                    <w:t>3P</w:t>
                  </w:r>
                </w:p>
                <w:p>
                  <w:pPr>
                    <w:pStyle w:val="null3"/>
                    <w:jc w:val="both"/>
                  </w:pPr>
                  <w:r>
                    <w:rPr>
                      <w:rFonts w:ascii="仿宋_GB2312" w:hAnsi="仿宋_GB2312" w:cs="仿宋_GB2312" w:eastAsia="仿宋_GB2312"/>
                      <w:sz w:val="21"/>
                    </w:rPr>
                    <w:t>能效等级：一级能效</w:t>
                  </w:r>
                </w:p>
                <w:p>
                  <w:pPr>
                    <w:pStyle w:val="null3"/>
                    <w:jc w:val="both"/>
                  </w:pPr>
                  <w:r>
                    <w:rPr>
                      <w:rFonts w:ascii="仿宋_GB2312" w:hAnsi="仿宋_GB2312" w:cs="仿宋_GB2312" w:eastAsia="仿宋_GB2312"/>
                      <w:sz w:val="21"/>
                    </w:rPr>
                    <w:t>变频</w:t>
                  </w:r>
                  <w:r>
                    <w:rPr>
                      <w:rFonts w:ascii="仿宋_GB2312" w:hAnsi="仿宋_GB2312" w:cs="仿宋_GB2312" w:eastAsia="仿宋_GB2312"/>
                      <w:sz w:val="21"/>
                    </w:rPr>
                    <w:t>/定：变频</w:t>
                  </w:r>
                </w:p>
                <w:p>
                  <w:pPr>
                    <w:pStyle w:val="null3"/>
                    <w:jc w:val="both"/>
                  </w:pPr>
                  <w:r>
                    <w:rPr>
                      <w:rFonts w:ascii="仿宋_GB2312" w:hAnsi="仿宋_GB2312" w:cs="仿宋_GB2312" w:eastAsia="仿宋_GB2312"/>
                      <w:sz w:val="21"/>
                    </w:rPr>
                    <w:t>类型：立柜式</w:t>
                  </w:r>
                </w:p>
                <w:p>
                  <w:pPr>
                    <w:pStyle w:val="null3"/>
                    <w:jc w:val="both"/>
                  </w:pPr>
                  <w:r>
                    <w:rPr>
                      <w:rFonts w:ascii="仿宋_GB2312" w:hAnsi="仿宋_GB2312" w:cs="仿宋_GB2312" w:eastAsia="仿宋_GB2312"/>
                      <w:sz w:val="21"/>
                    </w:rPr>
                    <w:t>冷暖类型：冷暖</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/频率：220V/50Hz</w:t>
                  </w:r>
                </w:p>
                <w:p>
                  <w:pPr>
                    <w:pStyle w:val="null3"/>
                    <w:jc w:val="both"/>
                  </w:pPr>
                  <w:r>
                    <w:rPr>
                      <w:rFonts w:ascii="仿宋_GB2312" w:hAnsi="仿宋_GB2312" w:cs="仿宋_GB2312" w:eastAsia="仿宋_GB2312"/>
                      <w:sz w:val="21"/>
                    </w:rPr>
                    <w:t>能效比：</w:t>
                  </w:r>
                  <w:r>
                    <w:rPr>
                      <w:rFonts w:ascii="仿宋_GB2312" w:hAnsi="仿宋_GB2312" w:cs="仿宋_GB2312" w:eastAsia="仿宋_GB2312"/>
                      <w:sz w:val="21"/>
                    </w:rPr>
                    <w:t>≥4.56</w:t>
                  </w:r>
                </w:p>
                <w:p>
                  <w:pPr>
                    <w:pStyle w:val="null3"/>
                    <w:jc w:val="both"/>
                  </w:pPr>
                  <w:r>
                    <w:rPr>
                      <w:rFonts w:ascii="仿宋_GB2312" w:hAnsi="仿宋_GB2312" w:cs="仿宋_GB2312" w:eastAsia="仿宋_GB2312"/>
                      <w:sz w:val="21"/>
                    </w:rPr>
                    <w:t>制热功率：</w:t>
                  </w:r>
                  <w:r>
                    <w:rPr>
                      <w:rFonts w:ascii="仿宋_GB2312" w:hAnsi="仿宋_GB2312" w:cs="仿宋_GB2312" w:eastAsia="仿宋_GB2312"/>
                      <w:sz w:val="21"/>
                    </w:rPr>
                    <w:t>≥2950W</w:t>
                  </w:r>
                </w:p>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≥1410m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both"/>
                  </w:pPr>
                  <w:r>
                    <w:rPr>
                      <w:rFonts w:ascii="仿宋_GB2312" w:hAnsi="仿宋_GB2312" w:cs="仿宋_GB2312" w:eastAsia="仿宋_GB2312"/>
                      <w:sz w:val="19"/>
                    </w:rPr>
                    <w:t>制冷功率：</w:t>
                  </w:r>
                  <w:r>
                    <w:rPr>
                      <w:rFonts w:ascii="仿宋_GB2312" w:hAnsi="仿宋_GB2312" w:cs="仿宋_GB2312" w:eastAsia="仿宋_GB2312"/>
                      <w:sz w:val="19"/>
                    </w:rPr>
                    <w:t>≥2020W</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完工期：2025年7月30日之前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商洛学院校区内指定地点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 即完全符合、响应招标文件要求，没有负偏离的得25分；每有一个负偏离扣2分，扣完为止。如果技术标准中对所提供证明资料有要求，以技术标准中要求的证明材料为准，未作要求的应提供主要产品的功能及性能佐证材料（包括产品检测报告、产品彩页、产品说明书、官网和功能截图等，并加盖公章）。未提供者视为负偏离。如果技术指标偏差表完全复制招标文件技术参数的，专家可给予5分的扣减。</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投标人提供针对本项目的实施方案,包括项目①供货组织安排，包括仓储、运输、交付等内容；②实施步骤、进度计划；③质量保证措施；④组织机构人员配置、协调能力；⑤验收方案等。 评审标准：方案各部分内容全面详细、阐述条例清晰详尽、符合本项目采购需求，能保障本项目实施得15分；评审内容每缺一项扣3分，评审内容有缺陷未完全响应评审标准的扣0.1-2.5分。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1、设备选型合理，规格、型号、产地，设备配套设施完整，完全符合采购需求计4分； 2、选型基本合理，基本满足采购需求的计2分； 3、选型不合理，不满足采购需求计1分；未提供不计分。未提供不计分。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产品技术工艺</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所投产品技术工艺先进，性能稳定，具有较好的使用效果，质量保证完善，符合国际、国内相关标准或行业标准，并能够提供检测报告等证明文件，提供证明文件完整的计4分，提供不全计1分，未提供的不计分。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提供所投产品合法来源渠道证明文件（包括但不限于销售协议、代理协议、原厂授权等），提供齐全计6分，提供不全的计2分，未提供不计分。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分项报价表-货物.docx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