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版本号：SXZH-2025-06220250821002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高等学历继续教育教学管理及在线学习一体化平台服务项目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SXZH-2025-062</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高等学历继续教育教学管理及在线学习一体化平台服务项目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SXZH-2025-062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高等学历继续教育教学管理及在线学习一体化平台服务项目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高等学历继续教育教学管理及在线学习一体化平台，1项，具体内容详见采购文件。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采购包1（高等学历继续教育教学管理及在线学习一体化平台服务）：属于专门面向中小企业采购。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1、法定代表人授权委托书：法定代表人参加投标的，投标文件中须附身份证；法定代表人授权他人参加投标的，投标文件中须附法定代表人授权委托书及被授权人身份证；</w:t>
      </w:r>
    </w:p>
    <w:p>
      <w:pPr>
        <w:pStyle w:val="null3"/>
      </w:pPr>
      <w:r>
        <w:rPr>
          <w:rFonts w:ascii="仿宋_GB2312" w:hAnsi="仿宋_GB2312" w:cs="仿宋_GB2312" w:eastAsia="仿宋_GB2312"/>
        </w:rPr>
        <w:t>2、不接受联合体投标：本项目不接受联合体投标，不允许分包。供应商应提供《非联合体不分包投标声明》。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延安大学经办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13228005857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采购包1保证金金额：35,000.62元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开户名称：陕西筑辉工程咨询有限公司</w:t>
            </w:r>
          </w:p>
          <w:p>
            <w:pPr>
              <w:pStyle w:val="null3"/>
            </w:pPr>
            <w:r>
              <w:rPr>
                <w:rFonts w:ascii="仿宋_GB2312" w:hAnsi="仿宋_GB2312" w:cs="仿宋_GB2312" w:eastAsia="仿宋_GB2312"/>
              </w:rPr>
              <w:t>开户银行：北京银行股份有限公司西安经济技术开发区支行</w:t>
            </w:r>
          </w:p>
          <w:p>
            <w:pPr>
              <w:pStyle w:val="null3"/>
            </w:pPr>
            <w:r>
              <w:rPr>
                <w:rFonts w:ascii="仿宋_GB2312" w:hAnsi="仿宋_GB2312" w:cs="仿宋_GB2312" w:eastAsia="仿宋_GB2312"/>
              </w:rPr>
              <w:t>银行账号： 20000041418600030109571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说明：合同签署时以公对公方式转账至采购人公户（户名：延安大学；账号：102085448994； 开户行：中国银行延安延大支行）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代理服务费收费标准：采购代理费用按委托代理采购项目中标（成交）金额的百分之一(1%）收取，由中标（成交）投标人向中选人支付。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按采购文件及采购人要求执行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联系人：薛南</w:t>
      </w:r>
    </w:p>
    <w:p>
      <w:pPr>
        <w:pStyle w:val="null3"/>
      </w:pPr>
      <w:r>
        <w:rPr>
          <w:rFonts w:ascii="仿宋_GB2312" w:hAnsi="仿宋_GB2312" w:cs="仿宋_GB2312" w:eastAsia="仿宋_GB2312"/>
        </w:rPr>
        <w:t>联系电话：18292080778</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高等学历继续教育教学管理及在线学习一体化平台服务项目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1,992,000.00</w:t>
      </w:r>
    </w:p>
    <w:p>
      <w:pPr>
        <w:pStyle w:val="null3"/>
      </w:pPr>
      <w:r>
        <w:rPr>
          <w:rFonts w:ascii="仿宋_GB2312" w:hAnsi="仿宋_GB2312" w:cs="仿宋_GB2312" w:eastAsia="仿宋_GB2312"/>
        </w:rPr>
        <w:t>采购包最高限价（元）: 1,992,000.00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高等学历继续教育教学管理及在线学习一体化平台服务</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right"/>
            </w:pPr>
            <w:r>
              <w:rPr>
                <w:rFonts w:ascii="仿宋_GB2312" w:hAnsi="仿宋_GB2312" w:cs="仿宋_GB2312" w:eastAsia="仿宋_GB2312"/>
              </w:rPr>
              <w:t>1,992,000.00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标的名称：高等学历继续教育教学管理及在线学习一体化平台服务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注：1、本项目报单价，单价限价为249.00元/人，据实结算。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1.平台应采用成熟稳定的微服务架构，并能够在未来5 至10年对业务的调 整扩展提供有力支撑。</w:t>
            </w:r>
            <w:r>
              <w:br/>
            </w:r>
            <w:r>
              <w:rPr>
                <w:rFonts w:ascii="仿宋_GB2312" w:hAnsi="仿宋_GB2312" w:cs="仿宋_GB2312" w:eastAsia="仿宋_GB2312"/>
              </w:rPr>
              <w:t xml:space="preserve"> 2.每个微服务可以采取最适合改服务的语言，但应该遵循一般客观规律，避免采用过时的或者未经市场考验的语言和技术；</w:t>
            </w:r>
            <w:r>
              <w:br/>
            </w:r>
            <w:r>
              <w:rPr>
                <w:rFonts w:ascii="仿宋_GB2312" w:hAnsi="仿宋_GB2312" w:cs="仿宋_GB2312" w:eastAsia="仿宋_GB2312"/>
              </w:rPr>
              <w:t xml:space="preserve"> 3.提供良好的微服务治理方案；能进行便捷的动态扩容，能够根据业务特点动态调整服务器资源，避免资源浪费。</w:t>
            </w:r>
          </w:p>
          <w:p>
            <w:pPr>
              <w:pStyle w:val="null3"/>
            </w:pPr>
            <w:r>
              <w:rPr>
                <w:rFonts w:ascii="仿宋_GB2312" w:hAnsi="仿宋_GB2312" w:cs="仿宋_GB2312" w:eastAsia="仿宋_GB2312"/>
              </w:rPr>
              <w:t>▲4.总体要求：具备完整的网络与信息安全保障策略，能够有效防止各种系统 入侵方式，防止数据被非法窃取、篡改，防止数据丢失，满足《信息安全技术网络安全等级保护基本要求》（GB/T 22239-2019）的第三等级要求。要求敏感信息加密存储，确保信息安全。数据库服务器设置访问权限，仅允许授权的内网服务器 IP访问，对外网隔绝。</w:t>
            </w:r>
            <w:r>
              <w:br/>
            </w:r>
            <w:r>
              <w:rPr>
                <w:rFonts w:ascii="仿宋_GB2312" w:hAnsi="仿宋_GB2312" w:cs="仿宋_GB2312" w:eastAsia="仿宋_GB2312"/>
              </w:rPr>
              <w:t xml:space="preserve"> 5.数据库应采用主从热备机制，提升性能的同时保证数据的安全性，同时建立定期冷备策略，保证一段时间的数据可追查可恢复。保障服务器网络安全，建立并启用防火墙，杜绝未经授权的访问。采用加密传输机制，确保数据在传输过程中的安全性，能够完整记录相关系统日志，并至少保留半年及其以上时间。</w:t>
            </w:r>
          </w:p>
          <w:p>
            <w:pPr>
              <w:pStyle w:val="null3"/>
            </w:pPr>
            <w:r>
              <w:rPr>
                <w:rFonts w:ascii="仿宋_GB2312" w:hAnsi="仿宋_GB2312" w:cs="仿宋_GB2312" w:eastAsia="仿宋_GB2312"/>
              </w:rPr>
              <w:t>6.本平台的性能指标：7×24 小时不间断运行；需满足10 万人在线，20万用户的性能要求。页面响应不高于3秒；检索响应不高于3 秒；视频点播响应不高于6 秒，并发数大于5万以上。采用云端部署，并且不需要另行安装插件就可以支持 IE9 及以上版本、safari、firefox、chrome 等浏览器。</w:t>
            </w:r>
          </w:p>
          <w:p>
            <w:pPr>
              <w:pStyle w:val="null3"/>
            </w:pPr>
            <w:r>
              <w:rPr>
                <w:rFonts w:ascii="仿宋_GB2312" w:hAnsi="仿宋_GB2312" w:cs="仿宋_GB2312" w:eastAsia="仿宋_GB2312"/>
              </w:rPr>
              <w:t>7.创建门户：支持创建单个或多个网站，自定义网站名称和域名，自定义网站主题颜色，分别设置基础模块的颜色、形状、粗细等自定义样式，设置一个或多个网页背景元素。</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二、系统管理</w:t>
            </w:r>
          </w:p>
          <w:p>
            <w:pPr>
              <w:pStyle w:val="null3"/>
            </w:pPr>
            <w:r>
              <w:rPr>
                <w:rFonts w:ascii="仿宋_GB2312" w:hAnsi="仿宋_GB2312" w:cs="仿宋_GB2312" w:eastAsia="仿宋_GB2312"/>
              </w:rPr>
              <w:t>1.支持组织机构管理、角色权限管理、账号管理、功能模块管理、日志管理、基础数据管理，包括学期管理、专业管理、年级管理、层次管理、学籍状 态管理、学制管理、学习形式管理、教室管理、教材管理，即添加、查询、 修改和删除功能等；</w:t>
            </w:r>
            <w:r>
              <w:br/>
            </w:r>
            <w:r>
              <w:rPr>
                <w:rFonts w:ascii="仿宋_GB2312" w:hAnsi="仿宋_GB2312" w:cs="仿宋_GB2312" w:eastAsia="仿宋_GB2312"/>
              </w:rPr>
              <w:t xml:space="preserve"> 2.网络课程批量设置机制：可以批量设置课程章节开放模式、批量设置课 程学习时间、批量设置课程章节测验、批量设置课程教师权限、批量设置 任务点属性、批量设置是否允许查看课程成绩统计、批量设置解禁或禁言 群聊、批量设置删除章节视频中的题目、设置网络课单位标识、批量设置 视频连播、批量设置是否开启学习监控、批量设置课程通知、批量设置作业截止时间。</w:t>
            </w:r>
          </w:p>
          <w:p>
            <w:pPr>
              <w:pStyle w:val="null3"/>
            </w:pPr>
            <w:r>
              <w:rPr>
                <w:rFonts w:ascii="仿宋_GB2312" w:hAnsi="仿宋_GB2312" w:cs="仿宋_GB2312" w:eastAsia="仿宋_GB2312"/>
              </w:rPr>
              <w:t>3.招生设置：支持自定义设置招生报名模板、招生流程，包含设置是否需要</w:t>
            </w:r>
            <w:r>
              <w:br/>
            </w:r>
            <w:r>
              <w:rPr>
                <w:rFonts w:ascii="仿宋_GB2312" w:hAnsi="仿宋_GB2312" w:cs="仿宋_GB2312" w:eastAsia="仿宋_GB2312"/>
              </w:rPr>
              <w:t xml:space="preserve"> 申报招生计划、招生计划是否限制招生人数等；支持设置招生的学生年级、招生起止时间、学生报名时间、招生计划申请时间等信息。</w:t>
            </w:r>
            <w:r>
              <w:br/>
            </w:r>
            <w:r>
              <w:rPr>
                <w:rFonts w:ascii="仿宋_GB2312" w:hAnsi="仿宋_GB2312" w:cs="仿宋_GB2312" w:eastAsia="仿宋_GB2312"/>
              </w:rPr>
              <w:t xml:space="preserve"> 4.支持录取学生信息模板自定义设置字段，支持字段上下移动设置字段在模板中的前后位置，支持必填和非必填设置，支持下载自定义录取信息设置的模板。支持根据模板信息批量导入；支持录取通知书打印。</w:t>
            </w:r>
          </w:p>
          <w:p>
            <w:pPr>
              <w:pStyle w:val="null3"/>
            </w:pPr>
            <w:r>
              <w:rPr>
                <w:rFonts w:ascii="仿宋_GB2312" w:hAnsi="仿宋_GB2312" w:cs="仿宋_GB2312" w:eastAsia="仿宋_GB2312"/>
              </w:rPr>
              <w:t>5.新生注册管理：新生注册学籍信息、支持自动分班、自动生成学号、支持分班、分学号规则自定义；支持现场读取身份证；新生异动，保留、放弃、恢复入学资格；专业及函授站调剂；</w:t>
            </w:r>
          </w:p>
          <w:p>
            <w:pPr>
              <w:pStyle w:val="null3"/>
            </w:pPr>
            <w:r>
              <w:rPr>
                <w:rFonts w:ascii="仿宋_GB2312" w:hAnsi="仿宋_GB2312" w:cs="仿宋_GB2312" w:eastAsia="仿宋_GB2312"/>
              </w:rPr>
              <w:t>6.报名学生管理：包括批量导入的学生和报名页面报名进入的学生信息管理。支持根据学校业务要求设定学生报名涉及到的各种字段，例如姓名、专业、层次等信息，支持通过扫码二维码进行预报名。</w:t>
            </w:r>
            <w:r>
              <w:br/>
            </w:r>
            <w:r>
              <w:rPr>
                <w:rFonts w:ascii="仿宋_GB2312" w:hAnsi="仿宋_GB2312" w:cs="仿宋_GB2312" w:eastAsia="仿宋_GB2312"/>
              </w:rPr>
              <w:t xml:space="preserve"> 7.班级管理：支持自动分班和手动分班。支持管理班主任信息，可以给班级指定班主任，调整班主任管理的班级。</w:t>
            </w:r>
          </w:p>
          <w:p>
            <w:pPr>
              <w:pStyle w:val="null3"/>
            </w:pPr>
            <w:r>
              <w:rPr>
                <w:rFonts w:ascii="仿宋_GB2312" w:hAnsi="仿宋_GB2312" w:cs="仿宋_GB2312" w:eastAsia="仿宋_GB2312"/>
              </w:rPr>
              <w:t>8.学生信息管理：包括学生信息查询、修改、勘误、打印在读证明、模拟登陆、修改密码、信息变更等；</w:t>
            </w:r>
            <w:r>
              <w:br/>
            </w:r>
            <w:r>
              <w:rPr>
                <w:rFonts w:ascii="仿宋_GB2312" w:hAnsi="仿宋_GB2312" w:cs="仿宋_GB2312" w:eastAsia="仿宋_GB2312"/>
              </w:rPr>
              <w:t xml:space="preserve"> 9.学籍异动类型管理：学校可以自定义添加学籍异动类型，如填写异动类 型名称、设置是否禁用，设置是否新生异动，设置变更项，设置提交信息、 设置申请审核流程、设置审核通过变更信息等；</w:t>
            </w:r>
            <w:r>
              <w:br/>
            </w:r>
            <w:r>
              <w:rPr>
                <w:rFonts w:ascii="仿宋_GB2312" w:hAnsi="仿宋_GB2312" w:cs="仿宋_GB2312" w:eastAsia="仿宋_GB2312"/>
              </w:rPr>
              <w:t xml:space="preserve"> 10.学年/学期注册，包括学年未注册设置、学年注册时间管理、学年注册；入学照片和毕业照片单个、批量导入。</w:t>
            </w:r>
          </w:p>
          <w:p>
            <w:pPr>
              <w:pStyle w:val="null3"/>
            </w:pPr>
            <w:r>
              <w:rPr>
                <w:rFonts w:ascii="仿宋_GB2312" w:hAnsi="仿宋_GB2312" w:cs="仿宋_GB2312" w:eastAsia="仿宋_GB2312"/>
              </w:rPr>
              <w:t>11.教学计划管理：支持单条录入或批量导入教学计划，添加教学计划下所属 课程，复制教学计划，发布教学计划；具有培养方案数据库，通过输入专业名称、院校名称、院系名称等关键词可查找对应人才培养方案，提供的人培方案文件数量不低于2万条。</w:t>
            </w:r>
            <w:r>
              <w:br/>
            </w:r>
            <w:r>
              <w:rPr>
                <w:rFonts w:ascii="仿宋_GB2312" w:hAnsi="仿宋_GB2312" w:cs="仿宋_GB2312" w:eastAsia="仿宋_GB2312"/>
              </w:rPr>
              <w:t xml:space="preserve"> ▲12.支持培养方案（含课程设置）的在线修订，包括：方案修订的规划设计、结构化组件分析；支持培养方案的智能导入及粘贴识别功能；支持培养方 案对比功能，对比后系统给出精准的对比结果。培养方案 word 及pdf版本的下载功能。</w:t>
            </w:r>
            <w:r>
              <w:br/>
            </w:r>
            <w:r>
              <w:rPr>
                <w:rFonts w:ascii="仿宋_GB2312" w:hAnsi="仿宋_GB2312" w:cs="仿宋_GB2312" w:eastAsia="仿宋_GB2312"/>
              </w:rPr>
              <w:t xml:space="preserve"> 13. 教学任务建设：支持针对班级设置教学任务，包括添加授课教师、授课方式、教材、教材数量、进行合班操作、修改考核权重以及确认教学任务操作；支持给学生代选课；支持学籍异动后的代选课；包括学生选课查询，课程选课统计；学生申请重修，支持管理员代办。</w:t>
            </w:r>
          </w:p>
          <w:p>
            <w:pPr>
              <w:pStyle w:val="null3"/>
            </w:pPr>
            <w:r>
              <w:rPr>
                <w:rFonts w:ascii="仿宋_GB2312" w:hAnsi="仿宋_GB2312" w:cs="仿宋_GB2312" w:eastAsia="仿宋_GB2312"/>
              </w:rPr>
              <w:t>14.教学统计：可以按照不同维度进行数据统计，包括教师教学统计，学生 学习进度统计，班级进度统计；支持网络课程督学，可单个或批量针对学 生发放督学通知。</w:t>
            </w:r>
          </w:p>
          <w:p>
            <w:pPr>
              <w:pStyle w:val="null3"/>
            </w:pPr>
            <w:r>
              <w:rPr>
                <w:rFonts w:ascii="仿宋_GB2312" w:hAnsi="仿宋_GB2312" w:cs="仿宋_GB2312" w:eastAsia="仿宋_GB2312"/>
              </w:rPr>
              <w:t>15.线上考试管理：自动推送线上考试，支持查询选课人数、补考人数。支持进行题库管 理、试卷库管理、考试设置；支持人脸识别，支持线上巡考监考；支持试卷密封处理；支持考试过程中切出考试界面统计与监考警告，设置切出次数进行强 制收卷处理；支持在APP手机端考试过程中，自动识别悬浮窗、翻译软件等作弊方式并强制收卷；支持考试过程手动抓拍学生实时画面，判定学生考试环境是否作弊。</w:t>
            </w:r>
            <w:r>
              <w:br/>
            </w:r>
            <w:r>
              <w:rPr>
                <w:rFonts w:ascii="仿宋_GB2312" w:hAnsi="仿宋_GB2312" w:cs="仿宋_GB2312" w:eastAsia="仿宋_GB2312"/>
              </w:rPr>
              <w:t xml:space="preserve"> ▲16.线下考试管理：支持自动排考和批量导入排考结果信息；支持设置考试考试时间和结束时间，自动排考开始和结束时间，设置考试类型（正考/补考）；支持设置考试场次内容包括场次开始时间，场次结束时间，添加场次下的考试课程；支持设置监考教师的增、删、改、查功能，自定义添加监考老师属性；</w:t>
            </w:r>
            <w:r>
              <w:br/>
            </w:r>
            <w:r>
              <w:rPr>
                <w:rFonts w:ascii="仿宋_GB2312" w:hAnsi="仿宋_GB2312" w:cs="仿宋_GB2312" w:eastAsia="仿宋_GB2312"/>
              </w:rPr>
              <w:t xml:space="preserve"> 支持设置排考条件包含但不限于单个考场可安排最大人数、是否允许同一考场安排不同课程、是否允许同一考场安排 不同班级、是否允许统一考场安排缓考和补考学生等；支持按照考试安排、考试场次安排、自动排考条件自动排 考，将已报名的学生自动分配到考场中，形成排考结果；支持展示排考结果，包括具体的考试时间、考试课程、 监考教师、考试人员详情，支持调整发布结果，导出考场记录表；支持学生申请缓考，管理员审批通过后下一次进行考试；支持平台自动生成考务需要的表单，包括但不限于：考场签到表、考场门贴、考场座位号、试卷袋标签及试卷袋统计表、考试安排一览表等；支持打印准考证，管理员批量打印，或学生可在个人空间自行打印准考证。</w:t>
            </w:r>
          </w:p>
          <w:p>
            <w:pPr>
              <w:pStyle w:val="null3"/>
            </w:pPr>
            <w:r>
              <w:rPr>
                <w:rFonts w:ascii="仿宋_GB2312" w:hAnsi="仿宋_GB2312" w:cs="仿宋_GB2312" w:eastAsia="仿宋_GB2312"/>
              </w:rPr>
              <w:t>17.成绩录入查询：支持正考成绩、补考成绩、缓考成绩录入，支持按照授课形式 录入考试成绩，支持管理员或教师录入成绩，支持单条录入或批量导入， 支持发布录入成绩；支持平时成绩自动同步；支持总评成绩查询、补考总评成绩查询。打印个人成绩单、班 级成绩单、正考成绩单、补考成绩单、缓考成绩单等</w:t>
            </w:r>
            <w:r>
              <w:br/>
            </w:r>
            <w:r>
              <w:rPr>
                <w:rFonts w:ascii="仿宋_GB2312" w:hAnsi="仿宋_GB2312" w:cs="仿宋_GB2312" w:eastAsia="仿宋_GB2312"/>
              </w:rPr>
              <w:t xml:space="preserve"> 18.课程替代/免考：根据学校要求，学生提交证明材料，管理员审核通过后给予/替代课程；</w:t>
            </w:r>
            <w:r>
              <w:br/>
            </w:r>
            <w:r>
              <w:rPr>
                <w:rFonts w:ascii="仿宋_GB2312" w:hAnsi="仿宋_GB2312" w:cs="仿宋_GB2312" w:eastAsia="仿宋_GB2312"/>
              </w:rPr>
              <w:t xml:space="preserve"> 19.毕业论文管理：支持后台管理学生毕业课程的论文题目；支持按照专业添加毕业论文指导书共享给学生；支持查看毕业论文管理详情，包括但不限于：学生论文 题目状态、开题报告审核状态、定稿审核状态、论文成绩、成绩审核状态。支持查询论文审核历史记录，查询已审核通过论文稿件，论文支持下载。</w:t>
            </w:r>
            <w:r>
              <w:br/>
            </w:r>
            <w:r>
              <w:rPr>
                <w:rFonts w:ascii="仿宋_GB2312" w:hAnsi="仿宋_GB2312" w:cs="仿宋_GB2312" w:eastAsia="仿宋_GB2312"/>
              </w:rPr>
              <w:t xml:space="preserve"> 20.论文批次管理：支持设置自定义论文流程，包括论文选题、初稿、二稿、终稿、定稿等流程，流程支持设置学生、教师流程，支持设置论文查重方式；支持设置学生选题、开题报告、学生定稿的开始结束时间；为学生分配指导教师；支持查看毕业论文成绩、导入线下论文成绩；发布论文成绩。</w:t>
            </w:r>
          </w:p>
          <w:p>
            <w:pPr>
              <w:pStyle w:val="null3"/>
            </w:pPr>
            <w:r>
              <w:rPr>
                <w:rFonts w:ascii="仿宋_GB2312" w:hAnsi="仿宋_GB2312" w:cs="仿宋_GB2312" w:eastAsia="仿宋_GB2312"/>
              </w:rPr>
              <w:t>21.论文查重：支持论文查重系统和学历管理平台毕业论文（课程）业务对接，实现对接完成后由学历管理平台完成论文查重基础设定；支持学生在业务平台提交论文的同时进行查重，并且返回给业务系统相似度、查重报告，教师、管理员均可以在业务系统查看学生论文对应的相似度和查重报告；支持设置学生论文查重范围（初稿、终稿、初稿和终稿）以及允许学生论文查重相似度通过率和相似度警戒率，支持按照专业分类来设置学生论文查重稿件的最低字数。</w:t>
            </w:r>
          </w:p>
          <w:p>
            <w:pPr>
              <w:pStyle w:val="null3"/>
            </w:pPr>
            <w:r>
              <w:rPr>
                <w:rFonts w:ascii="仿宋_GB2312" w:hAnsi="仿宋_GB2312" w:cs="仿宋_GB2312" w:eastAsia="仿宋_GB2312"/>
              </w:rPr>
              <w:t>22.毕业管理条件：毕业条件可以手动设置，可以将学分、课程完成数、学费、 毕业照片等分为主要条件和次要条件进行设置；支持对学生进行毕业判断、发送毕业申请通知、确认毕业等；支持发布正式毕业、撤销毕业。支持毕业证书编号规则自定义，自动生成毕业证书编号，导入毕业证书编号。支持打印毕业证书、导出上报信息、毕业证明书；支持查看毕业结论、学籍状态、审核状态、审核意见等信息，并对申请延期毕业学生进行审核；支持线上填写毕业生登记表，支持管理员审核；</w:t>
            </w:r>
          </w:p>
          <w:p>
            <w:pPr>
              <w:pStyle w:val="null3"/>
            </w:pPr>
            <w:r>
              <w:rPr>
                <w:rFonts w:ascii="仿宋_GB2312" w:hAnsi="仿宋_GB2312" w:cs="仿宋_GB2312" w:eastAsia="仿宋_GB2312"/>
              </w:rPr>
              <w:t>23.档案导出：支持多种方式，包括压缩包导出、所有学生材料一个 pdf 导 出、 自定义名单及顺序导出；支持导出档案材料时多种排序选择，多种命名规则选择；支持设置档案 材料是否允许学生端下载，可下载学生范围、时间等可自定义设置；档案管理：支持学籍卡、成绩单、毕业生登记表的打印模板自定义设置及批量打印。</w:t>
            </w:r>
          </w:p>
          <w:p>
            <w:pPr>
              <w:pStyle w:val="null3"/>
            </w:pPr>
            <w:r>
              <w:rPr>
                <w:rFonts w:ascii="仿宋_GB2312" w:hAnsi="仿宋_GB2312" w:cs="仿宋_GB2312" w:eastAsia="仿宋_GB2312"/>
              </w:rPr>
              <w:t>24.财务管理：支持设置缴费标准；支持学生线上缴费及缴费信息查询；支持学生缴费统计；支持自定义统计报表，实现统计维度自定义，报表支持图表、列表等多种展示形式。</w:t>
            </w:r>
          </w:p>
          <w:p>
            <w:pPr>
              <w:pStyle w:val="null3"/>
            </w:pPr>
            <w:r>
              <w:rPr>
                <w:rFonts w:ascii="仿宋_GB2312" w:hAnsi="仿宋_GB2312" w:cs="仿宋_GB2312" w:eastAsia="仿宋_GB2312"/>
              </w:rPr>
              <w:t>25.通知管理：支持给管理员、教师、学生发通知。通知可以查看已读、未读通知。建课管理：支持快速创建网络课程；提供同类课程的完整教学资源，可以一键引用视频、课件、题库等资源建成自己的课程。</w:t>
            </w:r>
            <w:r>
              <w:br/>
            </w:r>
            <w:r>
              <w:rPr>
                <w:rFonts w:ascii="仿宋_GB2312" w:hAnsi="仿宋_GB2312" w:cs="仿宋_GB2312" w:eastAsia="仿宋_GB2312"/>
              </w:rPr>
              <w:t xml:space="preserve"> 26.模版管理：支持搭建各种毕业生档案，例如录取通知书、学籍卡、毕业生登记表等档案可根据模版自动生成，同时可自定义搭建不同样式的模版；支持编辑课程门户网站信息；支持切换课程门户主题；支持单个添加章节目录；支持将课程章节目录一键导出为word、pdf 格式；支持多种视频、文档、音频格式上传，视频上传后自动转码，无需下载即可直接在线进行播放或阅读；支持在线进行公式的录入与编辑；</w:t>
            </w:r>
            <w:r>
              <w:br/>
            </w:r>
            <w:r>
              <w:rPr>
                <w:rFonts w:ascii="仿宋_GB2312" w:hAnsi="仿宋_GB2312" w:cs="仿宋_GB2312" w:eastAsia="仿宋_GB2312"/>
              </w:rPr>
              <w:t xml:space="preserve"> 27.在线授课功能：支持视频智能匹配课程知识点生成知识点关键帧，点播观看 时可快速定位知识点进行观看；支持在线录音直接播放；支持从个人直播间选择直播插入章节，也可以新建直播插入章节，新建 直播可以选择移动端直播、客户端直播、OBS 推流任意一种方式；可以在章节中插入测验题，涵盖不少于10种题型；支持在章节中插入讨论话题；支持上传的 3D 资源类型包括 OVJ、ply、stl、vtk、fbx 类型；支持全景图片和全景视频上传；添加的注释内容包括文字和图片；富媒体编辑器具备基本的文字在线编辑。支持视频中任意时间点插入互动测验、图片或 PPT、字幕；支持视频的虚拟剪辑。</w:t>
            </w:r>
            <w:r>
              <w:br/>
            </w:r>
            <w:r>
              <w:rPr>
                <w:rFonts w:ascii="仿宋_GB2312" w:hAnsi="仿宋_GB2312" w:cs="仿宋_GB2312" w:eastAsia="仿宋_GB2312"/>
              </w:rPr>
              <w:t xml:space="preserve"> ▲28.支持创建知识图谱课程，通过手动添加、课程章节导入、xmind 导入、模板导入等方式构建知识图谱。课程知识图谱支持多种展示样式，可以一键切换大纲模式、思维导图模式、图谱模式；支持将多个知识点一键插入到课程中的视频资源中，可以拖动修改知识 点插入位置。</w:t>
            </w:r>
            <w:r>
              <w:br/>
            </w:r>
            <w:r>
              <w:rPr>
                <w:rFonts w:ascii="仿宋_GB2312" w:hAnsi="仿宋_GB2312" w:cs="仿宋_GB2312" w:eastAsia="仿宋_GB2312"/>
              </w:rPr>
              <w:t xml:space="preserve"> ▲29.支持教师基于知识图谱模式进行教学效果的统计分析，包括知识点平均完 成率、知识点平均掌握率，也可以查看班级内每个学生的知识点掌握情况， 统计数据支持导出报表。</w:t>
            </w:r>
            <w:r>
              <w:br/>
            </w:r>
            <w:r>
              <w:rPr>
                <w:rFonts w:ascii="仿宋_GB2312" w:hAnsi="仿宋_GB2312" w:cs="仿宋_GB2312" w:eastAsia="仿宋_GB2312"/>
              </w:rPr>
              <w:t xml:space="preserve"> 30.教师可通过平台上传课程所需要的教材、参考书、参考文献、视频等资源。</w:t>
            </w:r>
            <w:r>
              <w:br/>
            </w:r>
            <w:r>
              <w:rPr>
                <w:rFonts w:ascii="仿宋_GB2312" w:hAnsi="仿宋_GB2312" w:cs="仿宋_GB2312" w:eastAsia="仿宋_GB2312"/>
              </w:rPr>
              <w:t xml:space="preserve"> 课程的内容建设，参考资料，课程介绍等任何位置都可以使用平台提供的 海量图书、图片、视频的资源一键式搜索插入，插入的资源可以直接点击在线播放查阅，也支持自己上传资料。</w:t>
            </w:r>
          </w:p>
          <w:p>
            <w:pPr>
              <w:pStyle w:val="null3"/>
            </w:pPr>
            <w:r>
              <w:rPr>
                <w:rFonts w:ascii="仿宋_GB2312" w:hAnsi="仿宋_GB2312" w:cs="仿宋_GB2312" w:eastAsia="仿宋_GB2312"/>
              </w:rPr>
              <w:t>31.章节视频：教师在课程管理设置中根据需要自由开启课程章节视频翻 译功能。功能开启后，支持对章节视频进行语音识别，生成字幕并进行翻 译，学生在课程章节中观看视频时可自由开启带翻译的字幕。语音识别内容翻译支持中转英、英转中等；支持设置教学视频片头片尾，需现场演示设置片头时长后，学生观看时可 自动跳过片头片段，设置片尾时长后，学生观看时可自动跳过片尾片段。</w:t>
            </w:r>
            <w:r>
              <w:br/>
            </w:r>
            <w:r>
              <w:rPr>
                <w:rFonts w:ascii="仿宋_GB2312" w:hAnsi="仿宋_GB2312" w:cs="仿宋_GB2312" w:eastAsia="仿宋_GB2312"/>
              </w:rPr>
              <w:t xml:space="preserve"> 32.支持课程管理，设置试读范围、学员导航栏目、克隆与映射课程等；支持知识点拓展阅读功能，可以根据一个关键词自动生成相关知识点的知识树，插入到课程单元中，并自动推送知识点相关的图书、期刊等资料；支持学校自建的网络课程资源的建设、录制、下载，提供视频剪辑和制作服务。可以针对每一个教学班对每个章节学习内容进行“开放、定时开放、闯关模式开放、隐藏模式、复习模式”等设置。</w:t>
            </w:r>
            <w:r>
              <w:br/>
            </w:r>
            <w:r>
              <w:rPr>
                <w:rFonts w:ascii="仿宋_GB2312" w:hAnsi="仿宋_GB2312" w:cs="仿宋_GB2312" w:eastAsia="仿宋_GB2312"/>
              </w:rPr>
              <w:t xml:space="preserve"> 33.教师可以将课程章节内视频、图书、作业等内容设置为任务点，要求学员 必须完成，灵活控制学员学习的情况；支持在课程教学过程中创建分组任务，支持固定分组、学生自 选分组、组长建组、随机分组等方式，并且可以设置评价方式、评价时 间、任务时长、定时发放、督促未提交学生。支持教师查看小组成员信息，学员提交文件，进行小组评价；支持学习过程的监督和跟踪。</w:t>
            </w:r>
            <w:r>
              <w:br/>
            </w:r>
            <w:r>
              <w:rPr>
                <w:rFonts w:ascii="仿宋_GB2312" w:hAnsi="仿宋_GB2312" w:cs="仿宋_GB2312" w:eastAsia="仿宋_GB2312"/>
              </w:rPr>
              <w:t xml:space="preserve"> 34.视频播放控制：课程的教学视频文件具有“防拖拽和防窗口切换”功能，即视频播放的时候无法进行快进播放，打开章节学习的时候不能再打开其他网页，否则视频播放停止。同时在章节视频中可以插入测验题，作答正确，才能继续学习。支持学生观看章节视频时自动连播；支持学生观看章节视频时在播放器画面右上角显示个人信息水印；</w:t>
            </w:r>
            <w:r>
              <w:br/>
            </w:r>
            <w:r>
              <w:rPr>
                <w:rFonts w:ascii="仿宋_GB2312" w:hAnsi="仿宋_GB2312" w:cs="仿宋_GB2312" w:eastAsia="仿宋_GB2312"/>
              </w:rPr>
              <w:t xml:space="preserve"> 35.学习监控：支持学员进入课程或课程学习过程中进行人脸识别。观看过 程中人脸识别支持设置抓拍时间点，包括视频起始点、视频播放中、视频 暂停时再播放、视频结束时。支持设置定时抓拍或随机抓拍1次；抓拍间隔时间；app 识别或电脑摄像头识别方式；识别失败限制学习；识别失败次数累计超过设置上限次数，清除学习记录等设置。支持对学员观看视频任务点、作业、考试异常行为进行监控， 记录异常次数、异常分析、监控详情等信息，查看学生/学员访问日志，对有异常行为的学生进行提醒，可以对异常行为进行处理；设置学习监控条件、导出异常记录。</w:t>
            </w:r>
            <w:r>
              <w:br/>
            </w:r>
            <w:r>
              <w:rPr>
                <w:rFonts w:ascii="仿宋_GB2312" w:hAnsi="仿宋_GB2312" w:cs="仿宋_GB2312" w:eastAsia="仿宋_GB2312"/>
              </w:rPr>
              <w:t xml:space="preserve"> 36.教学统计：支持教学基础数据统计；支持按班级查看并下载课堂报告；支持学情统计；支持视频观看统计；支持统计综合成绩平均分和分数分布情况；支持形成学员学习画像。</w:t>
            </w:r>
            <w:r>
              <w:br/>
            </w:r>
            <w:r>
              <w:rPr>
                <w:rFonts w:ascii="仿宋_GB2312" w:hAnsi="仿宋_GB2312" w:cs="仿宋_GB2312" w:eastAsia="仿宋_GB2312"/>
              </w:rPr>
              <w:t xml:space="preserve"> 37.教师可以从教学资源库中查找并添加课程相关的教学参考图书，推荐给学员直接进行在线阅读；可以从教学资源库中查找并添加课程相关的视频，推荐给学员直接进行在线观看。</w:t>
            </w:r>
          </w:p>
          <w:p>
            <w:pPr>
              <w:pStyle w:val="null3"/>
            </w:pPr>
            <w:r>
              <w:rPr>
                <w:rFonts w:ascii="仿宋_GB2312" w:hAnsi="仿宋_GB2312" w:cs="仿宋_GB2312" w:eastAsia="仿宋_GB2312"/>
              </w:rPr>
              <w:t>38.作业管理：支持手动创建作业、导入作业、从教学资源库添加作业；支持多种作业题型，支持添加文档、附件、视频、音频等内容作为题干；支持作业预警；支持作业手动批阅、自动批阅、生生互评、作业打回、作业预警；支持作业自动查重。</w:t>
            </w:r>
          </w:p>
          <w:p>
            <w:pPr>
              <w:pStyle w:val="null3"/>
            </w:pPr>
            <w:r>
              <w:rPr>
                <w:rFonts w:ascii="仿宋_GB2312" w:hAnsi="仿宋_GB2312" w:cs="仿宋_GB2312" w:eastAsia="仿宋_GB2312"/>
              </w:rPr>
              <w:t>39.测验与考试：支持手动创建试卷、自动随机组卷、导入试卷、选择已创建好的试卷；发布考试支持自动随机组卷，组多套试卷时，可设置试卷试题重复率为0、不高于20%、不高于50%等，系统可自动检测组卷重复率是否达标，并给出提示；支持试卷封存；支持设置考试承诺书内容，学生进入考试需要填写并提交承诺书后才能进入考试须知页面。</w:t>
            </w:r>
            <w:r>
              <w:br/>
            </w:r>
            <w:r>
              <w:rPr>
                <w:rFonts w:ascii="仿宋_GB2312" w:hAnsi="仿宋_GB2312" w:cs="仿宋_GB2312" w:eastAsia="仿宋_GB2312"/>
              </w:rPr>
              <w:t xml:space="preserve"> ▲40.支持自主配置教师和学员空间，无需修改平台代码，即可进行空间页面配置，包括但不限于页面布局、顶部logo、字体颜色、背景颜色和背景图配置。侧边栏字体颜色、字体大小、导航栏颜色和背景图配置；侧边栏菜单支持添加、删除、编辑、调整顺序，依据管理要求配置所需功能菜单。</w:t>
            </w:r>
          </w:p>
          <w:p>
            <w:pPr>
              <w:pStyle w:val="null3"/>
            </w:pPr>
            <w:r>
              <w:rPr>
                <w:rFonts w:ascii="仿宋_GB2312" w:hAnsi="仿宋_GB2312" w:cs="仿宋_GB2312" w:eastAsia="仿宋_GB2312"/>
              </w:rPr>
              <w:t>41.讨论：支持设置多个讨论区，学员和教师可以在某个讨论区中开展话题讨论；支持教师对讨论内容进行加精、置顶、转发、删除。可以设置话题回复最 少字数、话题允许回复次数、话题结束时间及结束后是否允许回复。可以 设置是否允许学员匿名发帖、匿名回复、只允许教师回复话题、发表话题 需要教师审核可见等设置。</w:t>
            </w:r>
          </w:p>
          <w:p>
            <w:pPr>
              <w:pStyle w:val="null3"/>
            </w:pPr>
            <w:r>
              <w:rPr>
                <w:rFonts w:ascii="仿宋_GB2312" w:hAnsi="仿宋_GB2312" w:cs="仿宋_GB2312" w:eastAsia="仿宋_GB2312"/>
              </w:rPr>
              <w:t>直播管理</w:t>
            </w:r>
          </w:p>
          <w:p>
            <w:pPr>
              <w:pStyle w:val="null3"/>
              <w:numPr>
                <w:ilvl w:val="0"/>
                <w:numId w:val="1"/>
              </w:numPr>
            </w:pPr>
            <w:r>
              <w:rPr>
                <w:rFonts w:ascii="仿宋_GB2312" w:hAnsi="仿宋_GB2312" w:cs="仿宋_GB2312" w:eastAsia="仿宋_GB2312"/>
              </w:rPr>
              <w:t>具有直播后台，后台可进行直播的新建/删除，查看直播地址/二维码， 观看统计，设置回看开始时间，禁言/取消禁言，禁止转发功能操作。</w:t>
            </w:r>
            <w:r>
              <w:br/>
            </w:r>
            <w:r>
              <w:rPr>
                <w:rFonts w:ascii="仿宋_GB2312" w:hAnsi="仿宋_GB2312" w:cs="仿宋_GB2312" w:eastAsia="仿宋_GB2312"/>
              </w:rPr>
              <w:t xml:space="preserve"> ▲43.支持网页、APP、微信等多终端观看，支持专属邀请码直接进入观看，支持链接和扫描二维码观看直播，二维码具有时效性，过期后点击刷新更新。</w:t>
            </w:r>
            <w:r>
              <w:br/>
            </w:r>
            <w:r>
              <w:rPr>
                <w:rFonts w:ascii="仿宋_GB2312" w:hAnsi="仿宋_GB2312" w:cs="仿宋_GB2312" w:eastAsia="仿宋_GB2312"/>
              </w:rPr>
              <w:t xml:space="preserve"> 44.直播可实现课程之间关联，满足在课程内创建直播，并通过课程章节进入直播；直播的视频可进行不限次数回看，也可设置取消禁止回看，也可导出生成独立的 mp4 视频文件；同时支持账号实名登录评论互动，以满足用 户直播、点播、边看边聊等需求。</w:t>
            </w:r>
            <w:r>
              <w:br/>
            </w:r>
            <w:r>
              <w:rPr>
                <w:rFonts w:ascii="仿宋_GB2312" w:hAnsi="仿宋_GB2312" w:cs="仿宋_GB2312" w:eastAsia="仿宋_GB2312"/>
              </w:rPr>
              <w:t xml:space="preserve"> 45.直播教学课件支持多种文件格式：pdf，docx，doc，ppt，pptx，png，jpg， jpeg，白板格式，支持同时添加不低于10种文件，可左右翻页和各页面 展示自由切换各课件。支持实时板书批注，包括画笔，标注和文本，支持不少于红黄蓝绿 4 种颜色，可自定义矩形，原型，直线形状，支持部分擦除和一键清除。</w:t>
            </w:r>
            <w:r>
              <w:br/>
            </w:r>
            <w:r>
              <w:rPr>
                <w:rFonts w:ascii="仿宋_GB2312" w:hAnsi="仿宋_GB2312" w:cs="仿宋_GB2312" w:eastAsia="仿宋_GB2312"/>
              </w:rPr>
              <w:t xml:space="preserve"> 46.支持查看用户列表，在线人数并显示各用户姓名和角色身份，主讲人可进 行踢出和禁言操作，被踢出用户无法再次进入直播间观看。</w:t>
            </w:r>
            <w:r>
              <w:br/>
            </w:r>
            <w:r>
              <w:rPr>
                <w:rFonts w:ascii="仿宋_GB2312" w:hAnsi="仿宋_GB2312" w:cs="仿宋_GB2312" w:eastAsia="仿宋_GB2312"/>
              </w:rPr>
              <w:t xml:space="preserve"> 47.答题模式支持判断题和多选题类型，支持实时统计答题人数，正确率和各 选项答题人数。</w:t>
            </w:r>
            <w:r>
              <w:br/>
            </w:r>
            <w:r>
              <w:rPr>
                <w:rFonts w:ascii="仿宋_GB2312" w:hAnsi="仿宋_GB2312" w:cs="仿宋_GB2312" w:eastAsia="仿宋_GB2312"/>
              </w:rPr>
              <w:t xml:space="preserve"> ▲48.支持摄像头、桌面共享，视频和图片画面播放。摄像头支持配置亮度， 对比度等参数；桌面共享支持光标，画笔，矩形，指定删除和一键删除功能，可配置颜色不少于5种。</w:t>
            </w:r>
          </w:p>
          <w:p>
            <w:pPr>
              <w:pStyle w:val="null3"/>
            </w:pPr>
            <w:r>
              <w:rPr>
                <w:rFonts w:ascii="仿宋_GB2312" w:hAnsi="仿宋_GB2312" w:cs="仿宋_GB2312" w:eastAsia="仿宋_GB2312"/>
              </w:rPr>
              <w:t>考试题库管理</w:t>
            </w:r>
            <w:r>
              <w:br/>
            </w:r>
            <w:r>
              <w:rPr>
                <w:rFonts w:ascii="仿宋_GB2312" w:hAnsi="仿宋_GB2312" w:cs="仿宋_GB2312" w:eastAsia="仿宋_GB2312"/>
              </w:rPr>
              <w:t xml:space="preserve"> 49.题库支持自定义多级分类管理，对分类支持增加、删除、修改操作，建设好的题库可以调整所属分类；题库具备加密功能；</w:t>
            </w:r>
            <w:r>
              <w:br/>
            </w:r>
            <w:r>
              <w:rPr>
                <w:rFonts w:ascii="仿宋_GB2312" w:hAnsi="仿宋_GB2312" w:cs="仿宋_GB2312" w:eastAsia="仿宋_GB2312"/>
              </w:rPr>
              <w:t xml:space="preserve"> 50.建设任务指派：管理者对每个题库可以指派多名建设教师，并对每位教师 可以设置编辑、管理题目、组卷、删除等不同的操作权限。</w:t>
            </w:r>
            <w:r>
              <w:br/>
            </w:r>
            <w:r>
              <w:rPr>
                <w:rFonts w:ascii="仿宋_GB2312" w:hAnsi="仿宋_GB2312" w:cs="仿宋_GB2312" w:eastAsia="仿宋_GB2312"/>
              </w:rPr>
              <w:t xml:space="preserve"> 51.题型支持：至少应支持单选、多选、填空、判断、简答、名词解析、论 述、计算、分录、连线、排序、完形填空、阅读理解、口语、听力等常见题型，并支持题型自定义。</w:t>
            </w:r>
            <w:r>
              <w:br/>
            </w:r>
            <w:r>
              <w:rPr>
                <w:rFonts w:ascii="仿宋_GB2312" w:hAnsi="仿宋_GB2312" w:cs="仿宋_GB2312" w:eastAsia="仿宋_GB2312"/>
              </w:rPr>
              <w:t xml:space="preserve"> 52.题库设置：对试题的相关属性进行设置，如难度等级、所属知识点等情况进行设置和分类检索；教师建设题库时除可以手动录入外应支持模板导入功能，模板至少提供常用的 word 和 excel两种格式。</w:t>
            </w:r>
            <w:r>
              <w:br/>
            </w:r>
            <w:r>
              <w:rPr>
                <w:rFonts w:ascii="仿宋_GB2312" w:hAnsi="仿宋_GB2312" w:cs="仿宋_GB2312" w:eastAsia="仿宋_GB2312"/>
              </w:rPr>
              <w:t xml:space="preserve"> 53.智能识别：题库建设时可直接从文档中智能识别题目并录入题库，识别 有误时智能提醒，调整后再次录入。对每种不同的题型会自动识别出来并归类，如：选择题、简答题、多选题、填空题、判断题等。</w:t>
            </w:r>
            <w:r>
              <w:br/>
            </w:r>
            <w:r>
              <w:rPr>
                <w:rFonts w:ascii="仿宋_GB2312" w:hAnsi="仿宋_GB2312" w:cs="仿宋_GB2312" w:eastAsia="仿宋_GB2312"/>
              </w:rPr>
              <w:t xml:space="preserve"> 54.分文件夹管理：每个题库支持按文件夹形式对题库中的试题进行分类管  理，每个分类里面可以放入不同难度、知识点的题目，有效的做到试题的 归类整理；建设好的题支持移动、复制、再次编辑、删除等操作，误删题之后可以恢复。题库中的所有题支持一键导出</w:t>
            </w:r>
            <w:r>
              <w:br/>
            </w:r>
            <w:r>
              <w:rPr>
                <w:rFonts w:ascii="仿宋_GB2312" w:hAnsi="仿宋_GB2312" w:cs="仿宋_GB2312" w:eastAsia="仿宋_GB2312"/>
              </w:rPr>
              <w:t xml:space="preserve"> 55.题库审核：支持开启题库审核并自定义设置题库审批流程，审核通过之后题库才可使用。</w:t>
            </w:r>
          </w:p>
          <w:p>
            <w:pPr>
              <w:pStyle w:val="null3"/>
            </w:pPr>
            <w:r>
              <w:rPr>
                <w:rFonts w:ascii="仿宋_GB2312" w:hAnsi="仿宋_GB2312" w:cs="仿宋_GB2312" w:eastAsia="仿宋_GB2312"/>
              </w:rPr>
              <w:t>试卷管理</w:t>
            </w:r>
          </w:p>
          <w:p>
            <w:pPr>
              <w:pStyle w:val="null3"/>
              <w:numPr>
                <w:ilvl w:val="0"/>
                <w:numId w:val="1"/>
              </w:numPr>
            </w:pPr>
            <w:r>
              <w:rPr>
                <w:rFonts w:ascii="仿宋_GB2312" w:hAnsi="仿宋_GB2312" w:cs="仿宋_GB2312" w:eastAsia="仿宋_GB2312"/>
              </w:rPr>
              <w:t>智能组卷：设置好组卷逻辑之后，可以从指定的题库中按照设置的组卷 逻辑进行随机抽题组卷，每次组卷数量上限不得低于20 套，支持按知识点、文件夹、题型、难易度等多维度组合抽题组卷，支持设置组卷的题目 重复率，避免抽取到大量重复题目。</w:t>
            </w:r>
            <w:r>
              <w:br/>
            </w:r>
            <w:r>
              <w:rPr>
                <w:rFonts w:ascii="仿宋_GB2312" w:hAnsi="仿宋_GB2312" w:cs="仿宋_GB2312" w:eastAsia="仿宋_GB2312"/>
              </w:rPr>
              <w:t xml:space="preserve"> 57.手动组卷：支持手动从题库选择试题进行组卷，选择试题后如果发现题目 有误，支持在线修改。</w:t>
            </w:r>
            <w:r>
              <w:br/>
            </w:r>
            <w:r>
              <w:rPr>
                <w:rFonts w:ascii="仿宋_GB2312" w:hAnsi="仿宋_GB2312" w:cs="仿宋_GB2312" w:eastAsia="仿宋_GB2312"/>
              </w:rPr>
              <w:t xml:space="preserve"> 58.智能导入：支持通过上传 Word 文档智能识别题目并导入生成试卷，导入支持文本、图片、公式，若识别有误，可在上方下载推荐格式，按格式修改后重新识别。</w:t>
            </w:r>
            <w:r>
              <w:br/>
            </w:r>
            <w:r>
              <w:rPr>
                <w:rFonts w:ascii="仿宋_GB2312" w:hAnsi="仿宋_GB2312" w:cs="仿宋_GB2312" w:eastAsia="仿宋_GB2312"/>
              </w:rPr>
              <w:t xml:space="preserve"> 59.听力题：听力题支持设置音频播放次数，播放达到听力次数，将不能再次播放。</w:t>
            </w:r>
            <w:r>
              <w:br/>
            </w:r>
            <w:r>
              <w:rPr>
                <w:rFonts w:ascii="仿宋_GB2312" w:hAnsi="仿宋_GB2312" w:cs="仿宋_GB2312" w:eastAsia="仿宋_GB2312"/>
              </w:rPr>
              <w:t xml:space="preserve"> 60. 试卷封存：为防止试卷泄漏，组卷完成后可将试卷进行封存，封存的试 卷只有输入密码才能开启，有效防止泄题事故的发生。</w:t>
            </w:r>
            <w:r>
              <w:br/>
            </w:r>
            <w:r>
              <w:rPr>
                <w:rFonts w:ascii="仿宋_GB2312" w:hAnsi="仿宋_GB2312" w:cs="仿宋_GB2312" w:eastAsia="仿宋_GB2312"/>
              </w:rPr>
              <w:t xml:space="preserve"> 61.试卷编辑：对组建完成的试卷可进行预览、编辑、复制、删除、指派试卷负责老师等工作，对于试卷负责老师可以限定权限；支持试卷按标准版和模板导出；支持开启试卷审核并自定义设置试卷审批流程，审核通过之后试卷才可使用。</w:t>
            </w:r>
          </w:p>
          <w:p>
            <w:pPr>
              <w:pStyle w:val="null3"/>
            </w:pPr>
            <w:r>
              <w:rPr>
                <w:rFonts w:ascii="仿宋_GB2312" w:hAnsi="仿宋_GB2312" w:cs="仿宋_GB2312" w:eastAsia="仿宋_GB2312"/>
              </w:rPr>
              <w:t>考试管理</w:t>
            </w:r>
          </w:p>
          <w:p>
            <w:pPr>
              <w:pStyle w:val="null3"/>
            </w:pPr>
            <w:r>
              <w:rPr>
                <w:rFonts w:ascii="仿宋_GB2312" w:hAnsi="仿宋_GB2312" w:cs="仿宋_GB2312" w:eastAsia="仿宋_GB2312"/>
              </w:rPr>
              <w:t>62.考生支持手动添加、批量导入、根据组织架构选择，也可以从网络课程的教学班或选课数据中直接选择学生，支持按照是否已采集人脸 识别照片、院系、专业、班级筛选考生，并支持按筛选条件对考生发放考试通知、人脸采集照片通知。</w:t>
            </w:r>
            <w:r>
              <w:br/>
            </w:r>
            <w:r>
              <w:rPr>
                <w:rFonts w:ascii="仿宋_GB2312" w:hAnsi="仿宋_GB2312" w:cs="仿宋_GB2312" w:eastAsia="仿宋_GB2312"/>
              </w:rPr>
              <w:t xml:space="preserve"> 63.考试时间：可以设置考试开始时间、截至时间、考试时长，最早交卷时间、 最晚进入考试时间。</w:t>
            </w:r>
            <w:r>
              <w:br/>
            </w:r>
            <w:r>
              <w:rPr>
                <w:rFonts w:ascii="仿宋_GB2312" w:hAnsi="仿宋_GB2312" w:cs="仿宋_GB2312" w:eastAsia="仿宋_GB2312"/>
              </w:rPr>
              <w:t xml:space="preserve"> 64.通知提醒功能：对于已发布的考试支持给监考教师，批阅教师发送通知 ，未开始，进行中的考试支持给监考教师进行发送监考通知，已发送的监考通知支持撤回。</w:t>
            </w:r>
            <w:r>
              <w:br/>
            </w:r>
            <w:r>
              <w:rPr>
                <w:rFonts w:ascii="仿宋_GB2312" w:hAnsi="仿宋_GB2312" w:cs="仿宋_GB2312" w:eastAsia="仿宋_GB2312"/>
              </w:rPr>
              <w:t xml:space="preserve"> 65.考试设置：可设置考试题目的单道题答题时长限制；每位考生所收到试卷的题目顺序进行打乱排列；对于选择题的每个选项进行打乱排列；可以指定考试终端，设置为客户端考试时考生只能到学校机 房进行考试，满足集中考试需求。</w:t>
            </w:r>
            <w:r>
              <w:br/>
            </w:r>
            <w:r>
              <w:rPr>
                <w:rFonts w:ascii="仿宋_GB2312" w:hAnsi="仿宋_GB2312" w:cs="仿宋_GB2312" w:eastAsia="仿宋_GB2312"/>
              </w:rPr>
              <w:t xml:space="preserve"> ▲66.防作弊设置：系统支持设置考试人脸识别和考试抓拍间隔设置，支持屏 幕异常次数限制，支持切出考试次数限制，支持设置人脸识别不通过不允 许进入考试，支持开启第二设置支持的情况下未开启第二设备直播不允许 进入考试进行试卷作答，支持多终端考试限制等防作弊设置；设置好考试 IP之后，考试只能在指定ip下才能参加考试。</w:t>
            </w:r>
            <w:r>
              <w:br/>
            </w:r>
            <w:r>
              <w:rPr>
                <w:rFonts w:ascii="仿宋_GB2312" w:hAnsi="仿宋_GB2312" w:cs="仿宋_GB2312" w:eastAsia="仿宋_GB2312"/>
              </w:rPr>
              <w:t xml:space="preserve"> 67.其他设置：提供及格分数、允许重考次数、多次考试时分数取值方式、查看试卷权限、试卷提交查看答案权限、查看分数权限、答案防粘贴、截至时间自动交卷、填空题为客观题、填空题答案判定标准、多选题分数设 置、随机抽题等设置，满足不同类型考试需求。</w:t>
            </w:r>
            <w:r>
              <w:br/>
            </w:r>
            <w:r>
              <w:rPr>
                <w:rFonts w:ascii="仿宋_GB2312" w:hAnsi="仿宋_GB2312" w:cs="仿宋_GB2312" w:eastAsia="仿宋_GB2312"/>
              </w:rPr>
              <w:t xml:space="preserve"> 68.监考教师：考试发布时可以指定监考教师，监考教师会收到监考任务， 进行线上监考，监考教师支持对考生进行标记、提醒、直播监控、留言反 馈、抓拍照片、强制收卷、查看答题记录等操作，以上权限支持对监考教 师进行设置分配。</w:t>
            </w:r>
          </w:p>
          <w:p>
            <w:pPr>
              <w:pStyle w:val="null3"/>
            </w:pPr>
            <w:r>
              <w:rPr>
                <w:rFonts w:ascii="仿宋_GB2312" w:hAnsi="仿宋_GB2312" w:cs="仿宋_GB2312" w:eastAsia="仿宋_GB2312"/>
              </w:rPr>
              <w:t>▲69.在线监考：支持监考教师实时查看每位考生是否进入考试、进入时间、 当前状态、IP 地址、所在地区、考试方式、人脸识别情况、切屏次数、考试过程中抓拍照片识别次数、考试过程中抓拍照片识别异常次数、屏幕 抓拍识别异常次数、是否被标记等。</w:t>
            </w:r>
            <w:r>
              <w:br/>
            </w:r>
            <w:r>
              <w:rPr>
                <w:rFonts w:ascii="仿宋_GB2312" w:hAnsi="仿宋_GB2312" w:cs="仿宋_GB2312" w:eastAsia="仿宋_GB2312"/>
              </w:rPr>
              <w:t xml:space="preserve"> 70.分组监考：支持对监考的考生进行分组监考管理，并指定每个组的监考教 师，支持随机分组和导入分组。</w:t>
            </w:r>
            <w:r>
              <w:br/>
            </w:r>
            <w:r>
              <w:rPr>
                <w:rFonts w:ascii="仿宋_GB2312" w:hAnsi="仿宋_GB2312" w:cs="仿宋_GB2312" w:eastAsia="仿宋_GB2312"/>
              </w:rPr>
              <w:t xml:space="preserve"> 71.通知提醒：针对未及时参加考试的考生或者有异常行为的考生，监考教师可对考生发送提醒通知。</w:t>
            </w:r>
            <w:r>
              <w:br/>
            </w:r>
            <w:r>
              <w:rPr>
                <w:rFonts w:ascii="仿宋_GB2312" w:hAnsi="仿宋_GB2312" w:cs="仿宋_GB2312" w:eastAsia="仿宋_GB2312"/>
              </w:rPr>
              <w:t xml:space="preserve"> 72.强制收卷：监考老师发现有异常行为的考生可进行强制收卷。</w:t>
            </w:r>
            <w:r>
              <w:br/>
            </w:r>
            <w:r>
              <w:rPr>
                <w:rFonts w:ascii="仿宋_GB2312" w:hAnsi="仿宋_GB2312" w:cs="仿宋_GB2312" w:eastAsia="仿宋_GB2312"/>
              </w:rPr>
              <w:t xml:space="preserve"> 73.人脸识别：考生在考试前需进行活体人脸核对，核对结果可以实时显示 到监考页面，监考教师可以查看考生的人脸识别结果；且考生的整个答题过程都支持人脸抓拍，并可设置抓拍照片的间隔时长，还可设置抓拍照片进行人脸识别比对的间隔张数，支持管理员和监考教师查看所有抓拍和比对结果。</w:t>
            </w:r>
            <w:r>
              <w:br/>
            </w:r>
            <w:r>
              <w:rPr>
                <w:rFonts w:ascii="仿宋_GB2312" w:hAnsi="仿宋_GB2312" w:cs="仿宋_GB2312" w:eastAsia="仿宋_GB2312"/>
              </w:rPr>
              <w:t xml:space="preserve"> 74.异常识别：移动端考试需支持设置抓拍屏幕照片，且系统可自动识 别屏幕照片是否有悬浮窗、分屏、输入法粘贴答案等异常，也支持监考教 师人工教正屏幕识别结果，支持设置屏幕照片异常几次强制收卷；设置不允许考生多终端考试，且支持对学生多终端考试进行监考记录。</w:t>
            </w:r>
            <w:r>
              <w:br/>
            </w:r>
            <w:r>
              <w:rPr>
                <w:rFonts w:ascii="仿宋_GB2312" w:hAnsi="仿宋_GB2312" w:cs="仿宋_GB2312" w:eastAsia="仿宋_GB2312"/>
              </w:rPr>
              <w:t xml:space="preserve"> 75.切屏监控：在考生考试过程中将全程监控考生的答题界面，对考生切出页面的次数与时长进行记录，管理员或者监考教师可实时查看所有考生切出页面的次数与时长，可设置考生切屏达到次数对监考教师发送提醒通知，监考教师可通过通知查看触发切屏预警的考生，且支持设置考生切屏 几次强制收卷。</w:t>
            </w:r>
            <w:r>
              <w:br/>
            </w:r>
            <w:r>
              <w:rPr>
                <w:rFonts w:ascii="仿宋_GB2312" w:hAnsi="仿宋_GB2312" w:cs="仿宋_GB2312" w:eastAsia="仿宋_GB2312"/>
              </w:rPr>
              <w:t xml:space="preserve"> 76.考生申诉管理：监考教师可以对考生的考试申诉进行审核查看，支持筛选申诉类型。</w:t>
            </w:r>
            <w:r>
              <w:br/>
            </w:r>
            <w:r>
              <w:rPr>
                <w:rFonts w:ascii="仿宋_GB2312" w:hAnsi="仿宋_GB2312" w:cs="仿宋_GB2312" w:eastAsia="仿宋_GB2312"/>
              </w:rPr>
              <w:t xml:space="preserve"> 77.查看考生详情：监考老师可随时查看每位考生的考试行为记录，详情以时间轴形式呈现，包括考生进入考试人脸识别结果、考试切屏记录、考试抓拍记录、屏幕抓拍识别记录、考生答题记录、直播监考记录、监考教师 操作记录等。支持导出监考列表和监考详情数据。</w:t>
            </w:r>
            <w:r>
              <w:br/>
            </w:r>
            <w:r>
              <w:rPr>
                <w:rFonts w:ascii="仿宋_GB2312" w:hAnsi="仿宋_GB2312" w:cs="仿宋_GB2312" w:eastAsia="仿宋_GB2312"/>
              </w:rPr>
              <w:t xml:space="preserve"> 78.直播监控：考试过程中，监考教师可以随时调取考生的直播画面进行直 播监考，直播过程中可以设定实时观看考生的前置摄像头或者后置摄像头，查看考生的周边情况，进一步确认考生的真实考试情况；将所有考生前后摄像头和屏幕的抓拍监控画面展示在一个页面上，便于监考教师更加直观了解每位考生当前的作答情况。</w:t>
            </w:r>
            <w:r>
              <w:br/>
            </w:r>
            <w:r>
              <w:rPr>
                <w:rFonts w:ascii="仿宋_GB2312" w:hAnsi="仿宋_GB2312" w:cs="仿宋_GB2312" w:eastAsia="仿宋_GB2312"/>
              </w:rPr>
              <w:t xml:space="preserve"> 79.异常分析：支持查看考试中被系统标记为异常的所有考生异常记录，并支 持按异常类型筛选，包括人脸识别异常、屏幕异常、切屏、拒绝抓拍、强 制收卷等。</w:t>
            </w:r>
            <w:r>
              <w:br/>
            </w:r>
            <w:r>
              <w:rPr>
                <w:rFonts w:ascii="仿宋_GB2312" w:hAnsi="仿宋_GB2312" w:cs="仿宋_GB2312" w:eastAsia="仿宋_GB2312"/>
              </w:rPr>
              <w:t xml:space="preserve"> 80.移动端监考：支持监考教师使用移动端进行监考，可以随时随地使用手 机进行监考，包括查看考生监考详情，对考生进行强制收卷、打回继续考 试等操作。</w:t>
            </w:r>
          </w:p>
          <w:p>
            <w:pPr>
              <w:pStyle w:val="null3"/>
            </w:pPr>
            <w:r>
              <w:rPr>
                <w:rFonts w:ascii="仿宋_GB2312" w:hAnsi="仿宋_GB2312" w:cs="仿宋_GB2312" w:eastAsia="仿宋_GB2312"/>
              </w:rPr>
              <w:t>81.人脸识别管理：照片导入：人脸识别照片支持管理员从后台批量导入，照片格式支持 png、 jpg；可对考生发送人脸采集通知，设置时效性设置功能。</w:t>
            </w:r>
          </w:p>
          <w:p>
            <w:pPr>
              <w:pStyle w:val="null3"/>
            </w:pPr>
            <w:r>
              <w:rPr>
                <w:rFonts w:ascii="仿宋_GB2312" w:hAnsi="仿宋_GB2312" w:cs="仿宋_GB2312" w:eastAsia="仿宋_GB2312"/>
              </w:rPr>
              <w:t>照片支持考试自主上传，上传后管理员可对采集到的人脸照片进行审核，对不合规的照片进行打回；</w:t>
            </w:r>
          </w:p>
          <w:p>
            <w:pPr>
              <w:pStyle w:val="null3"/>
            </w:pPr>
            <w:r>
              <w:rPr>
                <w:rFonts w:ascii="仿宋_GB2312" w:hAnsi="仿宋_GB2312" w:cs="仿宋_GB2312" w:eastAsia="仿宋_GB2312"/>
              </w:rPr>
              <w:t>阅卷管理</w:t>
            </w:r>
          </w:p>
          <w:p>
            <w:pPr>
              <w:pStyle w:val="null3"/>
            </w:pPr>
            <w:r>
              <w:rPr>
                <w:rFonts w:ascii="仿宋_GB2312" w:hAnsi="仿宋_GB2312" w:cs="仿宋_GB2312" w:eastAsia="仿宋_GB2312"/>
              </w:rPr>
              <w:t>82.客观题批阅：对于客观题系统自动批阅并计算分数，无需人工干预；主观题批阅：主观题批阅时支持打分和写批语，批语除支持文字录入之外也支持公式、符号、图片以及附件录入，对主观题考生上传的图片和文档进行在线批注，进行画线标记、圈注等操作；可支持对主观题进行流水判卷，按题分配阅卷教师，实现多 位老师流水阅卷，且支持设置教师批阅时隐藏考生信息。</w:t>
            </w:r>
            <w:r>
              <w:br/>
            </w:r>
            <w:r>
              <w:rPr>
                <w:rFonts w:ascii="仿宋_GB2312" w:hAnsi="仿宋_GB2312" w:cs="仿宋_GB2312" w:eastAsia="仿宋_GB2312"/>
              </w:rPr>
              <w:t xml:space="preserve"> 83.试卷导出：批阅完成的试卷支持一键打包下载，便于存档，至少支持Word 和 pdf 两种格式导出，word 格式导出可支持设置按模板格式导出。</w:t>
            </w:r>
          </w:p>
          <w:p>
            <w:pPr>
              <w:pStyle w:val="null3"/>
            </w:pPr>
            <w:r>
              <w:rPr>
                <w:rFonts w:ascii="仿宋_GB2312" w:hAnsi="仿宋_GB2312" w:cs="仿宋_GB2312" w:eastAsia="仿宋_GB2312"/>
              </w:rPr>
              <w:t>84.试卷统计分析：综合统计：提供对考试系统运行整体情况进行综合分析，包括但不限于发 放考试次数、发放人数、参与人数、合格率、优秀率、每一批次下多次考 试的成绩分布趋势、各院系各专业数据对比等维度的统计分析，所有数据 分析以图形形式展示。</w:t>
            </w:r>
            <w:r>
              <w:br/>
            </w:r>
            <w:r>
              <w:rPr>
                <w:rFonts w:ascii="仿宋_GB2312" w:hAnsi="仿宋_GB2312" w:cs="仿宋_GB2312" w:eastAsia="仿宋_GB2312"/>
              </w:rPr>
              <w:t xml:space="preserve"> 85.题库统计：针对题库数据进行统计，以图表呈现包括试题总数、题库题型 分布、题目难易度分布、教师出题数量分布等，支持查看题库统计详情和 每个题库的题目更新记录。</w:t>
            </w:r>
            <w:r>
              <w:br/>
            </w:r>
            <w:r>
              <w:rPr>
                <w:rFonts w:ascii="仿宋_GB2312" w:hAnsi="仿宋_GB2312" w:cs="仿宋_GB2312" w:eastAsia="仿宋_GB2312"/>
              </w:rPr>
              <w:t xml:space="preserve"> 86.考试统计：针对每一次考试进行统计分析，呈现内容包括考试名称、题量、 考试时间、考试时长、满分、平均分数等，可通过筛选或搜索查找相应考 试。</w:t>
            </w:r>
            <w:r>
              <w:br/>
            </w:r>
            <w:r>
              <w:rPr>
                <w:rFonts w:ascii="仿宋_GB2312" w:hAnsi="仿宋_GB2312" w:cs="仿宋_GB2312" w:eastAsia="仿宋_GB2312"/>
              </w:rPr>
              <w:t xml:space="preserve"> 87.考试分析：针对每一次考试生成详细的考试分析图，包括分数段对比、客 观题正确率、每道题的统计详情等数据，所有分析必须以直观的图形呈现， 并支持一键导出。</w:t>
            </w:r>
            <w:r>
              <w:br/>
            </w:r>
            <w:r>
              <w:rPr>
                <w:rFonts w:ascii="仿宋_GB2312" w:hAnsi="仿宋_GB2312" w:cs="仿宋_GB2312" w:eastAsia="仿宋_GB2312"/>
              </w:rPr>
              <w:t xml:space="preserve"> 88.试卷分析报告：支持针对每一考试科目生成详细的试卷分析报告，需包括 知识点统计分析、题型统计分析、难易度统计分析、试卷整体情况分析、 试卷具体情况分析、试卷难度及区分度整体统计、百分制成绩占比及正态 分布图、试卷作答详情、教师对比情况、班级对比情况。</w:t>
            </w:r>
          </w:p>
          <w:p>
            <w:pPr>
              <w:pStyle w:val="null3"/>
            </w:pPr>
            <w:r>
              <w:rPr>
                <w:rFonts w:ascii="仿宋_GB2312" w:hAnsi="仿宋_GB2312" w:cs="仿宋_GB2312" w:eastAsia="仿宋_GB2312"/>
              </w:rPr>
              <w:t>空间配置</w:t>
            </w:r>
          </w:p>
          <w:p>
            <w:pPr>
              <w:pStyle w:val="null3"/>
            </w:pPr>
            <w:r>
              <w:rPr>
                <w:rFonts w:ascii="仿宋_GB2312" w:hAnsi="仿宋_GB2312" w:cs="仿宋_GB2312" w:eastAsia="仿宋_GB2312"/>
              </w:rPr>
              <w:t>89.用户空间支持样式自由配置，包括顶部样式、顶部 logo 和侧边导航配置。 系统提供六套配色可供选择，侧边栏可以配置导航栏样式、字体大小、字 体颜色、对导航栏基本样式进行设置；支持页面配置，自由添加应用菜单，调整顺序，修改名称，是否展示。平台提供不低于15个系统菜单，可以根据需要选择显示或隐藏。</w:t>
            </w:r>
            <w:r>
              <w:br/>
            </w:r>
            <w:r>
              <w:rPr>
                <w:rFonts w:ascii="仿宋_GB2312" w:hAnsi="仿宋_GB2312" w:cs="仿宋_GB2312" w:eastAsia="仿宋_GB2312"/>
              </w:rPr>
              <w:t xml:space="preserve"> 90.支持管理员新建左侧菜单，配置名称、图标、打开方式。自建的左侧菜 单内容支持添加单个应用页面、多应用入口、挂接url。挂接的应用可以定义是嵌入式还是新窗口打开。</w:t>
            </w:r>
            <w:r>
              <w:br/>
            </w:r>
            <w:r>
              <w:rPr>
                <w:rFonts w:ascii="仿宋_GB2312" w:hAnsi="仿宋_GB2312" w:cs="仿宋_GB2312" w:eastAsia="仿宋_GB2312"/>
              </w:rPr>
              <w:t xml:space="preserve"> 91.教师空间包括：我的课程、教务管理、考务管理、考试管理、题库管理、 试卷管理、论文管理、答辩管理等功能。</w:t>
            </w:r>
          </w:p>
          <w:p>
            <w:pPr>
              <w:pStyle w:val="null3"/>
            </w:pPr>
            <w:r>
              <w:rPr>
                <w:rFonts w:ascii="仿宋_GB2312" w:hAnsi="仿宋_GB2312" w:cs="仿宋_GB2312" w:eastAsia="仿宋_GB2312"/>
              </w:rPr>
              <w:t>92.学生空间包括：我的课程、新生报到、学生服务、选课、我的考试、我的 成绩、在线缴费、毕业论文等功能。</w:t>
            </w:r>
          </w:p>
          <w:p>
            <w:pPr>
              <w:pStyle w:val="null3"/>
            </w:pPr>
            <w:r>
              <w:rPr>
                <w:rFonts w:ascii="仿宋_GB2312" w:hAnsi="仿宋_GB2312" w:cs="仿宋_GB2312" w:eastAsia="仿宋_GB2312"/>
              </w:rPr>
              <w:t>通用功能</w:t>
            </w:r>
          </w:p>
          <w:p>
            <w:pPr>
              <w:pStyle w:val="null3"/>
            </w:pPr>
            <w:r>
              <w:rPr>
                <w:rFonts w:ascii="仿宋_GB2312" w:hAnsi="仿宋_GB2312" w:cs="仿宋_GB2312" w:eastAsia="仿宋_GB2312"/>
              </w:rPr>
              <w:t>93.收件箱：查收通知；实时、定时发送通知；支持未读提醒。</w:t>
            </w:r>
            <w:r>
              <w:br/>
            </w:r>
            <w:r>
              <w:rPr>
                <w:rFonts w:ascii="仿宋_GB2312" w:hAnsi="仿宋_GB2312" w:cs="仿宋_GB2312" w:eastAsia="仿宋_GB2312"/>
              </w:rPr>
              <w:t xml:space="preserve"> 94.云盘：pc 端与移动端数据互通；支持通过云盘客户端上传超大文件（1G以上），并可断点续传，云盘资源随时随地调取。</w:t>
            </w:r>
            <w:r>
              <w:br/>
            </w:r>
            <w:r>
              <w:rPr>
                <w:rFonts w:ascii="仿宋_GB2312" w:hAnsi="仿宋_GB2312" w:cs="仿宋_GB2312" w:eastAsia="仿宋_GB2312"/>
              </w:rPr>
              <w:t xml:space="preserve"> 95.笔记功能：pc 端撰写笔记支持提供五种类型以上笔记模版，支持笔记协  作功能，可以添加一个或多个协作人，共同编辑笔记。支持笔记点赞、留 言，以及转发至笔记、小组、消息、云盘、通知、通讯录中等。支持笔记 分类管理，设置分享权限。Pc 端与移动端笔记内容同步。</w:t>
            </w:r>
            <w:r>
              <w:br/>
            </w:r>
            <w:r>
              <w:rPr>
                <w:rFonts w:ascii="仿宋_GB2312" w:hAnsi="仿宋_GB2312" w:cs="仿宋_GB2312" w:eastAsia="仿宋_GB2312"/>
              </w:rPr>
              <w:t xml:space="preserve"> 96.小组：设置小组权限、话题、通知、共享资料、聊天群、统计，智能客服 智能解答问题等。支持组员参与讨论、上传下载资料等。</w:t>
            </w:r>
          </w:p>
          <w:p>
            <w:pPr>
              <w:pStyle w:val="null3"/>
            </w:pPr>
            <w:r>
              <w:rPr>
                <w:rFonts w:ascii="仿宋_GB2312" w:hAnsi="仿宋_GB2312" w:cs="仿宋_GB2312" w:eastAsia="仿宋_GB2312"/>
              </w:rPr>
              <w:t>移动端：</w:t>
            </w:r>
          </w:p>
          <w:p>
            <w:pPr>
              <w:pStyle w:val="null3"/>
            </w:pPr>
            <w:r>
              <w:rPr>
                <w:rFonts w:ascii="仿宋_GB2312" w:hAnsi="仿宋_GB2312" w:cs="仿宋_GB2312" w:eastAsia="仿宋_GB2312"/>
              </w:rPr>
              <w:t>97.具备移动客户端，支持 iOS 、 Android、鸿蒙（HarmonyOS 5.0）操作系统，用于手机、Pad 等智能移动终端中，实现在线移动学习。支持学生在移动端进行视频学习，学习时系统自动记录所有学习行为，完成视 频学习任务点后系统自动同步学习记录与PC 端相同。同时将视频学习成绩计算后加入综合成绩中；支持学生的个人信息查询，成绩查询，教学计划查询，选课，毕业 申请等。</w:t>
            </w:r>
          </w:p>
          <w:p>
            <w:pPr>
              <w:pStyle w:val="null3"/>
            </w:pPr>
            <w:r>
              <w:rPr>
                <w:rFonts w:ascii="仿宋_GB2312" w:hAnsi="仿宋_GB2312" w:cs="仿宋_GB2312" w:eastAsia="仿宋_GB2312"/>
              </w:rPr>
              <w:t>98.教务通知和教学通知实时发送，实时接收，并可查看通知阅读状态，已读和未读名单。未读通知一键电话提醒；支持教师通过手机编辑课程、设置任务点、上传资料等；</w:t>
            </w:r>
            <w:r>
              <w:br/>
            </w:r>
            <w:r>
              <w:rPr>
                <w:rFonts w:ascii="仿宋_GB2312" w:hAnsi="仿宋_GB2312" w:cs="仿宋_GB2312" w:eastAsia="仿宋_GB2312"/>
              </w:rPr>
              <w:t xml:space="preserve"> 99.统计：统计学生成绩详情，结果情况；作业完成情况、视频观看情况、访问量、讨论情况。</w:t>
            </w:r>
          </w:p>
          <w:p>
            <w:pPr>
              <w:pStyle w:val="null3"/>
            </w:pPr>
            <w:r>
              <w:rPr>
                <w:rFonts w:ascii="仿宋_GB2312" w:hAnsi="仿宋_GB2312" w:cs="仿宋_GB2312" w:eastAsia="仿宋_GB2312"/>
              </w:rPr>
              <w:t>100.支持手机端发起视频直播，学生可以通过手机观看直播并留言，支持设置直播 视频是否允许回看，支持主播开启美颜和滤镜功能，支持为直播内容点赞，支 持分享到笔记、小组、消息、站内信、课程等。支持分享直播内容到第三方应 用，如微信、qq、邮箱。基于真实身份、课程、读书等学习行为及学生活动的社交互动，包括：小组、 私有笔记、共享笔记、阅读时间等。</w:t>
            </w:r>
          </w:p>
          <w:p>
            <w:pPr>
              <w:pStyle w:val="null3"/>
            </w:pPr>
            <w:r>
              <w:rPr>
                <w:rFonts w:ascii="仿宋_GB2312" w:hAnsi="仿宋_GB2312" w:cs="仿宋_GB2312" w:eastAsia="仿宋_GB2312"/>
              </w:rPr>
              <w:t>支持撰写笔记，笔记可以设置开放或隐私。在学习过程中记录笔记，查看笔记 时可以定位到记录笔记时的学习位置。可以阅读海量电子图书、报纸、期刊、专题等资源，可以订阅到自己的空间， 并进行分类管理；可以对所有精彩的内容进行分享。</w:t>
            </w:r>
          </w:p>
          <w:p>
            <w:pPr>
              <w:pStyle w:val="null3"/>
            </w:pPr>
            <w:r>
              <w:rPr>
                <w:rFonts w:ascii="仿宋_GB2312" w:hAnsi="仿宋_GB2312" w:cs="仿宋_GB2312" w:eastAsia="仿宋_GB2312"/>
              </w:rPr>
              <w:t>AI应用</w:t>
            </w:r>
          </w:p>
          <w:p>
            <w:pPr>
              <w:pStyle w:val="null3"/>
            </w:pPr>
            <w:r>
              <w:rPr>
                <w:rFonts w:ascii="仿宋_GB2312" w:hAnsi="仿宋_GB2312" w:cs="仿宋_GB2312" w:eastAsia="仿宋_GB2312"/>
              </w:rPr>
              <w:t>101.AI教案支持选择章节或者根据文本生成教案，并且支持按照教师所授课的层次和适合的教学风格，形成更加具有个性化的教案。支持选择模版生成教案，对教案中某一段落进行重新生成，并能保留原文本；能针对教案中某一段进行调整优化。同时也支持不选择模版，自定义选择 添加教案板块，生成的教案能直接导出生成 word 文档，支持将生成的教案保存为模版。</w:t>
            </w:r>
            <w:r>
              <w:br/>
            </w:r>
            <w:r>
              <w:rPr>
                <w:rFonts w:ascii="仿宋_GB2312" w:hAnsi="仿宋_GB2312" w:cs="仿宋_GB2312" w:eastAsia="仿宋_GB2312"/>
              </w:rPr>
              <w:t xml:space="preserve"> 102.支持通过输入PPT内容要求，AI智能生成 PPT 大纲，并能在线直接编辑生成的大纲内容，生成的 PPT 可以进行在线编辑修改，支持对大纲进行再次编辑，PPT 模版替换，针对 PPT 内容能进行元素的插入、文字设置、形状设置、背景设置、 图片设置、表格设置和图表设置等。将AI生成的 PPT 上传至课件或者下载；</w:t>
            </w:r>
          </w:p>
          <w:p>
            <w:pPr>
              <w:pStyle w:val="null3"/>
            </w:pPr>
            <w:r>
              <w:rPr>
                <w:rFonts w:ascii="仿宋_GB2312" w:hAnsi="仿宋_GB2312" w:cs="仿宋_GB2312" w:eastAsia="仿宋_GB2312"/>
              </w:rPr>
              <w:t>103.支持AI 出题，可按照课程的知识点或者题目描述材料自动出题。支持多种题型，题型包括选择题、填空题、简答题等，以便满足不同类型考题的需求。针对简答题、论述题等主观题进行作业查重，支持全文比对校外海量资源库中的数据，并能下载查重报告和 AIGC 检测报告；支持AI 论文智慧指导，论文下载功能。满足每届学员每人3 次的免费使用权限。</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按采购文件及采购人要求执行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按采购文件及采购人要求执行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按采购文件及采购人要求执行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新生注册学籍后至毕业。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延安大学继续教育学院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提供项目交付报告与项目交付清单， 包括但不限于，《实施计划》、《概要设计书》、《项目详细设计书》、《数据库设计说明书》、《测试报告》、《试运行报告》、《用户手册》、《管理员手册》、《维护手册》等。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届新生注册学籍后（合同总金额为结算金额：由投标人根据实际开课使用人数提供结算清单给采购人，在采购人审核确认学生学籍无误后，按照（实际合同单价×系统学生人数）计算金额由投标人开具发票交予采购人；甲方在收到发票15个工作日内，支付投标人技术服务费）</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新生入校满1年后（支付结算金额）</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学生毕业后（支付结算金额）</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1.注：本项目报单价，单价限价为249.00元/人，据实结算。 2.为顺利推进政府采购电子化交易平台应用工作，投标人需要在线提交所有通过电子化交易平台实施的政府采购项目的投标文件 3.付款条件说明：每届新生注册学籍后（合同总金额为结算金额：由投标人根据实际开课使用人数提供结算清单给采购人，在采购人审核确认学生学籍无误后，按照（实际合同单价×系统学生人数）计算金额由投标人开具发票交予采购人；甲方在收到发票15个工作日内，支付投标人技术服务费），达到付款条件起 60 日内，支付合同总金额的 50.00%。 采购包1： 付款条件说明：新生入校满1年后（支付结算金额），达到付款条件起 60 日内，支付合同总金额的 40.00%。 采购包1： 付款条件说明： 学生毕业后（支付结算金额），达到付款条件起 60 日内，支付合同总金额的 10.00%。 如最终实际付款金额大于预算价格，按照预算金额支付，超出部分不在予以支付，但仍需为学生提供服务。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③社会保障资金缴纳证明：提供自2024年6月1日以来至少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法定代表人参加投标的，投标文件中须附身份证；法定代表人授权他人参加投标的，投标文件中须附法定代表人授权委托书及被授权人身份证；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(2)“服务期限、服务地点、采购资金的支付方式及约定” 及3.5其他要求中第3条；(3)投标有效期不足的或无有效期的（有效期前后不一致等情形可以由评标委员会发起澄清）； (4)报价超过招标文件中规定的单价最高限价的（本项目单价限价为249元/人）；(5)法律、法规和招标文件规定的其他无效情形。</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商务部分偏离表.docx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本项目概述、建设目标、建设原则，投标人是否对延安大学高等学历继续教育教学管理工作及在线教育情况有深入了解，是否明确本项目建设重点，是否能根据过往情况对本次项目中可能存在的问题进行合理有据的分析： 满足项目实际需求，无瑕疵：3分； 内容存在1处瑕疵：2分； 内容存在2处瑕疵：1分； 未提供或内容存在3处及以上瑕疵：0分。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1需求理解.docx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根据投标人提供的技术参数等响应程度赋分：完全满足招标文件功能清单及技术要求处所列的参数要求（参数按最末级的序号计）计25分，▲项每项负偏离扣1.5分，其他技术指标每项负偏离扣0.1分；▲项要求需提供包含但不限于：官网参数截图或、功能截图、产品说明书等证明材料。</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演示必须用线上的真实系统，不得用原型、 PPT 或视频等替代，否则不得分，本项演示最高得 10分，每一条最高得1分，评标委员会可根据各投标人演示的各项功能进行综合评审。 投标人须安排参与线上演示。 演示时间 ：每个投标人演示开始前的调试准备时间不超过15 分钟，不包含评委提问解答时间。 1、创建门户：支持创建单个或多个网站，自定义网站名称和域名，自定义网站主题颜色，分别设置基础模块的颜色、形状、粗细等自定义样式，设置一个或多个网页背景元素。（满足得1 分 ，否则得0分 。） 2、具有培养方案数据库，通过输入专业名称、院校名称、院系名称等关键词可查找对应人才培养方案，提供的人培方案文件数量不低于2 万条。（满足得1分 ，否则得 0 分 。） 3、网络课程批量设置机制：可以批量设置课程章节开放模式、批量设置课 程学习时间、批量设置课程章节测验、批量设置课程教师权限、批量设置 任务点属性、批量设置是否允许查看课程成绩统计、批量设置解禁或禁言 群聊、批量设置删除章节视频中的题目、设置网络课单位标识、批量设置 视频连播、批量设置是否开启学习监控、批量设置课程通知、批量设置作 业截止时间。（满足得1分，否则得 0分。） 4 、学籍异动类型管理：学校可以自定义添加学籍异动类型，如填写异动类 型名称、设置是否禁用，设置是否新生异动，设置变更项，设置提交信息、 设置申请审核流程、设置审核通过变更信息等。（满足得1分，否则得0分 。） 5 、支持搭建各种毕业生档案，例如录取通知书 、 学籍卡 、毕业生登记表等档案可根据模 版自动生成， 同时可自定义搭建不同样式的模版。 （满足得1分 ，否则得 0 分 。） 6 、支持在 APP 手机端考试过程中，自动识别悬浮窗、翻译软件等作弊方式并强制收卷。（满足得 1分 ，否则得 0 分 。） 7 、学习监控：支持学员进入课程或课程学习过程中进行人脸识别。观看过 程中人脸识别支持设置抓拍时间点，包括视频起始点、视频播放中、视频 暂停时再播放、视频结束时。支持设置定时抓拍或随机抓拍 1 次；抓拍间 隔时间；app 识别或电脑摄像头识别方式；识别失败限制学习；识别失败 次数累计超过设置上限次数，清除学习记录等设置。（满足得 1分 ，否则得 0 分 。） 8 、支持知识点拓展阅读功能，可以根据一个关键词自动生成相关知识点的 知识树，插入到课程单元中，并自动推送知识点相关的图书、期刊等资料。（满足得 1分 ，否则得 0 分 。） 9 、支持视频中任意时间点插入互动测验、图片或 PPT、字幕。支持视频的虚拟剪辑。（满足得1分 ，否则得 0 分 。） 10 、具备移动客户端，支持 iOS 、 Android、鸿蒙（HarmonyOS 5.0）操作系统，用于手机、Pad 等智能移动终端中，实现在线移动学习。（满足得1分， 否则得0分 。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系统演示.docx</w:t>
            </w:r>
          </w:p>
        </w:tc>
      </w:tr>
      <w:tr>
        <w:tc>
          <w:tcPr>
            <w:tcW w:type="dxa" w:w="831"/>
            <w:vMerge/>
          </w:tcPr>
          <w:p/>
        </w:tc>
        <w:tc>
          <w:tcPr>
            <w:tcW w:type="dxa" w:w="1661"/>
          </w:tcPr>
          <w:p>
            <w:pPr>
              <w:pStyle w:val="null3"/>
            </w:pPr>
            <w:r>
              <w:rPr>
                <w:rFonts w:ascii="仿宋_GB2312" w:hAnsi="仿宋_GB2312" w:cs="仿宋_GB2312" w:eastAsia="仿宋_GB2312"/>
              </w:rPr>
              <w:t>系统整体设计方案</w:t>
            </w:r>
          </w:p>
        </w:tc>
        <w:tc>
          <w:tcPr>
            <w:tcW w:type="dxa" w:w="2492"/>
          </w:tcPr>
          <w:p>
            <w:pPr>
              <w:pStyle w:val="null3"/>
            </w:pPr>
            <w:r>
              <w:rPr>
                <w:rFonts w:ascii="仿宋_GB2312" w:hAnsi="仿宋_GB2312" w:cs="仿宋_GB2312" w:eastAsia="仿宋_GB2312"/>
              </w:rPr>
              <w:t>投标人应充分理解整体项目建设需求，包括但不限于系统总体设计方案、设计原则、设计思想、系统总体技术架构 、技术路线系统安全性设计 、部署方案等 方面进行阐述 ： 满足项目实际需求，无瑕疵：3分；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2系统整体设计方案.docx</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包括项目进度计划 、质量保证措施等情况进行评比：满足项目实际需求，无瑕疵：5分；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3项目实施计划.docx</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建立完善的安全管理措施，加强信息系统安全的管理工作，根据响应情况：满足项目实际需求，无瑕疵：3分；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4安全管理.docx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根据投标人提供的建设方案及各业务系统设计中突发事件发生后的处置策略 及步骤应急处理预案进行评价：应急预案合理完善，具有充足的应急处理能力和抗风险能力：满足项目实际需求，无瑕疵：5分；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5应急预案.docx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提供详细具体可行的质量保障体系、质量保障方案及承诺， 满足项目实际需求，无瑕疵：4分；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针对本项目投标人投标人提供项目的培训方案，方案包括但不限于培训对象和内容、培训方式、培训日程安排，内容全面、安排合理。满足项目实际需求，无瑕疵：5分；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7培训方案.docx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投标人针对本项目提供服务承诺，至少包括：①服务目标②服务范围③售后服务 承诺④服务响应时间⑤响应质量⑥故障处理机制⑦为保证后期项目的正常运行，在属地设置售后服务机构及售后服务团队在接到反馈后30分钟内响应，对于无法通过远程技术支持方式解决的， 工程师在2小时内赶到现场进行指导，根据响应情况：满足项目实际需求，无瑕疵：3分；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8服务承诺.docx</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所提供平台具备三级等保备案证明的得2分。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9安全保障.docx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提供近三年（2022年1月至今，以合同签订为准）的类似项目业绩，每提供一个计1分，满分2分。（须在投标文件中提供合同的复印件加盖公章，否则不计分。）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价格分统一采用低价优先法计算，即满足磋商文件要求且响应价格最低的磋商报价为评标基准价，其价格分为满分。其他投标人的价格分统一按照下列公式计算：价格分= (评标基准价／磋商报价)×报价分值 注：1、计算分数时四舍五入取小数点后两位。注： 1、本项目报单价，单价限价为249.00元/人，供应商需填报单价报价，据实结算。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详见附件：1需求理解.docx</w:t>
      </w:r>
    </w:p>
    <w:p>
      <w:pPr>
        <w:pStyle w:val="null3"/>
        <w:ind w:firstLine="960"/>
      </w:pPr>
      <w:r>
        <w:rPr>
          <w:rFonts w:ascii="仿宋_GB2312" w:hAnsi="仿宋_GB2312" w:cs="仿宋_GB2312" w:eastAsia="仿宋_GB2312"/>
        </w:rPr>
        <w:t>详见附件：2系统整体设计方案.docx</w:t>
      </w:r>
    </w:p>
    <w:p>
      <w:pPr>
        <w:pStyle w:val="null3"/>
        <w:ind w:firstLine="960"/>
      </w:pPr>
      <w:r>
        <w:rPr>
          <w:rFonts w:ascii="仿宋_GB2312" w:hAnsi="仿宋_GB2312" w:cs="仿宋_GB2312" w:eastAsia="仿宋_GB2312"/>
        </w:rPr>
        <w:t>详见附件：3项目实施计划.docx</w:t>
      </w:r>
    </w:p>
    <w:p>
      <w:pPr>
        <w:pStyle w:val="null3"/>
        <w:ind w:firstLine="960"/>
      </w:pPr>
      <w:r>
        <w:rPr>
          <w:rFonts w:ascii="仿宋_GB2312" w:hAnsi="仿宋_GB2312" w:cs="仿宋_GB2312" w:eastAsia="仿宋_GB2312"/>
        </w:rPr>
        <w:t>详见附件：4安全管理.docx</w:t>
      </w:r>
    </w:p>
    <w:p>
      <w:pPr>
        <w:pStyle w:val="null3"/>
        <w:ind w:firstLine="960"/>
      </w:pPr>
      <w:r>
        <w:rPr>
          <w:rFonts w:ascii="仿宋_GB2312" w:hAnsi="仿宋_GB2312" w:cs="仿宋_GB2312" w:eastAsia="仿宋_GB2312"/>
        </w:rPr>
        <w:t>详见附件：5应急预案.docx</w:t>
      </w:r>
    </w:p>
    <w:p>
      <w:pPr>
        <w:pStyle w:val="null3"/>
        <w:ind w:firstLine="960"/>
      </w:pPr>
      <w:r>
        <w:rPr>
          <w:rFonts w:ascii="仿宋_GB2312" w:hAnsi="仿宋_GB2312" w:cs="仿宋_GB2312" w:eastAsia="仿宋_GB2312"/>
        </w:rPr>
        <w:t>详见附件：6质量承诺.docx</w:t>
      </w:r>
    </w:p>
    <w:p>
      <w:pPr>
        <w:pStyle w:val="null3"/>
        <w:ind w:firstLine="960"/>
      </w:pPr>
      <w:r>
        <w:rPr>
          <w:rFonts w:ascii="仿宋_GB2312" w:hAnsi="仿宋_GB2312" w:cs="仿宋_GB2312" w:eastAsia="仿宋_GB2312"/>
        </w:rPr>
        <w:t>详见附件：7培训方案.docx</w:t>
      </w:r>
    </w:p>
    <w:p>
      <w:pPr>
        <w:pStyle w:val="null3"/>
        <w:ind w:firstLine="960"/>
      </w:pPr>
      <w:r>
        <w:rPr>
          <w:rFonts w:ascii="仿宋_GB2312" w:hAnsi="仿宋_GB2312" w:cs="仿宋_GB2312" w:eastAsia="仿宋_GB2312"/>
        </w:rPr>
        <w:t>详见附件：8服务承诺.docx</w:t>
      </w:r>
    </w:p>
    <w:p>
      <w:pPr>
        <w:pStyle w:val="null3"/>
        <w:ind w:firstLine="960"/>
      </w:pPr>
      <w:r>
        <w:rPr>
          <w:rFonts w:ascii="仿宋_GB2312" w:hAnsi="仿宋_GB2312" w:cs="仿宋_GB2312" w:eastAsia="仿宋_GB2312"/>
        </w:rPr>
        <w:t>详见附件：9安全保障.docx</w:t>
      </w:r>
    </w:p>
    <w:p>
      <w:pPr>
        <w:pStyle w:val="null3"/>
        <w:ind w:firstLine="960"/>
      </w:pPr>
      <w:r>
        <w:rPr>
          <w:rFonts w:ascii="仿宋_GB2312" w:hAnsi="仿宋_GB2312" w:cs="仿宋_GB2312" w:eastAsia="仿宋_GB2312"/>
        </w:rPr>
        <w:t>详见附件：10业绩.docx</w:t>
      </w:r>
    </w:p>
    <w:p>
      <w:pPr>
        <w:pStyle w:val="null3"/>
        <w:ind w:firstLine="960"/>
      </w:pPr>
      <w:r>
        <w:rPr>
          <w:rFonts w:ascii="仿宋_GB2312" w:hAnsi="仿宋_GB2312" w:cs="仿宋_GB2312" w:eastAsia="仿宋_GB2312"/>
        </w:rPr>
        <w:t>详见附件：系统演示.docx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详见附件：服务响应偏离表.docx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