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6C2E5F">
      <w:pPr>
        <w:jc w:val="center"/>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sz w:val="32"/>
          <w:szCs w:val="32"/>
          <w:shd w:val="clear" w:fill="FFFFFF"/>
          <w:lang w:val="en-US" w:eastAsia="zh-CN"/>
        </w:rPr>
        <w:t>供应商</w:t>
      </w:r>
      <w:r>
        <w:rPr>
          <w:rFonts w:hint="eastAsia" w:ascii="宋体" w:hAnsi="宋体" w:eastAsia="宋体" w:cs="宋体"/>
          <w:b/>
          <w:bCs/>
          <w:i w:val="0"/>
          <w:iCs w:val="0"/>
          <w:caps w:val="0"/>
          <w:color w:val="auto"/>
          <w:spacing w:val="0"/>
          <w:sz w:val="32"/>
          <w:szCs w:val="32"/>
          <w:shd w:val="clear" w:fill="FFFFFF"/>
        </w:rPr>
        <w:t>应提交的相关资格证明材料</w:t>
      </w:r>
    </w:p>
    <w:p w14:paraId="5E1E8000">
      <w:pPr>
        <w:numPr>
          <w:ilvl w:val="0"/>
          <w:numId w:val="1"/>
        </w:numPr>
        <w:spacing w:line="360" w:lineRule="auto"/>
        <w:ind w:firstLine="482" w:firstLineChars="200"/>
        <w:rPr>
          <w:rFonts w:hint="default" w:ascii="宋体" w:hAnsi="宋体" w:eastAsia="宋体" w:cs="宋体"/>
          <w:b/>
          <w:bCs/>
          <w:i w:val="0"/>
          <w:iCs w:val="0"/>
          <w:caps w:val="0"/>
          <w:color w:val="auto"/>
          <w:spacing w:val="0"/>
          <w:sz w:val="24"/>
          <w:szCs w:val="24"/>
          <w:shd w:val="clear" w:fill="FFFFFF"/>
          <w:lang w:val="en-US"/>
        </w:rPr>
      </w:pPr>
      <w:r>
        <w:rPr>
          <w:rFonts w:hint="eastAsia" w:ascii="宋体" w:hAnsi="宋体" w:eastAsia="宋体" w:cs="宋体"/>
          <w:b/>
          <w:bCs/>
          <w:i w:val="0"/>
          <w:iCs w:val="0"/>
          <w:caps w:val="0"/>
          <w:color w:val="auto"/>
          <w:spacing w:val="0"/>
          <w:sz w:val="24"/>
          <w:szCs w:val="24"/>
          <w:shd w:val="clear" w:fill="FFFFFF"/>
          <w:lang w:val="en-US" w:eastAsia="zh-CN"/>
        </w:rPr>
        <w:t>提供健全的财务会计制度的证明材料。（法人提供经审计的2024年度的财务报告（成立时间至递交响应文件截止时间不足一年的可提供成立后任意时段的资产负债表）或递交响应文件截止时间前三个月内银行出具的资信证明；其他组织和自然人提供银行出具的资信证明或财务报表。）</w:t>
      </w:r>
    </w:p>
    <w:p w14:paraId="0ED95170">
      <w:pPr>
        <w:numPr>
          <w:ilvl w:val="0"/>
          <w:numId w:val="0"/>
        </w:numPr>
        <w:ind w:firstLine="480" w:firstLineChars="200"/>
        <w:rPr>
          <w:rFonts w:hint="eastAsia" w:ascii="宋体" w:hAnsi="宋体" w:eastAsia="宋体" w:cs="宋体"/>
          <w:i w:val="0"/>
          <w:iCs w:val="0"/>
          <w:caps w:val="0"/>
          <w:color w:val="auto"/>
          <w:spacing w:val="0"/>
          <w:kern w:val="2"/>
          <w:sz w:val="24"/>
          <w:szCs w:val="24"/>
          <w:shd w:val="clear" w:fill="FFFFFF"/>
          <w:lang w:val="en-US" w:eastAsia="zh-CN" w:bidi="ar-SA"/>
        </w:rPr>
      </w:pPr>
    </w:p>
    <w:p w14:paraId="6BB43807">
      <w:pPr>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aps w:val="0"/>
          <w:color w:val="auto"/>
          <w:spacing w:val="0"/>
          <w:kern w:val="2"/>
          <w:sz w:val="24"/>
          <w:szCs w:val="24"/>
          <w:shd w:val="clear" w:fill="FFFFFF"/>
          <w:lang w:val="en-US" w:eastAsia="zh-CN" w:bidi="ar-SA"/>
        </w:rPr>
        <w:br w:type="page"/>
      </w:r>
    </w:p>
    <w:p w14:paraId="7800136D">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二、</w:t>
      </w:r>
      <w:r>
        <w:rPr>
          <w:rFonts w:hint="eastAsia" w:ascii="宋体" w:hAnsi="宋体" w:eastAsia="宋体" w:cs="宋体"/>
          <w:b/>
          <w:bCs/>
          <w:i w:val="0"/>
          <w:iCs w:val="0"/>
          <w:caps w:val="0"/>
          <w:color w:val="auto"/>
          <w:spacing w:val="0"/>
          <w:sz w:val="24"/>
          <w:szCs w:val="24"/>
          <w:shd w:val="clear" w:fill="FFFFFF"/>
        </w:rPr>
        <w:t>按</w:t>
      </w:r>
      <w:r>
        <w:rPr>
          <w:rFonts w:hint="eastAsia" w:ascii="宋体" w:hAnsi="宋体" w:eastAsia="宋体" w:cs="宋体"/>
          <w:b/>
          <w:bCs/>
          <w:i w:val="0"/>
          <w:iCs w:val="0"/>
          <w:caps w:val="0"/>
          <w:color w:val="auto"/>
          <w:spacing w:val="0"/>
          <w:sz w:val="24"/>
          <w:szCs w:val="24"/>
          <w:shd w:val="clear" w:fill="FFFFFF"/>
          <w:lang w:val="en-US" w:eastAsia="zh-CN"/>
        </w:rPr>
        <w:t>采购文件</w:t>
      </w:r>
      <w:r>
        <w:rPr>
          <w:rFonts w:hint="eastAsia" w:ascii="宋体" w:hAnsi="宋体" w:eastAsia="宋体" w:cs="宋体"/>
          <w:b/>
          <w:bCs/>
          <w:i w:val="0"/>
          <w:iCs w:val="0"/>
          <w:caps w:val="0"/>
          <w:color w:val="auto"/>
          <w:spacing w:val="0"/>
          <w:sz w:val="24"/>
          <w:szCs w:val="24"/>
          <w:shd w:val="clear" w:fill="FFFFFF"/>
        </w:rPr>
        <w:t>要求，应提供以下相关资格证明材料：</w:t>
      </w:r>
    </w:p>
    <w:p w14:paraId="38136DD3">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1、具有独立承担民事责任能力的法人、其他组织或自然人，提供合法有效的统一社会信用代码营业执照（事业单位提供法人证书，自然人提供身份证）。</w:t>
      </w:r>
    </w:p>
    <w:p w14:paraId="39BDC45A">
      <w:pPr>
        <w:numPr>
          <w:ilvl w:val="0"/>
          <w:numId w:val="0"/>
        </w:numPr>
        <w:ind w:firstLine="480" w:firstLineChars="200"/>
        <w:rPr>
          <w:rFonts w:hint="eastAsia" w:ascii="宋体" w:hAnsi="宋体" w:eastAsia="宋体" w:cs="宋体"/>
          <w:i w:val="0"/>
          <w:iCs w:val="0"/>
          <w:caps w:val="0"/>
          <w:color w:val="auto"/>
          <w:spacing w:val="0"/>
          <w:sz w:val="24"/>
          <w:szCs w:val="24"/>
          <w:shd w:val="clear" w:fill="FFFFFF"/>
        </w:rPr>
      </w:pPr>
    </w:p>
    <w:p w14:paraId="22911D33">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005469B1">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2、法人提供经审计的2024年度的财务报告（成立时间至递交响应文件截止时间不足一年的可提供成立后任意时段的资产负债表）或递交响应文件截止时间前</w:t>
      </w:r>
      <w:r>
        <w:rPr>
          <w:rFonts w:hint="eastAsia" w:ascii="宋体" w:hAnsi="宋体" w:eastAsia="宋体" w:cs="宋体"/>
          <w:b/>
          <w:bCs/>
          <w:i w:val="0"/>
          <w:iCs w:val="0"/>
          <w:caps w:val="0"/>
          <w:color w:val="auto"/>
          <w:spacing w:val="0"/>
          <w:sz w:val="24"/>
          <w:szCs w:val="24"/>
          <w:shd w:val="clear" w:fill="FFFFFF"/>
          <w:lang w:val="en-US" w:eastAsia="zh-CN"/>
        </w:rPr>
        <w:t>三</w:t>
      </w:r>
      <w:r>
        <w:rPr>
          <w:rFonts w:hint="eastAsia" w:ascii="宋体" w:hAnsi="宋体" w:eastAsia="宋体" w:cs="宋体"/>
          <w:b/>
          <w:bCs/>
          <w:i w:val="0"/>
          <w:iCs w:val="0"/>
          <w:caps w:val="0"/>
          <w:color w:val="auto"/>
          <w:spacing w:val="0"/>
          <w:sz w:val="24"/>
          <w:szCs w:val="24"/>
          <w:shd w:val="clear" w:fill="FFFFFF"/>
        </w:rPr>
        <w:t>个月内银行出具的资信证明；其他组织和自然人提供银行出具的资信证明或财务报表。</w:t>
      </w:r>
    </w:p>
    <w:p w14:paraId="5D649F88">
      <w:pPr>
        <w:numPr>
          <w:ilvl w:val="0"/>
          <w:numId w:val="0"/>
        </w:numPr>
        <w:ind w:firstLine="480" w:firstLineChars="200"/>
        <w:rPr>
          <w:rFonts w:hint="eastAsia" w:ascii="宋体" w:hAnsi="宋体" w:eastAsia="宋体" w:cs="宋体"/>
          <w:i w:val="0"/>
          <w:iCs w:val="0"/>
          <w:caps w:val="0"/>
          <w:color w:val="auto"/>
          <w:spacing w:val="0"/>
          <w:sz w:val="24"/>
          <w:szCs w:val="24"/>
          <w:shd w:val="clear" w:fill="FFFFFF"/>
        </w:rPr>
      </w:pPr>
    </w:p>
    <w:p w14:paraId="2AE15C2A">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32CBCD97">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3、法人提供响应文件递交截止时间前一年内至少一个月依法缴纳税收的相关凭据（时间以税款所属日期为准，</w:t>
      </w:r>
      <w:r>
        <w:rPr>
          <w:rFonts w:hint="eastAsia" w:ascii="宋体" w:hAnsi="宋体" w:eastAsia="宋体" w:cs="宋体"/>
          <w:b/>
          <w:bCs/>
          <w:i w:val="0"/>
          <w:iCs w:val="0"/>
          <w:caps w:val="0"/>
          <w:color w:val="auto"/>
          <w:spacing w:val="0"/>
          <w:sz w:val="24"/>
          <w:szCs w:val="24"/>
          <w:shd w:val="clear" w:fill="FFFFFF"/>
          <w:lang w:eastAsia="zh-CN"/>
        </w:rPr>
        <w:t>税种须包含增值税或企业所得税，</w:t>
      </w:r>
      <w:r>
        <w:rPr>
          <w:rFonts w:hint="eastAsia" w:ascii="宋体" w:hAnsi="宋体" w:eastAsia="宋体" w:cs="宋体"/>
          <w:b/>
          <w:bCs/>
          <w:i w:val="0"/>
          <w:iCs w:val="0"/>
          <w:caps w:val="0"/>
          <w:color w:val="auto"/>
          <w:spacing w:val="0"/>
          <w:sz w:val="24"/>
          <w:szCs w:val="24"/>
          <w:shd w:val="clear" w:fill="FFFFFF"/>
        </w:rPr>
        <w:t>凭据应有税务机关或代收机关的公章或业务专用章）；其他组织和自然人提供缴纳税收的凭据；依法免税的供应商应提供相关文件证明。</w:t>
      </w:r>
      <w:r>
        <w:rPr>
          <w:rFonts w:hint="eastAsia" w:ascii="宋体" w:hAnsi="宋体" w:eastAsia="宋体" w:cs="宋体"/>
          <w:i w:val="0"/>
          <w:iCs w:val="0"/>
          <w:caps w:val="0"/>
          <w:color w:val="auto"/>
          <w:spacing w:val="0"/>
          <w:sz w:val="24"/>
          <w:szCs w:val="24"/>
          <w:shd w:val="clear" w:fill="FFFFFF"/>
        </w:rPr>
        <w:br w:type="page"/>
      </w:r>
    </w:p>
    <w:p w14:paraId="04633D12">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4、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04698F15">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168CB9DF">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5、提供具有履行合同所必需的设备和专业技术能力的承诺。</w:t>
      </w:r>
    </w:p>
    <w:p w14:paraId="6C1A7D64">
      <w:pPr>
        <w:bidi w:val="0"/>
        <w:rPr>
          <w:rFonts w:hint="eastAsia"/>
          <w:color w:val="auto"/>
        </w:rPr>
      </w:pPr>
    </w:p>
    <w:p w14:paraId="7C6B84BE">
      <w:pPr>
        <w:pStyle w:val="2"/>
        <w:bidi w:val="0"/>
        <w:rPr>
          <w:rStyle w:val="13"/>
          <w:rFonts w:hint="eastAsia" w:ascii="宋体" w:hAnsi="宋体" w:eastAsia="宋体" w:cs="宋体"/>
          <w:b/>
          <w:color w:val="auto"/>
          <w:szCs w:val="24"/>
          <w:lang w:eastAsia="zh-CN"/>
        </w:rPr>
      </w:pPr>
      <w:r>
        <w:rPr>
          <w:rStyle w:val="13"/>
          <w:rFonts w:hint="eastAsia" w:ascii="宋体" w:hAnsi="宋体" w:eastAsia="宋体" w:cs="宋体"/>
          <w:b/>
          <w:color w:val="auto"/>
          <w:szCs w:val="24"/>
        </w:rPr>
        <w:t>承诺</w:t>
      </w:r>
      <w:r>
        <w:rPr>
          <w:rStyle w:val="13"/>
          <w:rFonts w:hint="eastAsia" w:eastAsia="宋体" w:cs="宋体"/>
          <w:b/>
          <w:color w:val="auto"/>
          <w:szCs w:val="24"/>
          <w:lang w:val="en-US" w:eastAsia="zh-CN"/>
        </w:rPr>
        <w:t>函（格式）</w:t>
      </w:r>
    </w:p>
    <w:p w14:paraId="7D8452D8">
      <w:pPr>
        <w:rPr>
          <w:rFonts w:hint="eastAsia" w:ascii="宋体" w:hAnsi="宋体" w:eastAsia="宋体" w:cs="宋体"/>
          <w:color w:val="auto"/>
          <w:sz w:val="24"/>
          <w:szCs w:val="24"/>
        </w:rPr>
      </w:pPr>
    </w:p>
    <w:p w14:paraId="3896EB55">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AA7E75A">
      <w:pPr>
        <w:pStyle w:val="5"/>
        <w:rPr>
          <w:rFonts w:hint="eastAsia" w:ascii="宋体" w:hAnsi="宋体" w:eastAsia="宋体" w:cs="宋体"/>
          <w:color w:val="auto"/>
          <w:sz w:val="24"/>
          <w:szCs w:val="24"/>
        </w:rPr>
      </w:pPr>
    </w:p>
    <w:p w14:paraId="5799C6D8">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eastAsia="宋体" w:cs="宋体"/>
          <w:color w:val="auto"/>
          <w:spacing w:val="4"/>
          <w:szCs w:val="24"/>
          <w:u w:val="single"/>
          <w:lang w:val="en-US" w:eastAsia="zh-CN"/>
        </w:rPr>
        <w:t>供应商名称</w:t>
      </w:r>
      <w:r>
        <w:rPr>
          <w:rFonts w:hint="eastAsia" w:ascii="宋体" w:hAnsi="宋体" w:eastAsia="宋体" w:cs="宋体"/>
          <w:color w:val="auto"/>
          <w:spacing w:val="4"/>
          <w:szCs w:val="24"/>
          <w:u w:val="single"/>
        </w:rPr>
        <w:t>）</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135117B9">
      <w:pPr>
        <w:pStyle w:val="6"/>
        <w:adjustRightInd w:val="0"/>
        <w:snapToGrid w:val="0"/>
        <w:ind w:firstLine="496"/>
        <w:rPr>
          <w:rFonts w:hint="eastAsia" w:ascii="宋体" w:hAnsi="宋体" w:eastAsia="宋体" w:cs="宋体"/>
          <w:color w:val="auto"/>
          <w:spacing w:val="4"/>
          <w:szCs w:val="24"/>
        </w:rPr>
      </w:pPr>
    </w:p>
    <w:p w14:paraId="79F185F2">
      <w:pPr>
        <w:pStyle w:val="6"/>
        <w:adjustRightInd w:val="0"/>
        <w:snapToGrid w:val="0"/>
        <w:ind w:firstLine="496"/>
        <w:rPr>
          <w:rFonts w:hint="eastAsia" w:ascii="宋体" w:hAnsi="宋体" w:eastAsia="宋体" w:cs="宋体"/>
          <w:color w:val="auto"/>
          <w:spacing w:val="4"/>
          <w:szCs w:val="24"/>
        </w:rPr>
      </w:pPr>
    </w:p>
    <w:p w14:paraId="79028FD0">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635F06B">
      <w:pPr>
        <w:pStyle w:val="4"/>
        <w:ind w:firstLine="3600" w:firstLineChars="1500"/>
        <w:rPr>
          <w:rFonts w:hint="eastAsia" w:ascii="宋体" w:hAnsi="宋体" w:eastAsia="宋体" w:cs="宋体"/>
          <w:color w:val="auto"/>
          <w:szCs w:val="24"/>
        </w:rPr>
      </w:pPr>
    </w:p>
    <w:p w14:paraId="47817E1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B48431">
      <w:pPr>
        <w:pStyle w:val="4"/>
        <w:ind w:firstLine="3600" w:firstLineChars="1500"/>
        <w:rPr>
          <w:rFonts w:hint="eastAsia" w:ascii="宋体" w:hAnsi="宋体" w:eastAsia="宋体" w:cs="宋体"/>
          <w:color w:val="auto"/>
          <w:szCs w:val="24"/>
        </w:rPr>
      </w:pPr>
    </w:p>
    <w:p w14:paraId="46667D8C">
      <w:pPr>
        <w:ind w:firstLine="3600" w:firstLineChars="15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55B96B1">
      <w:pPr>
        <w:rPr>
          <w:rFonts w:hint="eastAsia" w:ascii="宋体" w:hAnsi="宋体" w:eastAsia="宋体" w:cs="宋体"/>
          <w:b/>
          <w:bCs/>
          <w:i w:val="0"/>
          <w:iCs w:val="0"/>
          <w:caps w:val="0"/>
          <w:color w:val="auto"/>
          <w:spacing w:val="0"/>
          <w:sz w:val="24"/>
          <w:szCs w:val="24"/>
          <w:shd w:val="clear" w:fill="FFFFFF"/>
        </w:rPr>
      </w:pPr>
    </w:p>
    <w:p w14:paraId="01E6FF6E">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br w:type="page"/>
      </w:r>
    </w:p>
    <w:p w14:paraId="3ACAB567">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6、提供参加政府采购活动前三年内，在经营活动中没有重大违法记录的书面声明。</w:t>
      </w:r>
    </w:p>
    <w:p w14:paraId="13A7A3DC">
      <w:pPr>
        <w:pStyle w:val="2"/>
        <w:bidi w:val="0"/>
        <w:rPr>
          <w:rFonts w:hint="eastAsia" w:ascii="宋体" w:hAnsi="宋体" w:eastAsia="宋体" w:cs="宋体"/>
          <w:b/>
          <w:bCs w:val="0"/>
          <w:color w:val="auto"/>
          <w:lang w:eastAsia="zh-CN"/>
        </w:rPr>
      </w:pPr>
      <w:r>
        <w:rPr>
          <w:rFonts w:hint="eastAsia" w:ascii="宋体" w:hAnsi="宋体" w:eastAsia="宋体" w:cs="宋体"/>
          <w:b/>
          <w:bCs w:val="0"/>
          <w:color w:val="auto"/>
        </w:rPr>
        <w:t>书面声明</w:t>
      </w:r>
      <w:r>
        <w:rPr>
          <w:rFonts w:hint="eastAsia" w:eastAsia="宋体" w:cs="宋体"/>
          <w:b/>
          <w:bCs w:val="0"/>
          <w:color w:val="auto"/>
          <w:lang w:eastAsia="zh-CN"/>
        </w:rPr>
        <w:t>（</w:t>
      </w:r>
      <w:r>
        <w:rPr>
          <w:rFonts w:hint="eastAsia" w:eastAsia="宋体" w:cs="宋体"/>
          <w:b/>
          <w:bCs w:val="0"/>
          <w:color w:val="auto"/>
          <w:lang w:val="en-US" w:eastAsia="zh-CN"/>
        </w:rPr>
        <w:t>格式</w:t>
      </w:r>
      <w:r>
        <w:rPr>
          <w:rFonts w:hint="eastAsia" w:eastAsia="宋体" w:cs="宋体"/>
          <w:b/>
          <w:bCs w:val="0"/>
          <w:color w:val="auto"/>
          <w:lang w:eastAsia="zh-CN"/>
        </w:rPr>
        <w:t>）</w:t>
      </w:r>
    </w:p>
    <w:p w14:paraId="7699914A">
      <w:pPr>
        <w:pStyle w:val="5"/>
        <w:rPr>
          <w:rFonts w:hint="eastAsia" w:ascii="宋体" w:hAnsi="宋体" w:eastAsia="宋体" w:cs="宋体"/>
          <w:color w:val="auto"/>
          <w:sz w:val="24"/>
          <w:szCs w:val="24"/>
        </w:rPr>
      </w:pPr>
    </w:p>
    <w:p w14:paraId="0DE8D86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2B195E80">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48E1D19A">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094A1405">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4D16D968">
      <w:pPr>
        <w:pStyle w:val="6"/>
        <w:adjustRightInd w:val="0"/>
        <w:snapToGrid w:val="0"/>
        <w:ind w:firstLine="496"/>
        <w:rPr>
          <w:rFonts w:hint="eastAsia" w:ascii="宋体" w:hAnsi="宋体" w:eastAsia="宋体" w:cs="宋体"/>
          <w:color w:val="auto"/>
          <w:spacing w:val="4"/>
          <w:szCs w:val="24"/>
        </w:rPr>
      </w:pPr>
    </w:p>
    <w:p w14:paraId="525AC069">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F062F3D">
      <w:pPr>
        <w:pStyle w:val="4"/>
        <w:ind w:firstLine="3600" w:firstLineChars="1500"/>
        <w:rPr>
          <w:rFonts w:hint="eastAsia" w:ascii="宋体" w:hAnsi="宋体" w:eastAsia="宋体" w:cs="宋体"/>
          <w:color w:val="auto"/>
          <w:szCs w:val="24"/>
        </w:rPr>
      </w:pPr>
    </w:p>
    <w:p w14:paraId="7AE6E9F6">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8B4944">
      <w:pPr>
        <w:pStyle w:val="4"/>
        <w:ind w:firstLine="3600" w:firstLineChars="1500"/>
        <w:rPr>
          <w:rFonts w:hint="eastAsia" w:ascii="宋体" w:hAnsi="宋体" w:eastAsia="宋体" w:cs="宋体"/>
          <w:color w:val="auto"/>
          <w:szCs w:val="24"/>
        </w:rPr>
      </w:pPr>
    </w:p>
    <w:p w14:paraId="573172FE">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A9C8131">
      <w:pPr>
        <w:pStyle w:val="4"/>
        <w:ind w:firstLine="4080" w:firstLineChars="1700"/>
        <w:rPr>
          <w:rFonts w:hint="eastAsia" w:ascii="宋体" w:hAnsi="宋体" w:eastAsia="宋体" w:cs="宋体"/>
          <w:color w:val="auto"/>
          <w:szCs w:val="24"/>
        </w:rPr>
      </w:pPr>
    </w:p>
    <w:p w14:paraId="4D158DE1">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244E4EB0">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4B219189">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3F520BD3">
      <w:pPr>
        <w:pStyle w:val="4"/>
        <w:ind w:firstLine="480"/>
        <w:rPr>
          <w:rFonts w:hint="eastAsia" w:ascii="宋体" w:hAnsi="宋体" w:eastAsia="宋体" w:cs="宋体"/>
          <w:color w:val="auto"/>
          <w:sz w:val="24"/>
          <w:szCs w:val="24"/>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CE9FB87">
      <w:pPr>
        <w:rPr>
          <w:rFonts w:hint="eastAsia" w:ascii="宋体" w:hAnsi="宋体" w:eastAsia="宋体" w:cs="宋体"/>
          <w:b/>
          <w:bCs/>
          <w:i w:val="0"/>
          <w:iCs w:val="0"/>
          <w:caps w:val="0"/>
          <w:color w:val="auto"/>
          <w:spacing w:val="0"/>
          <w:sz w:val="24"/>
          <w:szCs w:val="24"/>
          <w:shd w:val="clear" w:fill="FFFFFF"/>
        </w:rPr>
      </w:pPr>
    </w:p>
    <w:p w14:paraId="578BD6E0">
      <w:pPr>
        <w:rPr>
          <w:rFonts w:hint="eastAsia" w:ascii="宋体" w:hAnsi="宋体" w:eastAsia="宋体" w:cs="宋体"/>
          <w:b/>
          <w:bCs/>
          <w:i w:val="0"/>
          <w:iCs w:val="0"/>
          <w:caps w:val="0"/>
          <w:color w:val="auto"/>
          <w:spacing w:val="0"/>
          <w:sz w:val="24"/>
          <w:szCs w:val="24"/>
          <w:shd w:val="clear" w:fill="FFFFFF"/>
        </w:rPr>
      </w:pPr>
    </w:p>
    <w:p w14:paraId="2265BBE2">
      <w:pPr>
        <w:rPr>
          <w:rFonts w:hint="eastAsia" w:ascii="宋体" w:hAnsi="宋体" w:eastAsia="宋体" w:cs="宋体"/>
          <w:b/>
          <w:bCs/>
          <w:i w:val="0"/>
          <w:iCs w:val="0"/>
          <w:caps w:val="0"/>
          <w:color w:val="auto"/>
          <w:spacing w:val="0"/>
          <w:sz w:val="24"/>
          <w:szCs w:val="24"/>
          <w:shd w:val="clear" w:fill="FFFFFF"/>
        </w:rPr>
      </w:pPr>
    </w:p>
    <w:p w14:paraId="251317AA">
      <w:pPr>
        <w:rPr>
          <w:rFonts w:hint="eastAsia" w:ascii="宋体" w:hAnsi="宋体" w:eastAsia="宋体" w:cs="宋体"/>
          <w:b/>
          <w:bCs/>
          <w:i w:val="0"/>
          <w:iCs w:val="0"/>
          <w:caps w:val="0"/>
          <w:color w:val="auto"/>
          <w:spacing w:val="0"/>
          <w:sz w:val="24"/>
          <w:szCs w:val="24"/>
          <w:shd w:val="clear" w:fill="FFFFFF"/>
        </w:rPr>
      </w:pPr>
    </w:p>
    <w:p w14:paraId="267E8F6D">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br w:type="page"/>
      </w:r>
    </w:p>
    <w:p w14:paraId="4661D0FC">
      <w:pPr>
        <w:rPr>
          <w:rFonts w:hint="eastAsia" w:ascii="宋体" w:hAnsi="宋体" w:eastAsia="宋体" w:cs="宋体"/>
          <w:color w:val="auto"/>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7、提供合格的法定代表人授权书（附法定代表人、被授权人身份证复印件）或法定代表人身份证明（法定代表人直接参加的）。</w:t>
      </w:r>
    </w:p>
    <w:p w14:paraId="60ED594C">
      <w:pPr>
        <w:pStyle w:val="5"/>
        <w:jc w:val="center"/>
        <w:rPr>
          <w:rFonts w:hint="eastAsia" w:ascii="宋体" w:hAnsi="宋体" w:eastAsia="宋体" w:cs="宋体"/>
          <w:bCs/>
          <w:color w:val="auto"/>
          <w:sz w:val="24"/>
          <w:szCs w:val="24"/>
        </w:rPr>
      </w:pPr>
    </w:p>
    <w:p w14:paraId="49CCAD9C">
      <w:pPr>
        <w:pStyle w:val="2"/>
        <w:bidi w:val="0"/>
        <w:rPr>
          <w:rFonts w:hint="eastAsia" w:ascii="宋体" w:hAnsi="宋体" w:eastAsia="宋体" w:cs="宋体"/>
          <w:color w:val="auto"/>
        </w:rPr>
      </w:pPr>
      <w:r>
        <w:rPr>
          <w:rFonts w:hint="eastAsia" w:ascii="宋体" w:hAnsi="宋体" w:eastAsia="宋体" w:cs="宋体"/>
          <w:color w:val="auto"/>
        </w:rPr>
        <w:t>法定代表人身份证明</w:t>
      </w:r>
      <w:r>
        <w:rPr>
          <w:rFonts w:hint="eastAsia" w:ascii="宋体" w:hAnsi="宋体" w:eastAsia="宋体" w:cs="宋体"/>
          <w:color w:val="auto"/>
          <w:lang w:val="en-US" w:eastAsia="zh-CN"/>
        </w:rPr>
        <w:t>（格式）</w:t>
      </w:r>
    </w:p>
    <w:p w14:paraId="76AD14D2">
      <w:pPr>
        <w:pStyle w:val="4"/>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p>
    <w:p w14:paraId="04005306">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0AD9488">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CC31566">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6B8E02D">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7A761CBB">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供应商名称</w:t>
      </w:r>
      <w:r>
        <w:rPr>
          <w:rFonts w:hint="eastAsia" w:ascii="宋体" w:hAnsi="宋体" w:eastAsia="宋体" w:cs="宋体"/>
          <w:color w:val="auto"/>
          <w:szCs w:val="24"/>
        </w:rPr>
        <w:t>）的法定代表人。</w:t>
      </w:r>
    </w:p>
    <w:p w14:paraId="045D000C">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103056E0">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40E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vAlign w:val="center"/>
          </w:tcPr>
          <w:p w14:paraId="6B052305">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31324160">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3C153B53">
      <w:pPr>
        <w:pStyle w:val="6"/>
        <w:adjustRightInd w:val="0"/>
        <w:snapToGrid w:val="0"/>
        <w:ind w:firstLine="496"/>
        <w:rPr>
          <w:rFonts w:hint="eastAsia" w:ascii="宋体" w:hAnsi="宋体" w:eastAsia="宋体" w:cs="宋体"/>
          <w:color w:val="auto"/>
          <w:spacing w:val="4"/>
          <w:szCs w:val="24"/>
        </w:rPr>
      </w:pPr>
    </w:p>
    <w:p w14:paraId="7C8D3A50">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3F719AED">
      <w:pPr>
        <w:pStyle w:val="4"/>
        <w:ind w:firstLine="3600" w:firstLineChars="1500"/>
        <w:rPr>
          <w:rFonts w:hint="eastAsia" w:ascii="宋体" w:hAnsi="宋体" w:eastAsia="宋体" w:cs="宋体"/>
          <w:color w:val="auto"/>
          <w:szCs w:val="24"/>
        </w:rPr>
      </w:pPr>
    </w:p>
    <w:p w14:paraId="47D03FB2">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323A32BE">
      <w:pPr>
        <w:pStyle w:val="4"/>
        <w:ind w:firstLine="3600" w:firstLineChars="1500"/>
        <w:rPr>
          <w:rFonts w:hint="eastAsia" w:ascii="宋体" w:hAnsi="宋体" w:eastAsia="宋体" w:cs="宋体"/>
          <w:color w:val="auto"/>
          <w:szCs w:val="24"/>
        </w:rPr>
      </w:pPr>
    </w:p>
    <w:p w14:paraId="2A6F3F90">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101687E">
      <w:pPr>
        <w:pStyle w:val="4"/>
        <w:ind w:firstLine="3600" w:firstLineChars="1500"/>
        <w:rPr>
          <w:rFonts w:hint="eastAsia" w:ascii="宋体" w:hAnsi="宋体" w:eastAsia="宋体" w:cs="宋体"/>
          <w:color w:val="auto"/>
          <w:szCs w:val="24"/>
        </w:rPr>
      </w:pPr>
    </w:p>
    <w:p w14:paraId="608A8D8B">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br w:type="page"/>
      </w:r>
    </w:p>
    <w:p w14:paraId="00C0E119">
      <w:pPr>
        <w:pStyle w:val="2"/>
        <w:bidi w:val="0"/>
        <w:rPr>
          <w:rFonts w:hint="eastAsia" w:ascii="宋体" w:hAnsi="宋体" w:eastAsia="宋体" w:cs="宋体"/>
          <w:color w:val="auto"/>
        </w:rPr>
      </w:pPr>
      <w:r>
        <w:rPr>
          <w:rFonts w:hint="eastAsia" w:ascii="宋体" w:hAnsi="宋体" w:eastAsia="宋体" w:cs="宋体"/>
          <w:color w:val="auto"/>
        </w:rPr>
        <w:t>法定代表人授权委托书</w:t>
      </w:r>
      <w:r>
        <w:rPr>
          <w:rFonts w:hint="eastAsia" w:ascii="宋体" w:hAnsi="宋体" w:eastAsia="宋体" w:cs="宋体"/>
          <w:color w:val="auto"/>
          <w:lang w:val="en-US" w:eastAsia="zh-CN"/>
        </w:rPr>
        <w:t>（格式）</w:t>
      </w:r>
    </w:p>
    <w:p w14:paraId="71DE749D">
      <w:pPr>
        <w:tabs>
          <w:tab w:val="left" w:pos="8820"/>
        </w:tabs>
        <w:spacing w:line="336" w:lineRule="auto"/>
        <w:ind w:firstLine="570"/>
        <w:rPr>
          <w:rFonts w:hint="eastAsia" w:ascii="宋体" w:hAnsi="宋体" w:eastAsia="宋体" w:cs="宋体"/>
          <w:color w:val="auto"/>
          <w:sz w:val="24"/>
          <w:szCs w:val="24"/>
        </w:rPr>
      </w:pPr>
    </w:p>
    <w:p w14:paraId="3462A7D7">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（投标人地址）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供应商名称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705EB221">
      <w:pPr>
        <w:pStyle w:val="5"/>
        <w:rPr>
          <w:rFonts w:hint="eastAsia" w:ascii="宋体" w:hAnsi="宋体" w:eastAsia="宋体" w:cs="宋体"/>
          <w:color w:val="auto"/>
          <w:sz w:val="24"/>
          <w:szCs w:val="24"/>
        </w:rPr>
      </w:pPr>
    </w:p>
    <w:p w14:paraId="49911A6C">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3160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vAlign w:val="center"/>
          </w:tcPr>
          <w:p w14:paraId="4BC10EC9">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614A1AD">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vAlign w:val="center"/>
          </w:tcPr>
          <w:p w14:paraId="0B91229C">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1EB37AC8">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1B5088AA">
            <w:pPr>
              <w:pStyle w:val="11"/>
              <w:rPr>
                <w:rFonts w:hint="eastAsia" w:ascii="宋体" w:hAnsi="宋体" w:eastAsia="宋体" w:cs="宋体"/>
                <w:color w:val="auto"/>
                <w:szCs w:val="24"/>
              </w:rPr>
            </w:pPr>
          </w:p>
        </w:tc>
      </w:tr>
    </w:tbl>
    <w:p w14:paraId="1BA7E8AC">
      <w:pPr>
        <w:pStyle w:val="6"/>
        <w:adjustRightInd w:val="0"/>
        <w:snapToGrid w:val="0"/>
        <w:ind w:firstLine="496"/>
        <w:rPr>
          <w:rFonts w:hint="eastAsia" w:ascii="宋体" w:hAnsi="宋体" w:eastAsia="宋体" w:cs="宋体"/>
          <w:color w:val="auto"/>
          <w:spacing w:val="4"/>
          <w:szCs w:val="24"/>
        </w:rPr>
      </w:pPr>
    </w:p>
    <w:p w14:paraId="66A391CA">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0A15FCB4">
      <w:pPr>
        <w:pStyle w:val="4"/>
        <w:ind w:firstLine="3600" w:firstLineChars="1500"/>
        <w:rPr>
          <w:rFonts w:hint="eastAsia" w:ascii="宋体" w:hAnsi="宋体" w:eastAsia="宋体" w:cs="宋体"/>
          <w:color w:val="auto"/>
          <w:szCs w:val="24"/>
        </w:rPr>
      </w:pPr>
    </w:p>
    <w:p w14:paraId="421B382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6BA5DC62">
      <w:pPr>
        <w:pStyle w:val="4"/>
        <w:ind w:firstLine="3600" w:firstLineChars="1500"/>
        <w:rPr>
          <w:rFonts w:hint="eastAsia" w:ascii="宋体" w:hAnsi="宋体" w:eastAsia="宋体" w:cs="宋体"/>
          <w:color w:val="auto"/>
          <w:szCs w:val="24"/>
        </w:rPr>
      </w:pPr>
    </w:p>
    <w:p w14:paraId="62F9BD9B">
      <w:pPr>
        <w:pStyle w:val="4"/>
        <w:ind w:firstLine="3600" w:firstLineChars="1500"/>
        <w:rPr>
          <w:rFonts w:hint="eastAsia" w:eastAsia="宋体" w:cs="宋体"/>
          <w:color w:val="auto"/>
          <w:szCs w:val="24"/>
          <w:lang w:val="en-US" w:eastAsia="zh-CN"/>
        </w:rPr>
      </w:pPr>
      <w:r>
        <w:rPr>
          <w:rFonts w:hint="eastAsia" w:eastAsia="宋体" w:cs="宋体"/>
          <w:color w:val="auto"/>
          <w:szCs w:val="24"/>
          <w:lang w:val="en-US" w:eastAsia="zh-CN"/>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29B8EF7">
      <w:pPr>
        <w:pStyle w:val="4"/>
        <w:ind w:firstLine="3600" w:firstLineChars="1500"/>
        <w:rPr>
          <w:rFonts w:hint="eastAsia" w:eastAsia="宋体" w:cs="宋体"/>
          <w:color w:val="auto"/>
          <w:szCs w:val="24"/>
          <w:lang w:val="en-US" w:eastAsia="zh-CN"/>
        </w:rPr>
      </w:pPr>
    </w:p>
    <w:p w14:paraId="1D6AE4D8">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28CF62EC">
      <w:pPr>
        <w:wordWrap w:val="0"/>
        <w:spacing w:line="336" w:lineRule="auto"/>
        <w:rPr>
          <w:rFonts w:hint="eastAsia" w:ascii="宋体" w:hAnsi="宋体" w:eastAsia="宋体" w:cs="宋体"/>
          <w:color w:val="auto"/>
          <w:sz w:val="24"/>
          <w:szCs w:val="24"/>
          <w:u w:val="single"/>
        </w:rPr>
      </w:pPr>
    </w:p>
    <w:p w14:paraId="724ED971">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7E278916">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EA823A0">
      <w:pPr>
        <w:ind w:firstLine="420" w:firstLineChars="200"/>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36CCF55B">
      <w:pPr>
        <w:rPr>
          <w:rFonts w:hint="eastAsia" w:ascii="宋体" w:hAnsi="宋体" w:eastAsia="宋体" w:cs="宋体"/>
          <w:b/>
          <w:bCs/>
          <w:i w:val="0"/>
          <w:iCs w:val="0"/>
          <w:caps w:val="0"/>
          <w:color w:val="auto"/>
          <w:spacing w:val="0"/>
          <w:sz w:val="24"/>
          <w:szCs w:val="24"/>
          <w:shd w:val="clear" w:fill="FFFFFF"/>
          <w:lang w:val="en-US" w:eastAsia="zh-CN"/>
        </w:rPr>
      </w:pPr>
    </w:p>
    <w:p w14:paraId="2CF46BC9">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br w:type="page"/>
      </w:r>
    </w:p>
    <w:p w14:paraId="2181CCF2">
      <w:pPr>
        <w:numPr>
          <w:ilvl w:val="0"/>
          <w:numId w:val="0"/>
        </w:num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kern w:val="2"/>
          <w:sz w:val="24"/>
          <w:szCs w:val="24"/>
          <w:shd w:val="clear" w:fill="FFFFFF"/>
          <w:lang w:val="en-US" w:eastAsia="zh-CN" w:bidi="ar-SA"/>
        </w:rPr>
        <w:t>8、提供未被“信用中国”网站（www.creditchina.gov.cn）列入失信被执行人或重大税收违法失信主体名单，未被财政部门在中国政府采购网（www.ccgp.gov.cn）政府采购严重违法失信行为记录名单中禁止参加政府采购活动的承诺。</w:t>
      </w:r>
    </w:p>
    <w:p w14:paraId="503A73E0">
      <w:pPr>
        <w:numPr>
          <w:ilvl w:val="0"/>
          <w:numId w:val="0"/>
        </w:numPr>
        <w:rPr>
          <w:rFonts w:hint="eastAsia" w:ascii="宋体" w:hAnsi="宋体" w:eastAsia="宋体" w:cs="宋体"/>
          <w:b/>
          <w:bCs/>
          <w:i w:val="0"/>
          <w:iCs w:val="0"/>
          <w:caps w:val="0"/>
          <w:color w:val="auto"/>
          <w:spacing w:val="0"/>
          <w:sz w:val="24"/>
          <w:szCs w:val="24"/>
          <w:shd w:val="clear" w:fill="FFFFFF"/>
          <w:lang w:val="en-US" w:eastAsia="zh-CN"/>
        </w:rPr>
      </w:pPr>
    </w:p>
    <w:p w14:paraId="71589B27">
      <w:pPr>
        <w:pStyle w:val="4"/>
        <w:pageBreakBefore w:val="0"/>
        <w:numPr>
          <w:ilvl w:val="0"/>
          <w:numId w:val="0"/>
        </w:numPr>
        <w:kinsoku/>
        <w:overflowPunct/>
        <w:topLinePunct w:val="0"/>
        <w:autoSpaceDE/>
        <w:autoSpaceDN/>
        <w:bidi w:val="0"/>
        <w:adjustRightInd w:val="0"/>
        <w:snapToGrid w:val="0"/>
        <w:spacing w:line="360" w:lineRule="auto"/>
        <w:ind w:firstLine="562" w:firstLineChars="200"/>
        <w:jc w:val="center"/>
        <w:textAlignment w:val="auto"/>
        <w:rPr>
          <w:rFonts w:hint="eastAsia" w:ascii="宋体" w:hAnsi="宋体" w:eastAsia="宋体" w:cs="宋体"/>
          <w:b/>
          <w:bCs/>
          <w:color w:val="auto"/>
          <w:sz w:val="28"/>
          <w:szCs w:val="28"/>
          <w:highlight w:val="none"/>
          <w:lang w:val="en-US" w:eastAsia="zh-CN"/>
        </w:rPr>
      </w:pPr>
      <w:r>
        <w:rPr>
          <w:rFonts w:hint="eastAsia" w:eastAsia="宋体" w:cs="宋体"/>
          <w:b/>
          <w:bCs/>
          <w:color w:val="auto"/>
          <w:sz w:val="28"/>
          <w:szCs w:val="28"/>
          <w:highlight w:val="none"/>
          <w:lang w:val="en-US" w:eastAsia="zh-CN"/>
        </w:rPr>
        <w:t>承诺函（格式）</w:t>
      </w:r>
    </w:p>
    <w:p w14:paraId="016643A9">
      <w:pPr>
        <w:pStyle w:val="4"/>
        <w:pageBreakBefore w:val="0"/>
        <w:numPr>
          <w:ilvl w:val="0"/>
          <w:numId w:val="0"/>
        </w:numPr>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656F6A21">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w:t>
      </w:r>
      <w:r>
        <w:rPr>
          <w:rFonts w:hint="eastAsia" w:eastAsia="宋体" w:cs="宋体"/>
          <w:color w:val="auto"/>
          <w:sz w:val="24"/>
          <w:szCs w:val="24"/>
          <w:highlight w:val="none"/>
          <w:lang w:val="en-US" w:eastAsia="zh-CN"/>
        </w:rPr>
        <w:t>政府</w:t>
      </w:r>
      <w:r>
        <w:rPr>
          <w:rFonts w:hint="eastAsia" w:ascii="宋体" w:hAnsi="宋体" w:eastAsia="宋体" w:cs="宋体"/>
          <w:color w:val="auto"/>
          <w:sz w:val="24"/>
          <w:szCs w:val="24"/>
          <w:highlight w:val="none"/>
        </w:rPr>
        <w:t>采购活动前未被“信用中国”网站（www.creditchina.gov.cn）列入失信被执行人或重大税收违法失信主体名单，未被财政部门在中国政府采购网（www.ccgp.gov.cn）政府采购严重违法失信行为记录名单中禁止参加政府采购活动。</w:t>
      </w:r>
    </w:p>
    <w:p w14:paraId="5F8E3A3E">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1B52D6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1E7B27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8B89ADE">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05D16948">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7CB7263">
      <w:pPr>
        <w:pStyle w:val="4"/>
        <w:ind w:firstLine="3600" w:firstLineChars="1500"/>
        <w:rPr>
          <w:rFonts w:hint="eastAsia" w:ascii="宋体" w:hAnsi="宋体" w:eastAsia="宋体" w:cs="宋体"/>
          <w:color w:val="auto"/>
          <w:szCs w:val="24"/>
        </w:rPr>
      </w:pPr>
    </w:p>
    <w:p w14:paraId="1FEE2D7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CEA8253">
      <w:pPr>
        <w:pStyle w:val="4"/>
        <w:ind w:firstLine="3600" w:firstLineChars="1500"/>
        <w:rPr>
          <w:rFonts w:hint="eastAsia" w:ascii="宋体" w:hAnsi="宋体" w:eastAsia="宋体" w:cs="宋体"/>
          <w:color w:val="auto"/>
          <w:szCs w:val="24"/>
          <w:lang w:val="en-US" w:eastAsia="zh-CN"/>
        </w:rPr>
      </w:pPr>
    </w:p>
    <w:p w14:paraId="361C1C9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AE0285E">
      <w:pPr>
        <w:numPr>
          <w:ilvl w:val="0"/>
          <w:numId w:val="0"/>
        </w:numPr>
        <w:jc w:val="right"/>
        <w:rPr>
          <w:rFonts w:hint="eastAsia" w:ascii="宋体" w:hAnsi="宋体" w:eastAsia="宋体" w:cs="宋体"/>
          <w:b/>
          <w:bCs/>
          <w:i w:val="0"/>
          <w:iCs w:val="0"/>
          <w:caps w:val="0"/>
          <w:color w:val="auto"/>
          <w:spacing w:val="0"/>
          <w:sz w:val="24"/>
          <w:szCs w:val="24"/>
          <w:shd w:val="clear" w:fill="FFFFFF"/>
          <w:lang w:val="en-US" w:eastAsia="zh-CN"/>
        </w:rPr>
      </w:pPr>
    </w:p>
    <w:p w14:paraId="6FC69EEC">
      <w:pPr>
        <w:rPr>
          <w:rFonts w:hint="eastAsia" w:ascii="宋体" w:hAnsi="宋体" w:eastAsia="宋体" w:cs="宋体"/>
          <w:b/>
          <w:bCs/>
          <w:i w:val="0"/>
          <w:iCs w:val="0"/>
          <w:caps w:val="0"/>
          <w:color w:val="auto"/>
          <w:spacing w:val="0"/>
          <w:sz w:val="24"/>
          <w:szCs w:val="24"/>
          <w:shd w:val="clear" w:fill="FFFFFF"/>
          <w:lang w:val="en-US" w:eastAsia="zh-CN"/>
        </w:rPr>
      </w:pPr>
    </w:p>
    <w:p w14:paraId="57AB8BF7">
      <w:pPr>
        <w:rPr>
          <w:rFonts w:hint="eastAsia" w:ascii="宋体" w:hAnsi="宋体" w:eastAsia="宋体" w:cs="宋体"/>
          <w:b/>
          <w:bCs/>
          <w:i w:val="0"/>
          <w:iCs w:val="0"/>
          <w:caps w:val="0"/>
          <w:color w:val="auto"/>
          <w:spacing w:val="0"/>
          <w:sz w:val="24"/>
          <w:szCs w:val="24"/>
          <w:shd w:val="clear" w:fill="FFFFFF"/>
          <w:lang w:val="en-US" w:eastAsia="zh-CN"/>
        </w:rPr>
      </w:pPr>
    </w:p>
    <w:p w14:paraId="718EE308">
      <w:pPr>
        <w:rPr>
          <w:rFonts w:hint="default" w:ascii="宋体" w:hAnsi="宋体" w:eastAsia="宋体" w:cs="宋体"/>
          <w:b/>
          <w:bCs/>
          <w:i w:val="0"/>
          <w:iCs w:val="0"/>
          <w:caps w:val="0"/>
          <w:color w:val="auto"/>
          <w:spacing w:val="0"/>
          <w:sz w:val="24"/>
          <w:szCs w:val="24"/>
          <w:shd w:val="clear" w:fill="FFFFFF"/>
          <w:lang w:val="en-US" w:eastAsia="zh-CN"/>
        </w:rPr>
      </w:pPr>
    </w:p>
    <w:p w14:paraId="6F12D64C">
      <w:pPr>
        <w:rPr>
          <w:rFonts w:hint="default" w:ascii="宋体" w:hAnsi="宋体" w:eastAsia="宋体" w:cs="宋体"/>
          <w:b/>
          <w:bCs/>
          <w:i w:val="0"/>
          <w:iCs w:val="0"/>
          <w:caps w:val="0"/>
          <w:color w:val="auto"/>
          <w:spacing w:val="0"/>
          <w:sz w:val="24"/>
          <w:szCs w:val="24"/>
          <w:shd w:val="clear" w:fill="FFFFFF"/>
          <w:lang w:val="en-US" w:eastAsia="zh-CN"/>
        </w:rPr>
      </w:pPr>
      <w:r>
        <w:rPr>
          <w:rFonts w:hint="default" w:ascii="宋体" w:hAnsi="宋体" w:eastAsia="宋体" w:cs="宋体"/>
          <w:b/>
          <w:bCs/>
          <w:i w:val="0"/>
          <w:iCs w:val="0"/>
          <w:caps w:val="0"/>
          <w:color w:val="auto"/>
          <w:spacing w:val="0"/>
          <w:sz w:val="24"/>
          <w:szCs w:val="24"/>
          <w:shd w:val="clear" w:fill="FFFFFF"/>
          <w:lang w:val="en-US" w:eastAsia="zh-CN"/>
        </w:rPr>
        <w:br w:type="page"/>
      </w:r>
    </w:p>
    <w:p w14:paraId="5D94E7A7">
      <w:pPr>
        <w:keepNext w:val="0"/>
        <w:keepLines w:val="0"/>
        <w:pageBreakBefore w:val="0"/>
        <w:widowControl w:val="0"/>
        <w:numPr>
          <w:ilvl w:val="0"/>
          <w:numId w:val="2"/>
        </w:numPr>
        <w:kinsoku/>
        <w:wordWrap/>
        <w:overflowPunct/>
        <w:topLinePunct w:val="0"/>
        <w:autoSpaceDE/>
        <w:autoSpaceDN/>
        <w:bidi w:val="0"/>
        <w:adjustRightInd/>
        <w:snapToGrid/>
        <w:spacing w:line="480" w:lineRule="auto"/>
        <w:jc w:val="both"/>
        <w:textAlignment w:val="auto"/>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提供交通管理部门核发有效的《道路运输经营许可证》</w:t>
      </w:r>
    </w:p>
    <w:p w14:paraId="6ABA0E96">
      <w:pPr>
        <w:rPr>
          <w:rFonts w:hint="default" w:ascii="宋体" w:hAnsi="宋体" w:eastAsia="宋体" w:cs="宋体"/>
          <w:b/>
          <w:bCs/>
          <w:i w:val="0"/>
          <w:iCs w:val="0"/>
          <w:caps w:val="0"/>
          <w:color w:val="auto"/>
          <w:spacing w:val="0"/>
          <w:kern w:val="2"/>
          <w:sz w:val="24"/>
          <w:szCs w:val="24"/>
          <w:shd w:val="clear" w:fill="FFFFFF"/>
          <w:lang w:val="en-US" w:eastAsia="zh-CN" w:bidi="ar-SA"/>
        </w:rPr>
      </w:pPr>
      <w:r>
        <w:rPr>
          <w:rFonts w:hint="default" w:ascii="宋体" w:hAnsi="宋体" w:eastAsia="宋体" w:cs="宋体"/>
          <w:b/>
          <w:bCs/>
          <w:i w:val="0"/>
          <w:iCs w:val="0"/>
          <w:caps w:val="0"/>
          <w:color w:val="auto"/>
          <w:spacing w:val="0"/>
          <w:kern w:val="2"/>
          <w:sz w:val="24"/>
          <w:szCs w:val="24"/>
          <w:shd w:val="clear" w:fill="FFFFFF"/>
          <w:lang w:val="en-US" w:eastAsia="zh-CN" w:bidi="ar-SA"/>
        </w:rPr>
        <w:br w:type="page"/>
      </w:r>
    </w:p>
    <w:p w14:paraId="2B81026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10、直接控股、管理关系：</w:t>
      </w:r>
      <w:r>
        <w:rPr>
          <w:rFonts w:hint="eastAsia" w:ascii="宋体" w:hAnsi="宋体" w:eastAsia="宋体" w:cs="宋体"/>
          <w:b w:val="0"/>
          <w:bCs w:val="0"/>
          <w:color w:val="000000" w:themeColor="text1"/>
          <w:sz w:val="24"/>
          <w:szCs w:val="24"/>
          <w:lang w:val="en-US" w:eastAsia="zh-CN"/>
          <w14:textFill>
            <w14:solidFill>
              <w14:schemeClr w14:val="tx1"/>
            </w14:solidFill>
          </w14:textFill>
        </w:rPr>
        <w:t>单位负责人为同一人或者存在直接控股、管理关系的不同供应商，不得同时参与本采购项目响应（提供直接控股和管理关系清单）。</w:t>
      </w:r>
    </w:p>
    <w:p w14:paraId="695DB407">
      <w:pPr>
        <w:bidi w:val="0"/>
        <w:rPr>
          <w:rFonts w:hint="eastAsia"/>
          <w:lang w:val="en-US" w:eastAsia="zh-CN"/>
        </w:rPr>
      </w:pPr>
    </w:p>
    <w:p w14:paraId="576DB39A">
      <w:pPr>
        <w:pStyle w:val="2"/>
        <w:bidi w:val="0"/>
        <w:rPr>
          <w:rFonts w:hint="eastAsia"/>
          <w:color w:val="auto"/>
        </w:rPr>
      </w:pPr>
      <w:r>
        <w:rPr>
          <w:rFonts w:hint="eastAsia"/>
        </w:rPr>
        <w:t>直接控股和管理关系清单</w:t>
      </w:r>
      <w:r>
        <w:rPr>
          <w:rFonts w:hint="eastAsia"/>
          <w:color w:val="auto"/>
        </w:rPr>
        <w:t>（格式）</w:t>
      </w:r>
    </w:p>
    <w:p w14:paraId="51B2C665">
      <w:pPr>
        <w:bidi w:val="0"/>
        <w:rPr>
          <w:rFonts w:hint="eastAsia"/>
        </w:rPr>
      </w:pPr>
    </w:p>
    <w:p w14:paraId="1C19F4BE">
      <w:pPr>
        <w:pStyle w:val="4"/>
        <w:ind w:left="0" w:leftChars="0" w:firstLine="480" w:firstLineChars="200"/>
        <w:rPr>
          <w:color w:val="auto"/>
        </w:rPr>
      </w:pPr>
      <w:r>
        <w:rPr>
          <w:rFonts w:hint="eastAsia"/>
          <w:color w:val="auto"/>
        </w:rPr>
        <w:t>致：</w:t>
      </w:r>
      <w:r>
        <w:rPr>
          <w:rFonts w:hint="eastAsia"/>
          <w:color w:val="auto"/>
          <w:u w:val="single"/>
        </w:rPr>
        <w:t xml:space="preserve">     （</w:t>
      </w:r>
      <w:r>
        <w:rPr>
          <w:rFonts w:hint="eastAsia"/>
          <w:color w:val="auto"/>
          <w:u w:val="single"/>
          <w:lang w:val="en-US" w:eastAsia="zh-CN"/>
        </w:rPr>
        <w:t>采购人</w:t>
      </w:r>
      <w:r>
        <w:rPr>
          <w:rFonts w:hint="eastAsia"/>
          <w:color w:val="auto"/>
          <w:u w:val="single"/>
        </w:rPr>
        <w:t xml:space="preserve">名称）  </w:t>
      </w:r>
      <w:r>
        <w:rPr>
          <w:rFonts w:hint="eastAsia"/>
          <w:color w:val="auto"/>
        </w:rPr>
        <w:t xml:space="preserve"> </w:t>
      </w:r>
    </w:p>
    <w:p w14:paraId="00427871">
      <w:pPr>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我方与以下供应商存在直接控股、管理关系：</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3792"/>
        <w:gridCol w:w="2727"/>
        <w:gridCol w:w="1024"/>
      </w:tblGrid>
      <w:tr w14:paraId="2CD7F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9020" w:type="dxa"/>
            <w:gridSpan w:val="4"/>
            <w:noWrap w:val="0"/>
            <w:vAlign w:val="center"/>
          </w:tcPr>
          <w:p w14:paraId="6FB03899">
            <w:pPr>
              <w:pStyle w:val="15"/>
              <w:bidi w:val="0"/>
              <w:jc w:val="center"/>
              <w:rPr>
                <w:rFonts w:hint="eastAsia"/>
                <w:b/>
                <w:bCs/>
                <w:sz w:val="24"/>
                <w:szCs w:val="32"/>
              </w:rPr>
            </w:pPr>
            <w:r>
              <w:rPr>
                <w:b/>
                <w:bCs/>
                <w:sz w:val="24"/>
                <w:szCs w:val="32"/>
              </w:rPr>
              <w:t>存在直接控股、管理关系的相关供应商</w:t>
            </w:r>
          </w:p>
        </w:tc>
      </w:tr>
      <w:tr w14:paraId="7A87D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jc w:val="center"/>
        </w:trPr>
        <w:tc>
          <w:tcPr>
            <w:tcW w:w="1009" w:type="dxa"/>
            <w:noWrap w:val="0"/>
            <w:vAlign w:val="center"/>
          </w:tcPr>
          <w:p w14:paraId="137E72D8">
            <w:pPr>
              <w:pStyle w:val="15"/>
              <w:bidi w:val="0"/>
              <w:jc w:val="center"/>
              <w:rPr>
                <w:rFonts w:hint="eastAsia"/>
                <w:b/>
                <w:bCs/>
                <w:sz w:val="24"/>
                <w:szCs w:val="32"/>
              </w:rPr>
            </w:pPr>
            <w:r>
              <w:rPr>
                <w:b/>
                <w:bCs/>
                <w:sz w:val="24"/>
                <w:szCs w:val="32"/>
              </w:rPr>
              <w:t>序号</w:t>
            </w:r>
          </w:p>
        </w:tc>
        <w:tc>
          <w:tcPr>
            <w:tcW w:w="4046" w:type="dxa"/>
            <w:noWrap w:val="0"/>
            <w:vAlign w:val="center"/>
          </w:tcPr>
          <w:p w14:paraId="2375F5C7">
            <w:pPr>
              <w:pStyle w:val="15"/>
              <w:bidi w:val="0"/>
              <w:jc w:val="center"/>
              <w:rPr>
                <w:rFonts w:hint="eastAsia"/>
                <w:b/>
                <w:bCs/>
                <w:sz w:val="24"/>
                <w:szCs w:val="32"/>
              </w:rPr>
            </w:pPr>
            <w:r>
              <w:rPr>
                <w:b/>
                <w:bCs/>
                <w:sz w:val="24"/>
                <w:szCs w:val="32"/>
              </w:rPr>
              <w:t>直接控股股东名称及出资比例</w:t>
            </w:r>
          </w:p>
        </w:tc>
        <w:tc>
          <w:tcPr>
            <w:tcW w:w="2899" w:type="dxa"/>
            <w:noWrap w:val="0"/>
            <w:vAlign w:val="center"/>
          </w:tcPr>
          <w:p w14:paraId="03EF2C87">
            <w:pPr>
              <w:pStyle w:val="15"/>
              <w:bidi w:val="0"/>
              <w:jc w:val="center"/>
              <w:rPr>
                <w:rFonts w:hint="eastAsia"/>
                <w:b/>
                <w:bCs/>
                <w:sz w:val="24"/>
                <w:szCs w:val="32"/>
              </w:rPr>
            </w:pPr>
            <w:r>
              <w:rPr>
                <w:b/>
                <w:bCs/>
                <w:sz w:val="24"/>
                <w:szCs w:val="32"/>
              </w:rPr>
              <w:t>直接管理关系单位名称</w:t>
            </w:r>
          </w:p>
        </w:tc>
        <w:tc>
          <w:tcPr>
            <w:tcW w:w="1066" w:type="dxa"/>
            <w:noWrap w:val="0"/>
            <w:vAlign w:val="center"/>
          </w:tcPr>
          <w:p w14:paraId="2F9AF7AF">
            <w:pPr>
              <w:pStyle w:val="15"/>
              <w:bidi w:val="0"/>
              <w:jc w:val="center"/>
              <w:rPr>
                <w:rFonts w:hint="eastAsia"/>
                <w:b/>
                <w:bCs/>
                <w:sz w:val="24"/>
                <w:szCs w:val="32"/>
              </w:rPr>
            </w:pPr>
            <w:r>
              <w:rPr>
                <w:b/>
                <w:bCs/>
                <w:sz w:val="24"/>
                <w:szCs w:val="32"/>
              </w:rPr>
              <w:t>备注</w:t>
            </w:r>
          </w:p>
        </w:tc>
      </w:tr>
      <w:tr w14:paraId="265DD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009" w:type="dxa"/>
            <w:noWrap w:val="0"/>
            <w:vAlign w:val="center"/>
          </w:tcPr>
          <w:p w14:paraId="4D0CB8D1">
            <w:pPr>
              <w:pStyle w:val="15"/>
              <w:bidi w:val="0"/>
              <w:jc w:val="center"/>
              <w:rPr>
                <w:rFonts w:hint="eastAsia"/>
                <w:sz w:val="24"/>
                <w:szCs w:val="32"/>
                <w:lang w:val="en-US" w:eastAsia="zh-CN"/>
              </w:rPr>
            </w:pPr>
            <w:r>
              <w:rPr>
                <w:rFonts w:hint="eastAsia"/>
                <w:sz w:val="24"/>
                <w:szCs w:val="32"/>
                <w:lang w:val="en-US" w:eastAsia="zh-CN"/>
              </w:rPr>
              <w:t>1</w:t>
            </w:r>
          </w:p>
        </w:tc>
        <w:tc>
          <w:tcPr>
            <w:tcW w:w="4046" w:type="dxa"/>
            <w:noWrap w:val="0"/>
            <w:vAlign w:val="center"/>
          </w:tcPr>
          <w:p w14:paraId="2B52ADA7">
            <w:pPr>
              <w:pStyle w:val="15"/>
              <w:bidi w:val="0"/>
              <w:jc w:val="center"/>
              <w:rPr>
                <w:sz w:val="24"/>
                <w:szCs w:val="32"/>
              </w:rPr>
            </w:pPr>
          </w:p>
        </w:tc>
        <w:tc>
          <w:tcPr>
            <w:tcW w:w="2899" w:type="dxa"/>
            <w:noWrap w:val="0"/>
            <w:vAlign w:val="center"/>
          </w:tcPr>
          <w:p w14:paraId="627B9250">
            <w:pPr>
              <w:pStyle w:val="15"/>
              <w:bidi w:val="0"/>
              <w:jc w:val="center"/>
              <w:rPr>
                <w:sz w:val="24"/>
                <w:szCs w:val="32"/>
              </w:rPr>
            </w:pPr>
          </w:p>
        </w:tc>
        <w:tc>
          <w:tcPr>
            <w:tcW w:w="1066" w:type="dxa"/>
            <w:noWrap w:val="0"/>
            <w:vAlign w:val="center"/>
          </w:tcPr>
          <w:p w14:paraId="1F02F00E">
            <w:pPr>
              <w:pStyle w:val="15"/>
              <w:bidi w:val="0"/>
              <w:jc w:val="center"/>
              <w:rPr>
                <w:sz w:val="24"/>
                <w:szCs w:val="32"/>
              </w:rPr>
            </w:pPr>
          </w:p>
        </w:tc>
      </w:tr>
      <w:tr w14:paraId="35E73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009" w:type="dxa"/>
            <w:noWrap w:val="0"/>
            <w:vAlign w:val="center"/>
          </w:tcPr>
          <w:p w14:paraId="27A4A065">
            <w:pPr>
              <w:pStyle w:val="15"/>
              <w:bidi w:val="0"/>
              <w:jc w:val="center"/>
              <w:rPr>
                <w:rFonts w:hint="eastAsia"/>
                <w:sz w:val="24"/>
                <w:szCs w:val="32"/>
                <w:lang w:val="en-US" w:eastAsia="zh-CN"/>
              </w:rPr>
            </w:pPr>
            <w:r>
              <w:rPr>
                <w:rFonts w:hint="eastAsia"/>
                <w:sz w:val="24"/>
                <w:szCs w:val="32"/>
                <w:lang w:val="en-US" w:eastAsia="zh-CN"/>
              </w:rPr>
              <w:t>2</w:t>
            </w:r>
          </w:p>
        </w:tc>
        <w:tc>
          <w:tcPr>
            <w:tcW w:w="4046" w:type="dxa"/>
            <w:noWrap w:val="0"/>
            <w:vAlign w:val="center"/>
          </w:tcPr>
          <w:p w14:paraId="43F62A05">
            <w:pPr>
              <w:pStyle w:val="15"/>
              <w:bidi w:val="0"/>
              <w:jc w:val="center"/>
              <w:rPr>
                <w:sz w:val="24"/>
                <w:szCs w:val="32"/>
              </w:rPr>
            </w:pPr>
          </w:p>
        </w:tc>
        <w:tc>
          <w:tcPr>
            <w:tcW w:w="2899" w:type="dxa"/>
            <w:noWrap w:val="0"/>
            <w:vAlign w:val="center"/>
          </w:tcPr>
          <w:p w14:paraId="1F7DC37B">
            <w:pPr>
              <w:pStyle w:val="15"/>
              <w:bidi w:val="0"/>
              <w:jc w:val="center"/>
              <w:rPr>
                <w:sz w:val="24"/>
                <w:szCs w:val="32"/>
              </w:rPr>
            </w:pPr>
          </w:p>
        </w:tc>
        <w:tc>
          <w:tcPr>
            <w:tcW w:w="1066" w:type="dxa"/>
            <w:noWrap w:val="0"/>
            <w:vAlign w:val="center"/>
          </w:tcPr>
          <w:p w14:paraId="6C0ADB10">
            <w:pPr>
              <w:pStyle w:val="15"/>
              <w:bidi w:val="0"/>
              <w:jc w:val="center"/>
              <w:rPr>
                <w:sz w:val="24"/>
                <w:szCs w:val="32"/>
              </w:rPr>
            </w:pPr>
          </w:p>
        </w:tc>
      </w:tr>
      <w:tr w14:paraId="3864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009" w:type="dxa"/>
            <w:noWrap w:val="0"/>
            <w:vAlign w:val="center"/>
          </w:tcPr>
          <w:p w14:paraId="7CCCE1F8">
            <w:pPr>
              <w:pStyle w:val="15"/>
              <w:bidi w:val="0"/>
              <w:jc w:val="center"/>
              <w:rPr>
                <w:rFonts w:hint="eastAsia"/>
                <w:sz w:val="24"/>
                <w:szCs w:val="32"/>
                <w:lang w:val="en-US" w:eastAsia="zh-CN"/>
              </w:rPr>
            </w:pPr>
            <w:r>
              <w:rPr>
                <w:rFonts w:hint="eastAsia"/>
                <w:sz w:val="24"/>
                <w:szCs w:val="32"/>
                <w:lang w:val="en-US" w:eastAsia="zh-CN"/>
              </w:rPr>
              <w:t>3</w:t>
            </w:r>
          </w:p>
        </w:tc>
        <w:tc>
          <w:tcPr>
            <w:tcW w:w="4046" w:type="dxa"/>
            <w:noWrap w:val="0"/>
            <w:vAlign w:val="center"/>
          </w:tcPr>
          <w:p w14:paraId="0BA4FA6F">
            <w:pPr>
              <w:pStyle w:val="15"/>
              <w:bidi w:val="0"/>
              <w:jc w:val="center"/>
              <w:rPr>
                <w:sz w:val="24"/>
                <w:szCs w:val="32"/>
              </w:rPr>
            </w:pPr>
          </w:p>
        </w:tc>
        <w:tc>
          <w:tcPr>
            <w:tcW w:w="2899" w:type="dxa"/>
            <w:noWrap w:val="0"/>
            <w:vAlign w:val="center"/>
          </w:tcPr>
          <w:p w14:paraId="6E7BBEF3">
            <w:pPr>
              <w:pStyle w:val="15"/>
              <w:bidi w:val="0"/>
              <w:jc w:val="center"/>
              <w:rPr>
                <w:sz w:val="24"/>
                <w:szCs w:val="32"/>
              </w:rPr>
            </w:pPr>
          </w:p>
        </w:tc>
        <w:tc>
          <w:tcPr>
            <w:tcW w:w="1066" w:type="dxa"/>
            <w:noWrap w:val="0"/>
            <w:vAlign w:val="center"/>
          </w:tcPr>
          <w:p w14:paraId="3E192F57">
            <w:pPr>
              <w:pStyle w:val="15"/>
              <w:bidi w:val="0"/>
              <w:jc w:val="center"/>
              <w:rPr>
                <w:sz w:val="24"/>
                <w:szCs w:val="32"/>
              </w:rPr>
            </w:pPr>
          </w:p>
        </w:tc>
      </w:tr>
      <w:tr w14:paraId="719ED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009" w:type="dxa"/>
            <w:noWrap w:val="0"/>
            <w:vAlign w:val="center"/>
          </w:tcPr>
          <w:p w14:paraId="19E1E577">
            <w:pPr>
              <w:pStyle w:val="15"/>
              <w:bidi w:val="0"/>
              <w:jc w:val="center"/>
              <w:rPr>
                <w:rFonts w:hint="default"/>
                <w:sz w:val="24"/>
                <w:szCs w:val="32"/>
                <w:lang w:val="en-US" w:eastAsia="zh-CN"/>
              </w:rPr>
            </w:pPr>
            <w:r>
              <w:rPr>
                <w:rFonts w:hint="eastAsia"/>
                <w:sz w:val="24"/>
                <w:szCs w:val="32"/>
                <w:lang w:val="en-US" w:eastAsia="zh-CN"/>
              </w:rPr>
              <w:t>......</w:t>
            </w:r>
          </w:p>
        </w:tc>
        <w:tc>
          <w:tcPr>
            <w:tcW w:w="4046" w:type="dxa"/>
            <w:noWrap w:val="0"/>
            <w:vAlign w:val="center"/>
          </w:tcPr>
          <w:p w14:paraId="53FC7FED">
            <w:pPr>
              <w:pStyle w:val="15"/>
              <w:bidi w:val="0"/>
              <w:jc w:val="center"/>
              <w:rPr>
                <w:sz w:val="24"/>
                <w:szCs w:val="32"/>
              </w:rPr>
            </w:pPr>
          </w:p>
        </w:tc>
        <w:tc>
          <w:tcPr>
            <w:tcW w:w="2899" w:type="dxa"/>
            <w:noWrap w:val="0"/>
            <w:vAlign w:val="center"/>
          </w:tcPr>
          <w:p w14:paraId="5D50EDB2">
            <w:pPr>
              <w:pStyle w:val="15"/>
              <w:bidi w:val="0"/>
              <w:jc w:val="center"/>
              <w:rPr>
                <w:sz w:val="24"/>
                <w:szCs w:val="32"/>
              </w:rPr>
            </w:pPr>
          </w:p>
        </w:tc>
        <w:tc>
          <w:tcPr>
            <w:tcW w:w="1066" w:type="dxa"/>
            <w:noWrap w:val="0"/>
            <w:vAlign w:val="center"/>
          </w:tcPr>
          <w:p w14:paraId="4EE98BE5">
            <w:pPr>
              <w:pStyle w:val="15"/>
              <w:bidi w:val="0"/>
              <w:jc w:val="center"/>
              <w:rPr>
                <w:sz w:val="24"/>
                <w:szCs w:val="32"/>
              </w:rPr>
            </w:pPr>
          </w:p>
        </w:tc>
      </w:tr>
    </w:tbl>
    <w:p w14:paraId="59F3D034">
      <w:pPr>
        <w:pStyle w:val="4"/>
        <w:bidi w:val="0"/>
        <w:rPr>
          <w:rFonts w:hint="eastAsia"/>
          <w:b/>
          <w:bCs/>
          <w:sz w:val="21"/>
          <w:szCs w:val="16"/>
        </w:rPr>
      </w:pPr>
      <w:r>
        <w:rPr>
          <w:rFonts w:hint="eastAsia"/>
          <w:b/>
          <w:bCs/>
          <w:sz w:val="21"/>
          <w:szCs w:val="16"/>
        </w:rPr>
        <w:t>备注：</w:t>
      </w:r>
    </w:p>
    <w:p w14:paraId="6A65555C">
      <w:pPr>
        <w:pStyle w:val="4"/>
        <w:bidi w:val="0"/>
        <w:rPr>
          <w:rFonts w:hint="eastAsia"/>
          <w:sz w:val="21"/>
          <w:szCs w:val="16"/>
        </w:rPr>
      </w:pPr>
      <w:r>
        <w:rPr>
          <w:rFonts w:hint="eastAsia"/>
          <w:sz w:val="21"/>
          <w:szCs w:val="16"/>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02020E6C">
      <w:pPr>
        <w:pStyle w:val="4"/>
        <w:bidi w:val="0"/>
        <w:rPr>
          <w:rFonts w:hint="eastAsia"/>
          <w:sz w:val="21"/>
          <w:szCs w:val="16"/>
        </w:rPr>
      </w:pPr>
      <w:r>
        <w:rPr>
          <w:rFonts w:hint="eastAsia"/>
          <w:sz w:val="21"/>
          <w:szCs w:val="16"/>
        </w:rPr>
        <w:t>2.管理关系：是指不具有出资持股关系的其他单位之间存在的管理与被管理关系，如一些上下级关系的事业单位和团体组织。</w:t>
      </w:r>
    </w:p>
    <w:p w14:paraId="328FD02B">
      <w:pPr>
        <w:pStyle w:val="4"/>
        <w:bidi w:val="0"/>
        <w:rPr>
          <w:rFonts w:hint="eastAsia"/>
          <w:sz w:val="21"/>
          <w:szCs w:val="16"/>
        </w:rPr>
      </w:pPr>
      <w:r>
        <w:rPr>
          <w:rFonts w:hint="eastAsia"/>
          <w:sz w:val="21"/>
          <w:szCs w:val="16"/>
        </w:rPr>
        <w:t>3.本表所指的控股、管理关系仅限于直接控股、直接管理关系，不包括间接的控股或管理关系。公司实际控制人与公司之间的关系不属于本表所指的直接控股关系。</w:t>
      </w:r>
    </w:p>
    <w:p w14:paraId="335AF636">
      <w:pPr>
        <w:ind w:firstLine="420" w:firstLineChars="200"/>
        <w:rPr>
          <w:rFonts w:hint="eastAsia"/>
          <w:sz w:val="21"/>
          <w:szCs w:val="16"/>
        </w:rPr>
      </w:pPr>
      <w:r>
        <w:rPr>
          <w:rFonts w:hint="eastAsia"/>
          <w:sz w:val="21"/>
          <w:szCs w:val="16"/>
        </w:rPr>
        <w:t>4.供应商如不存在直接控股股东的，则在“直接控股股东名称及出资比例”处填写“无”或“/”。供应商不存在直接管理关系的，则在“直接管理关系单位名称”中填“无”或“/”。</w:t>
      </w:r>
    </w:p>
    <w:p w14:paraId="4AB8D2A6">
      <w:pPr>
        <w:rPr>
          <w:rFonts w:hint="eastAsia" w:ascii="宋体" w:hAnsi="宋体" w:cs="宋体"/>
          <w:b w:val="0"/>
          <w:bCs w:val="0"/>
          <w:color w:val="auto"/>
          <w:sz w:val="21"/>
          <w:szCs w:val="21"/>
          <w:highlight w:val="none"/>
          <w:lang w:val="en-US" w:eastAsia="zh-CN"/>
        </w:rPr>
      </w:pPr>
    </w:p>
    <w:p w14:paraId="4F146035">
      <w:pPr>
        <w:rPr>
          <w:rFonts w:hint="eastAsia" w:ascii="宋体" w:hAnsi="宋体" w:cs="宋体"/>
          <w:b w:val="0"/>
          <w:bCs w:val="0"/>
          <w:color w:val="auto"/>
          <w:sz w:val="21"/>
          <w:szCs w:val="21"/>
          <w:highlight w:val="none"/>
          <w:lang w:val="en-US" w:eastAsia="zh-CN"/>
        </w:rPr>
      </w:pPr>
    </w:p>
    <w:p w14:paraId="487D9D2F">
      <w:pPr>
        <w:rPr>
          <w:rFonts w:hint="eastAsia" w:ascii="宋体" w:hAnsi="宋体" w:cs="宋体"/>
          <w:b w:val="0"/>
          <w:bCs w:val="0"/>
          <w:color w:val="auto"/>
          <w:sz w:val="21"/>
          <w:szCs w:val="21"/>
          <w:highlight w:val="none"/>
          <w:lang w:val="en-US" w:eastAsia="zh-CN"/>
        </w:rPr>
      </w:pPr>
    </w:p>
    <w:p w14:paraId="6EB5E2D7">
      <w:pPr>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br w:type="page"/>
      </w:r>
    </w:p>
    <w:p w14:paraId="518488A3">
      <w:pPr>
        <w:keepNext w:val="0"/>
        <w:keepLines w:val="0"/>
        <w:pageBreakBefore w:val="0"/>
        <w:widowControl w:val="0"/>
        <w:numPr>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bookmarkStart w:id="0" w:name="_GoBack"/>
      <w:bookmarkEnd w:id="0"/>
      <w:r>
        <w:rPr>
          <w:rFonts w:hint="eastAsia" w:ascii="宋体" w:hAnsi="宋体" w:eastAsia="宋体" w:cs="宋体"/>
          <w:b/>
          <w:bCs/>
          <w:color w:val="000000" w:themeColor="text1"/>
          <w:sz w:val="24"/>
          <w:szCs w:val="24"/>
          <w:lang w:val="en-US" w:eastAsia="zh-CN"/>
          <w14:textFill>
            <w14:solidFill>
              <w14:schemeClr w14:val="tx1"/>
            </w14:solidFill>
          </w14:textFill>
        </w:rPr>
        <w:t>11、其他：</w:t>
      </w:r>
      <w:r>
        <w:rPr>
          <w:rFonts w:hint="eastAsia" w:ascii="宋体" w:hAnsi="宋体" w:eastAsia="宋体" w:cs="宋体"/>
          <w:b w:val="0"/>
          <w:bCs w:val="0"/>
          <w:color w:val="000000" w:themeColor="text1"/>
          <w:sz w:val="24"/>
          <w:szCs w:val="24"/>
          <w:lang w:val="en-US" w:eastAsia="zh-CN"/>
          <w14:textFill>
            <w14:solidFill>
              <w14:schemeClr w14:val="tx1"/>
            </w14:solidFill>
          </w14:textFill>
        </w:rPr>
        <w:t>为本项目提供整体设计、规范编制或者项目管理、监理、检测等服务的供应商，不得再参与本项目响应（提供承诺）。</w:t>
      </w:r>
    </w:p>
    <w:p w14:paraId="2F8F2AE0">
      <w:pPr>
        <w:numPr>
          <w:ilvl w:val="0"/>
          <w:numId w:val="0"/>
        </w:numPr>
        <w:ind w:leftChars="0"/>
        <w:jc w:val="center"/>
        <w:rPr>
          <w:rFonts w:hint="eastAsia" w:ascii="宋体" w:hAnsi="宋体" w:eastAsia="宋体" w:cs="宋体"/>
          <w:b/>
          <w:bCs/>
          <w:i w:val="0"/>
          <w:iCs w:val="0"/>
          <w:caps w:val="0"/>
          <w:color w:val="auto"/>
          <w:spacing w:val="0"/>
          <w:kern w:val="2"/>
          <w:sz w:val="24"/>
          <w:szCs w:val="24"/>
          <w:shd w:val="clear" w:fill="FFFFFF"/>
          <w:lang w:val="en-US" w:eastAsia="zh-CN" w:bidi="ar-SA"/>
        </w:rPr>
      </w:pPr>
    </w:p>
    <w:p w14:paraId="3DD3C923">
      <w:pPr>
        <w:numPr>
          <w:ilvl w:val="0"/>
          <w:numId w:val="0"/>
        </w:numPr>
        <w:ind w:leftChars="0"/>
        <w:jc w:val="center"/>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承诺函（格式）</w:t>
      </w:r>
    </w:p>
    <w:p w14:paraId="4B104511">
      <w:pPr>
        <w:numPr>
          <w:ilvl w:val="0"/>
          <w:numId w:val="0"/>
        </w:numPr>
        <w:ind w:leftChars="0"/>
        <w:jc w:val="center"/>
        <w:rPr>
          <w:rFonts w:hint="eastAsia" w:ascii="宋体" w:hAnsi="宋体" w:eastAsia="宋体" w:cs="宋体"/>
          <w:b/>
          <w:bCs/>
          <w:i w:val="0"/>
          <w:iCs w:val="0"/>
          <w:caps w:val="0"/>
          <w:color w:val="auto"/>
          <w:spacing w:val="0"/>
          <w:kern w:val="2"/>
          <w:sz w:val="24"/>
          <w:szCs w:val="24"/>
          <w:shd w:val="clear" w:fill="FFFFFF"/>
          <w:lang w:val="en-US" w:eastAsia="zh-CN" w:bidi="ar-SA"/>
        </w:rPr>
      </w:pPr>
    </w:p>
    <w:p w14:paraId="0743BA37">
      <w:pPr>
        <w:pStyle w:val="4"/>
        <w:pageBreakBefore w:val="0"/>
        <w:numPr>
          <w:ilvl w:val="0"/>
          <w:numId w:val="0"/>
        </w:numPr>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6BE65064">
      <w:pPr>
        <w:pStyle w:val="4"/>
        <w:pageBreakBefore w:val="0"/>
        <w:numPr>
          <w:ilvl w:val="0"/>
          <w:numId w:val="0"/>
        </w:numPr>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在</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（项目名称）       </w:t>
      </w:r>
      <w:r>
        <w:rPr>
          <w:rFonts w:hint="eastAsia" w:ascii="宋体" w:hAnsi="宋体" w:eastAsia="宋体" w:cs="宋体"/>
          <w:b w:val="0"/>
          <w:bCs w:val="0"/>
          <w:i w:val="0"/>
          <w:iCs w:val="0"/>
          <w:caps w:val="0"/>
          <w:color w:val="auto"/>
          <w:spacing w:val="0"/>
          <w:kern w:val="2"/>
          <w:sz w:val="24"/>
          <w:szCs w:val="24"/>
          <w:shd w:val="clear" w:fill="FFFFFF"/>
          <w:lang w:val="en-US" w:eastAsia="zh-CN" w:bidi="ar-SA"/>
        </w:rPr>
        <w:t>中，本单位及关联单位未参与整体设计、规范编制，也未承担项目管理、监理、检测等服务工作。若本单位在本项目采购过程中被确定为成交供应商，将严格遵守相关法律法规及采购文件要求，杜绝任何形式的利益冲突。</w:t>
      </w:r>
    </w:p>
    <w:p w14:paraId="55BEC5DF">
      <w:pPr>
        <w:pStyle w:val="4"/>
        <w:pageBreakBefore w:val="0"/>
        <w:numPr>
          <w:ilvl w:val="0"/>
          <w:numId w:val="0"/>
        </w:numPr>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如违反上述承诺，愿承担被取消成交资格、列入不良记录名单等法律后果，并接受相关处罚。</w:t>
      </w:r>
    </w:p>
    <w:p w14:paraId="593B223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3DFFF60D">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6A0F6A2">
      <w:pPr>
        <w:pStyle w:val="6"/>
        <w:adjustRightInd w:val="0"/>
        <w:snapToGrid w:val="0"/>
        <w:ind w:firstLine="496"/>
        <w:rPr>
          <w:rFonts w:hint="eastAsia" w:ascii="宋体" w:hAnsi="宋体" w:eastAsia="宋体" w:cs="宋体"/>
          <w:color w:val="auto"/>
          <w:spacing w:val="4"/>
          <w:sz w:val="24"/>
          <w:szCs w:val="24"/>
          <w:highlight w:val="none"/>
        </w:rPr>
      </w:pPr>
    </w:p>
    <w:p w14:paraId="1D6CE43B">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79C5C283">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2FDDD2EF">
      <w:pPr>
        <w:pStyle w:val="4"/>
        <w:ind w:firstLine="3360" w:firstLineChars="1400"/>
        <w:rPr>
          <w:rFonts w:hint="eastAsia" w:ascii="宋体" w:hAnsi="宋体" w:eastAsia="宋体" w:cs="宋体"/>
          <w:color w:val="auto"/>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B654AB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p>
    <w:p w14:paraId="3BC2BA0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p>
    <w:p w14:paraId="79CD9FD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p>
    <w:p w14:paraId="11641E21">
      <w:pPr>
        <w:numPr>
          <w:ilvl w:val="0"/>
          <w:numId w:val="0"/>
        </w:numPr>
        <w:spacing w:line="360" w:lineRule="auto"/>
        <w:rPr>
          <w:rFonts w:hint="eastAsia" w:ascii="宋体" w:hAnsi="宋体" w:eastAsia="宋体" w:cs="宋体"/>
          <w:color w:val="000000" w:themeColor="text1"/>
          <w:sz w:val="24"/>
          <w:szCs w:val="24"/>
          <w:lang w:val="en-US" w:eastAsia="zh-CN"/>
          <w14:textFill>
            <w14:solidFill>
              <w14:schemeClr w14:val="tx1"/>
            </w14:solidFill>
          </w14:textFill>
        </w:rPr>
      </w:pPr>
    </w:p>
    <w:p w14:paraId="0A61B2A7">
      <w:pPr>
        <w:numPr>
          <w:ilvl w:val="0"/>
          <w:numId w:val="0"/>
        </w:numPr>
        <w:spacing w:line="360" w:lineRule="auto"/>
        <w:rPr>
          <w:rFonts w:hint="eastAsia" w:ascii="宋体" w:hAnsi="宋体" w:eastAsia="宋体" w:cs="宋体"/>
          <w:color w:val="000000" w:themeColor="text1"/>
          <w:sz w:val="24"/>
          <w:szCs w:val="24"/>
          <w:lang w:val="en-US" w:eastAsia="zh-CN"/>
          <w14:textFill>
            <w14:solidFill>
              <w14:schemeClr w14:val="tx1"/>
            </w14:solidFill>
          </w14:textFill>
        </w:rPr>
      </w:pPr>
    </w:p>
    <w:p w14:paraId="1318B7E2">
      <w:pPr>
        <w:keepNext w:val="0"/>
        <w:keepLines w:val="0"/>
        <w:pageBreakBefore w:val="0"/>
        <w:widowControl w:val="0"/>
        <w:numPr>
          <w:numId w:val="0"/>
        </w:numPr>
        <w:kinsoku/>
        <w:wordWrap/>
        <w:overflowPunct/>
        <w:topLinePunct w:val="0"/>
        <w:autoSpaceDE/>
        <w:autoSpaceDN/>
        <w:bidi w:val="0"/>
        <w:adjustRightInd/>
        <w:snapToGrid/>
        <w:spacing w:line="480" w:lineRule="auto"/>
        <w:jc w:val="both"/>
        <w:textAlignment w:val="auto"/>
        <w:rPr>
          <w:rFonts w:hint="default" w:ascii="宋体" w:hAnsi="宋体" w:eastAsia="宋体" w:cs="宋体"/>
          <w:b/>
          <w:bCs/>
          <w:i w:val="0"/>
          <w:iCs w:val="0"/>
          <w:caps w:val="0"/>
          <w:color w:val="auto"/>
          <w:spacing w:val="0"/>
          <w:kern w:val="2"/>
          <w:sz w:val="24"/>
          <w:szCs w:val="24"/>
          <w:shd w:val="clear" w:fill="FFFFFF"/>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F2E9DE"/>
    <w:multiLevelType w:val="singleLevel"/>
    <w:tmpl w:val="8BF2E9DE"/>
    <w:lvl w:ilvl="0" w:tentative="0">
      <w:start w:val="1"/>
      <w:numFmt w:val="chineseCounting"/>
      <w:suff w:val="nothing"/>
      <w:lvlText w:val="%1、"/>
      <w:lvlJc w:val="left"/>
      <w:rPr>
        <w:rFonts w:hint="eastAsia"/>
      </w:rPr>
    </w:lvl>
  </w:abstractNum>
  <w:abstractNum w:abstractNumId="1">
    <w:nsid w:val="9E0CD7C9"/>
    <w:multiLevelType w:val="singleLevel"/>
    <w:tmpl w:val="9E0CD7C9"/>
    <w:lvl w:ilvl="0" w:tentative="0">
      <w:start w:val="9"/>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4ZTdmZWNkZThhYzU1MTNmMWJlNWM0M2ExM2M5MDQifQ=="/>
  </w:docVars>
  <w:rsids>
    <w:rsidRoot w:val="00000000"/>
    <w:rsid w:val="00E371FE"/>
    <w:rsid w:val="06A455C4"/>
    <w:rsid w:val="0CD1540C"/>
    <w:rsid w:val="11014E40"/>
    <w:rsid w:val="112F2412"/>
    <w:rsid w:val="12775804"/>
    <w:rsid w:val="139B2A70"/>
    <w:rsid w:val="14BE790E"/>
    <w:rsid w:val="16FD62A3"/>
    <w:rsid w:val="171B1048"/>
    <w:rsid w:val="1CC501E9"/>
    <w:rsid w:val="256B2A8D"/>
    <w:rsid w:val="2603787A"/>
    <w:rsid w:val="265B6841"/>
    <w:rsid w:val="28A45D52"/>
    <w:rsid w:val="28CE3CFF"/>
    <w:rsid w:val="30A12166"/>
    <w:rsid w:val="31C94691"/>
    <w:rsid w:val="35C536F6"/>
    <w:rsid w:val="3DE30A5B"/>
    <w:rsid w:val="3F4F71C9"/>
    <w:rsid w:val="42446DF5"/>
    <w:rsid w:val="456B28EB"/>
    <w:rsid w:val="51B90980"/>
    <w:rsid w:val="520D0FBE"/>
    <w:rsid w:val="53BA0CC5"/>
    <w:rsid w:val="5C7A1BB2"/>
    <w:rsid w:val="5CA84A4E"/>
    <w:rsid w:val="613F043D"/>
    <w:rsid w:val="71136B0F"/>
    <w:rsid w:val="754F2437"/>
    <w:rsid w:val="78FE5D75"/>
    <w:rsid w:val="79540772"/>
    <w:rsid w:val="7A811C8D"/>
    <w:rsid w:val="7D292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link w:val="14"/>
    <w:qFormat/>
    <w:uiPriority w:val="0"/>
    <w:pPr>
      <w:keepNext/>
      <w:keepLines/>
      <w:adjustRightInd w:val="0"/>
      <w:spacing w:line="360" w:lineRule="auto"/>
      <w:outlineLvl w:val="3"/>
    </w:pPr>
    <w:rPr>
      <w:rFonts w:ascii="宋体" w:hAnsi="宋体" w:cs="宋体"/>
      <w:b/>
      <w:kern w:val="0"/>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paragraph" w:styleId="7">
    <w:name w:val="toc 4"/>
    <w:basedOn w:val="1"/>
    <w:next w:val="1"/>
    <w:qFormat/>
    <w:uiPriority w:val="0"/>
    <w:pPr>
      <w:ind w:left="63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表格"/>
    <w:basedOn w:val="1"/>
    <w:autoRedefine/>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标题 4 Char1"/>
    <w:link w:val="3"/>
    <w:autoRedefine/>
    <w:qFormat/>
    <w:uiPriority w:val="9"/>
    <w:rPr>
      <w:rFonts w:ascii="宋体" w:hAnsi="宋体" w:cs="宋体"/>
      <w:b/>
      <w:kern w:val="0"/>
      <w:sz w:val="24"/>
    </w:rPr>
  </w:style>
  <w:style w:type="character" w:customStyle="1" w:styleId="14">
    <w:name w:val="标题 4 字符"/>
    <w:link w:val="3"/>
    <w:qFormat/>
    <w:uiPriority w:val="0"/>
    <w:rPr>
      <w:rFonts w:ascii="Cambria" w:hAnsi="Cambria" w:eastAsia="宋体" w:cs="Times New Roman"/>
      <w:b/>
      <w:bCs/>
      <w:kern w:val="0"/>
      <w:sz w:val="24"/>
      <w:szCs w:val="28"/>
    </w:rPr>
  </w:style>
  <w:style w:type="paragraph" w:customStyle="1" w:styleId="15">
    <w:name w:val="表格文字中"/>
    <w:basedOn w:val="1"/>
    <w:qFormat/>
    <w:uiPriority w:val="0"/>
    <w:pPr>
      <w:adjustRightInd w:val="0"/>
      <w:snapToGrid w:val="0"/>
      <w:ind w:left="22" w:leftChars="8"/>
      <w:jc w:val="center"/>
    </w:pPr>
    <w:rPr>
      <w:kern w:val="0"/>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1958</Words>
  <Characters>2046</Characters>
  <Lines>0</Lines>
  <Paragraphs>0</Paragraphs>
  <TotalTime>0</TotalTime>
  <ScaleCrop>false</ScaleCrop>
  <LinksUpToDate>false</LinksUpToDate>
  <CharactersWithSpaces>2490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2024-08-31T10:20:00Z</dcterms:created>
  <dc:creator>Administrator</dc:creator>
  <cp:lastModifiedBy>好好的</cp:lastModifiedBy>
  <dcterms:modified xsi:type="dcterms:W3CDTF">2025-06-23T03:32:57Z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7A3D19FFF9BD4CFA84E400FF3D21DD2A_13</vt:lpwstr>
  </property>
  <property fmtid="{D5CDD505-2E9C-101B-9397-08002B2CF9AE}" pid="4" name="KSOTemplateDocerSaveRecord">
    <vt:lpwstr>eyJoZGlkIjoiNGI5OTM1M2UwMTUxOGI1ZjZmZGRiNjY2YjkzZTljYmIiLCJ1c2VySWQiOiIzMzEzMzk0MDUifQ==</vt:lpwstr>
  </property>
</Properties>
</file>