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20A71">
      <w:pPr>
        <w:adjustRightInd w:val="0"/>
        <w:spacing w:line="360" w:lineRule="auto"/>
        <w:jc w:val="center"/>
        <w:textAlignment w:val="baseline"/>
        <w:rPr>
          <w:b/>
          <w:bCs/>
          <w:color w:val="auto"/>
          <w:sz w:val="36"/>
          <w:szCs w:val="36"/>
          <w:highlight w:val="none"/>
          <w:lang w:eastAsia="zh-CN"/>
        </w:rPr>
      </w:pPr>
      <w:r>
        <w:rPr>
          <w:rFonts w:hint="eastAsia"/>
          <w:b/>
          <w:bCs/>
          <w:color w:val="auto"/>
          <w:sz w:val="36"/>
          <w:szCs w:val="36"/>
          <w:highlight w:val="none"/>
          <w:lang w:eastAsia="zh-CN"/>
        </w:rPr>
        <w:t>商务偏离表</w:t>
      </w:r>
    </w:p>
    <w:p w14:paraId="62167707">
      <w:pPr>
        <w:pStyle w:val="3"/>
        <w:rPr>
          <w:color w:val="auto"/>
          <w:highlight w:val="none"/>
          <w:lang w:eastAsia="zh-CN"/>
        </w:rPr>
      </w:pPr>
    </w:p>
    <w:p w14:paraId="566FE169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项目名称：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 xml:space="preserve"> 项目编号：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 xml:space="preserve"> </w:t>
      </w:r>
    </w:p>
    <w:p w14:paraId="3C0CF9FC">
      <w:pPr>
        <w:pStyle w:val="2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tbl>
      <w:tblPr>
        <w:tblStyle w:val="4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319BB5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vAlign w:val="center"/>
          </w:tcPr>
          <w:p w14:paraId="46EFD27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名称</w:t>
            </w:r>
          </w:p>
        </w:tc>
        <w:tc>
          <w:tcPr>
            <w:tcW w:w="2133" w:type="dxa"/>
            <w:vAlign w:val="center"/>
          </w:tcPr>
          <w:p w14:paraId="707F971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文件商务要求</w:t>
            </w:r>
          </w:p>
        </w:tc>
        <w:tc>
          <w:tcPr>
            <w:tcW w:w="2436" w:type="dxa"/>
            <w:vAlign w:val="center"/>
          </w:tcPr>
          <w:p w14:paraId="1C5F0FD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文件商务响应</w:t>
            </w:r>
          </w:p>
        </w:tc>
        <w:tc>
          <w:tcPr>
            <w:tcW w:w="1367" w:type="dxa"/>
            <w:vAlign w:val="center"/>
          </w:tcPr>
          <w:p w14:paraId="1DF2FBE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6B08EB7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说明</w:t>
            </w:r>
          </w:p>
        </w:tc>
      </w:tr>
      <w:tr w14:paraId="20EE5B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16CC18B0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eastAsia="zh-CN"/>
              </w:rPr>
              <w:t>服务期限</w:t>
            </w:r>
          </w:p>
        </w:tc>
        <w:tc>
          <w:tcPr>
            <w:tcW w:w="2133" w:type="dxa"/>
          </w:tcPr>
          <w:p w14:paraId="4BF4A692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36" w:type="dxa"/>
          </w:tcPr>
          <w:p w14:paraId="7B1643F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</w:tcPr>
          <w:p w14:paraId="25B4817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3256F5C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46F9B7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</w:tcPr>
          <w:p w14:paraId="4652B509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付款方式</w:t>
            </w:r>
          </w:p>
        </w:tc>
        <w:tc>
          <w:tcPr>
            <w:tcW w:w="2133" w:type="dxa"/>
          </w:tcPr>
          <w:p w14:paraId="3B84B217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36" w:type="dxa"/>
          </w:tcPr>
          <w:p w14:paraId="190851C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</w:tcPr>
          <w:p w14:paraId="1B5FB71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0627F76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4BF4E0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</w:tcPr>
          <w:p w14:paraId="7D488C61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质保期</w:t>
            </w:r>
          </w:p>
        </w:tc>
        <w:tc>
          <w:tcPr>
            <w:tcW w:w="2133" w:type="dxa"/>
          </w:tcPr>
          <w:p w14:paraId="39105BB4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36" w:type="dxa"/>
          </w:tcPr>
          <w:p w14:paraId="4CE0F10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</w:tcPr>
          <w:p w14:paraId="336F85D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2AB22C1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11AB15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505D9F4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文件有效期</w:t>
            </w:r>
          </w:p>
        </w:tc>
        <w:tc>
          <w:tcPr>
            <w:tcW w:w="2133" w:type="dxa"/>
          </w:tcPr>
          <w:p w14:paraId="1801324E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36" w:type="dxa"/>
          </w:tcPr>
          <w:p w14:paraId="24EF536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</w:tcPr>
          <w:p w14:paraId="31D69CB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0315645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351328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40F0D23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...</w:t>
            </w:r>
          </w:p>
        </w:tc>
        <w:tc>
          <w:tcPr>
            <w:tcW w:w="2133" w:type="dxa"/>
          </w:tcPr>
          <w:p w14:paraId="65C9F1FD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36" w:type="dxa"/>
          </w:tcPr>
          <w:p w14:paraId="3B7709F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</w:tcPr>
          <w:p w14:paraId="248BEFF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1DD4F42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177ED4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47CA522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133" w:type="dxa"/>
          </w:tcPr>
          <w:p w14:paraId="4AE3EFB7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36" w:type="dxa"/>
          </w:tcPr>
          <w:p w14:paraId="643DD76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</w:tcPr>
          <w:p w14:paraId="3772C00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7B28238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129317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1BCE688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133" w:type="dxa"/>
          </w:tcPr>
          <w:p w14:paraId="5B5695D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36" w:type="dxa"/>
          </w:tcPr>
          <w:p w14:paraId="1F5D5B4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</w:tcPr>
          <w:p w14:paraId="59DCDAE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3AFA513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17369729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7DF92FAB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 xml:space="preserve">    声明：除本商务偏离表中所列的偏离项目外，其它所有商务均完全响应“磋商文件”中的要求。</w:t>
      </w:r>
    </w:p>
    <w:p w14:paraId="24EB11A1">
      <w:pPr>
        <w:spacing w:line="360" w:lineRule="auto"/>
        <w:ind w:left="720" w:hanging="72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38590547">
      <w:pPr>
        <w:spacing w:line="360" w:lineRule="auto"/>
        <w:ind w:left="720" w:hanging="72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1D993F7B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法定代表人或被授权代表签字或盖章：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</w:t>
      </w:r>
    </w:p>
    <w:p w14:paraId="46488D65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供应商名称：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            （公章）</w:t>
      </w:r>
    </w:p>
    <w:p w14:paraId="3EB89A0B">
      <w:pPr>
        <w:ind w:firstLine="4508" w:firstLineChars="2254"/>
        <w:jc w:val="center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 xml:space="preserve">  日期：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年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月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日</w:t>
      </w:r>
    </w:p>
    <w:p w14:paraId="043BF8CB">
      <w:pPr>
        <w:adjustRightInd w:val="0"/>
        <w:spacing w:line="360" w:lineRule="auto"/>
        <w:jc w:val="center"/>
        <w:textAlignment w:val="baseline"/>
        <w:rPr>
          <w:b/>
          <w:bCs/>
          <w:color w:val="auto"/>
          <w:kern w:val="1"/>
          <w:sz w:val="36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1"/>
          <w:sz w:val="20"/>
          <w:szCs w:val="20"/>
          <w:highlight w:val="none"/>
        </w:rPr>
        <w:br w:type="page"/>
      </w:r>
      <w:bookmarkStart w:id="0" w:name="_Toc24104"/>
      <w:bookmarkStart w:id="1" w:name="_Toc24007"/>
      <w:r>
        <w:rPr>
          <w:rFonts w:hint="eastAsia"/>
          <w:b/>
          <w:bCs/>
          <w:color w:val="auto"/>
          <w:kern w:val="1"/>
          <w:sz w:val="36"/>
          <w:szCs w:val="32"/>
          <w:highlight w:val="none"/>
        </w:rPr>
        <w:t>技术偏离表</w:t>
      </w:r>
      <w:bookmarkEnd w:id="0"/>
      <w:bookmarkEnd w:id="1"/>
    </w:p>
    <w:p w14:paraId="3B96EBEC">
      <w:pPr>
        <w:pStyle w:val="3"/>
        <w:rPr>
          <w:color w:val="auto"/>
          <w:highlight w:val="none"/>
        </w:rPr>
      </w:pPr>
    </w:p>
    <w:p w14:paraId="29650838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项目名称：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 xml:space="preserve"> 项目编号：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 xml:space="preserve"> </w:t>
      </w:r>
    </w:p>
    <w:tbl>
      <w:tblPr>
        <w:tblStyle w:val="4"/>
        <w:tblW w:w="851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</w:tblGrid>
      <w:tr w14:paraId="6032C3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vAlign w:val="center"/>
          </w:tcPr>
          <w:p w14:paraId="5C037FA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内容</w:t>
            </w:r>
          </w:p>
        </w:tc>
        <w:tc>
          <w:tcPr>
            <w:tcW w:w="2925" w:type="dxa"/>
            <w:vAlign w:val="center"/>
          </w:tcPr>
          <w:p w14:paraId="7EDED48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文件技术要求</w:t>
            </w:r>
          </w:p>
        </w:tc>
        <w:tc>
          <w:tcPr>
            <w:tcW w:w="2714" w:type="dxa"/>
            <w:vAlign w:val="center"/>
          </w:tcPr>
          <w:p w14:paraId="3170E5F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文件技术响应</w:t>
            </w:r>
          </w:p>
        </w:tc>
        <w:tc>
          <w:tcPr>
            <w:tcW w:w="1107" w:type="dxa"/>
            <w:vAlign w:val="center"/>
          </w:tcPr>
          <w:p w14:paraId="1AEE933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偏离情况</w:t>
            </w:r>
          </w:p>
        </w:tc>
        <w:tc>
          <w:tcPr>
            <w:tcW w:w="1037" w:type="dxa"/>
            <w:vAlign w:val="center"/>
          </w:tcPr>
          <w:p w14:paraId="74948A8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说明</w:t>
            </w:r>
          </w:p>
        </w:tc>
      </w:tr>
      <w:tr w14:paraId="07E0EE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39ACCC0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1</w:t>
            </w:r>
          </w:p>
        </w:tc>
        <w:tc>
          <w:tcPr>
            <w:tcW w:w="2925" w:type="dxa"/>
            <w:vAlign w:val="center"/>
          </w:tcPr>
          <w:p w14:paraId="7619FA8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08B5BA2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56EB7EC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37" w:type="dxa"/>
          </w:tcPr>
          <w:p w14:paraId="5CBE697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1BC72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640544A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2</w:t>
            </w:r>
          </w:p>
        </w:tc>
        <w:tc>
          <w:tcPr>
            <w:tcW w:w="2925" w:type="dxa"/>
            <w:vAlign w:val="center"/>
          </w:tcPr>
          <w:p w14:paraId="6A29262C">
            <w:pPr>
              <w:pStyle w:val="6"/>
              <w:widowControl/>
              <w:spacing w:line="360" w:lineRule="auto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2429F4A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3B3C78F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37" w:type="dxa"/>
          </w:tcPr>
          <w:p w14:paraId="6EFD2ED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5068CD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7283DCD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3</w:t>
            </w:r>
          </w:p>
        </w:tc>
        <w:tc>
          <w:tcPr>
            <w:tcW w:w="2925" w:type="dxa"/>
            <w:vAlign w:val="center"/>
          </w:tcPr>
          <w:p w14:paraId="122BD0E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02182D1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7DBB7E4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37" w:type="dxa"/>
          </w:tcPr>
          <w:p w14:paraId="6AF3E2B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5AA040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560BF97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925" w:type="dxa"/>
            <w:vAlign w:val="center"/>
          </w:tcPr>
          <w:p w14:paraId="059D658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4B9DCC3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6F83405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37" w:type="dxa"/>
          </w:tcPr>
          <w:p w14:paraId="7D48939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6FB75F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0639AD8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925" w:type="dxa"/>
            <w:vAlign w:val="center"/>
          </w:tcPr>
          <w:p w14:paraId="2CA0EE5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07B8DBE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7BCCA2C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37" w:type="dxa"/>
          </w:tcPr>
          <w:p w14:paraId="6FA0584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13C432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622E698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...</w:t>
            </w:r>
          </w:p>
        </w:tc>
        <w:tc>
          <w:tcPr>
            <w:tcW w:w="2925" w:type="dxa"/>
            <w:vAlign w:val="center"/>
          </w:tcPr>
          <w:p w14:paraId="43BA897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06E7E66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68DCE8C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37" w:type="dxa"/>
          </w:tcPr>
          <w:p w14:paraId="0811C7C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A1060E7">
      <w:pPr>
        <w:autoSpaceDE/>
        <w:autoSpaceDN/>
        <w:spacing w:line="280" w:lineRule="exac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5A1CB5D7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 xml:space="preserve">    声明：除本</w:t>
      </w:r>
      <w:r>
        <w:rPr>
          <w:rFonts w:hint="eastAsia" w:asciiTheme="minorEastAsia" w:hAnsiTheme="minorEastAsia" w:cstheme="minorEastAsia"/>
          <w:color w:val="auto"/>
          <w:sz w:val="20"/>
          <w:szCs w:val="20"/>
          <w:highlight w:val="none"/>
          <w:lang w:val="en-US" w:eastAsia="zh-CN"/>
        </w:rPr>
        <w:t>技术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偏离表中所列的偏离项目外，其它所有</w:t>
      </w:r>
      <w:r>
        <w:rPr>
          <w:rFonts w:hint="eastAsia" w:asciiTheme="minorEastAsia" w:hAnsiTheme="minorEastAsia" w:cstheme="minorEastAsia"/>
          <w:color w:val="auto"/>
          <w:sz w:val="20"/>
          <w:szCs w:val="20"/>
          <w:highlight w:val="none"/>
          <w:lang w:val="en-US" w:eastAsia="zh-CN"/>
        </w:rPr>
        <w:t>技术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均完全响应“磋商文件”中的要求。</w:t>
      </w:r>
    </w:p>
    <w:p w14:paraId="7A5137AD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75817F50">
      <w:pPr>
        <w:pStyle w:val="3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7D1C9228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7A8E9443">
      <w:pPr>
        <w:pStyle w:val="3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15914DF2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法定代表人或被授权代表签字或盖章：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</w:t>
      </w:r>
    </w:p>
    <w:p w14:paraId="788EAEB4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供应商名称：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            （公章）</w:t>
      </w:r>
    </w:p>
    <w:p w14:paraId="11BC3AD6">
      <w:pPr>
        <w:ind w:firstLine="4508" w:firstLineChars="2254"/>
        <w:jc w:val="center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 xml:space="preserve">  日期：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年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月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日</w:t>
      </w:r>
    </w:p>
    <w:p w14:paraId="3D425C55">
      <w:pPr>
        <w:rPr>
          <w:color w:val="auto"/>
          <w:highlight w:val="none"/>
        </w:rPr>
      </w:pPr>
    </w:p>
    <w:p w14:paraId="67EF2C60">
      <w:r>
        <w:br w:type="page"/>
      </w:r>
    </w:p>
    <w:p w14:paraId="08279857"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“★”参数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承诺</w:t>
      </w:r>
    </w:p>
    <w:p w14:paraId="5E205665"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lang w:val="en-US" w:eastAsia="zh-CN"/>
        </w:rPr>
        <w:t>承诺函</w:t>
      </w:r>
    </w:p>
    <w:p w14:paraId="31B00D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CN"/>
        </w:rPr>
        <w:t>我公司承诺，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CN"/>
        </w:rPr>
        <w:t>保证中药饮片质量符合现行版《中华人民共和国药典》、《中华人民共和国药品管理法》以及陕西省中药材标准和炮制规范的要求，经检验质量合格，质量档次应至少为中上档次的选片。如服务期内上级部门颁发新规定，则按新规定执行。相关规定之间有冲突的，以最高标准的规定为要求。</w:t>
      </w:r>
    </w:p>
    <w:p w14:paraId="2AD0A20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/>
        <w:jc w:val="both"/>
        <w:rPr>
          <w:rFonts w:hint="eastAsia" w:ascii="仿宋_GB2312" w:hAnsi="仿宋_GB2312" w:eastAsia="仿宋_GB2312" w:cs="仿宋_GB2312"/>
          <w:b w:val="0"/>
          <w:color w:val="auto"/>
          <w:kern w:val="2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color w:val="auto"/>
          <w:kern w:val="2"/>
          <w:sz w:val="20"/>
          <w:szCs w:val="20"/>
          <w:lang w:val="en-US" w:eastAsia="zh-CN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3E24525A">
      <w:pPr>
        <w:spacing w:line="360" w:lineRule="auto"/>
        <w:rPr>
          <w:rFonts w:hint="eastAsia" w:ascii="仿宋_GB2312" w:hAnsi="仿宋_GB2312" w:eastAsia="仿宋_GB2312" w:cs="仿宋_GB2312"/>
          <w:b w:val="0"/>
          <w:color w:val="auto"/>
          <w:kern w:val="2"/>
          <w:sz w:val="20"/>
          <w:szCs w:val="20"/>
          <w:lang w:val="en-US" w:eastAsia="zh-CN"/>
        </w:rPr>
      </w:pPr>
    </w:p>
    <w:p w14:paraId="2B517A96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color w:val="auto"/>
          <w:kern w:val="2"/>
          <w:sz w:val="20"/>
          <w:szCs w:val="20"/>
          <w:u w:val="singl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0"/>
          <w:szCs w:val="20"/>
          <w:lang w:bidi="ar-SA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color w:val="auto"/>
          <w:kern w:val="2"/>
          <w:sz w:val="20"/>
          <w:szCs w:val="20"/>
          <w:u w:val="single"/>
          <w:lang w:bidi="ar-SA"/>
        </w:rPr>
        <w:t xml:space="preserve">                  </w:t>
      </w:r>
    </w:p>
    <w:p w14:paraId="33F1D25F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color w:val="auto"/>
          <w:kern w:val="2"/>
          <w:sz w:val="20"/>
          <w:szCs w:val="20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0"/>
          <w:szCs w:val="20"/>
          <w:lang w:bidi="ar-SA"/>
        </w:rPr>
        <w:t>供应商名称：</w:t>
      </w:r>
      <w:r>
        <w:rPr>
          <w:rFonts w:hint="eastAsia" w:ascii="仿宋_GB2312" w:hAnsi="仿宋_GB2312" w:eastAsia="仿宋_GB2312" w:cs="仿宋_GB2312"/>
          <w:color w:val="auto"/>
          <w:kern w:val="2"/>
          <w:sz w:val="20"/>
          <w:szCs w:val="20"/>
          <w:u w:val="single"/>
          <w:lang w:bidi="ar-SA"/>
        </w:rPr>
        <w:t xml:space="preserve">                              （公章）</w:t>
      </w:r>
    </w:p>
    <w:p w14:paraId="74CFCE4E">
      <w:pPr>
        <w:ind w:firstLine="4508" w:firstLineChars="2254"/>
        <w:jc w:val="center"/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0"/>
          <w:szCs w:val="20"/>
          <w:lang w:bidi="ar-SA"/>
        </w:rPr>
        <w:t xml:space="preserve">  日期： </w:t>
      </w:r>
      <w:r>
        <w:rPr>
          <w:rFonts w:hint="eastAsia" w:ascii="仿宋_GB2312" w:hAnsi="仿宋_GB2312" w:eastAsia="仿宋_GB2312" w:cs="仿宋_GB2312"/>
          <w:color w:val="auto"/>
          <w:kern w:val="2"/>
          <w:sz w:val="20"/>
          <w:szCs w:val="20"/>
          <w:u w:val="single"/>
          <w:lang w:bidi="ar-SA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2"/>
          <w:sz w:val="20"/>
          <w:szCs w:val="20"/>
          <w:lang w:bidi="ar-SA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2"/>
          <w:sz w:val="20"/>
          <w:szCs w:val="20"/>
          <w:u w:val="single"/>
          <w:lang w:bidi="ar-SA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20"/>
          <w:szCs w:val="20"/>
          <w:lang w:bidi="ar-SA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2"/>
          <w:sz w:val="20"/>
          <w:szCs w:val="20"/>
          <w:u w:val="single"/>
          <w:lang w:bidi="ar-SA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20"/>
          <w:szCs w:val="20"/>
          <w:lang w:bidi="ar-SA"/>
        </w:rPr>
        <w:t>日</w:t>
      </w:r>
    </w:p>
    <w:p w14:paraId="5FB65F11">
      <w:pPr>
        <w:spacing w:line="360" w:lineRule="auto"/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CN"/>
        </w:rPr>
      </w:pPr>
    </w:p>
    <w:p w14:paraId="7820E4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0E0D90"/>
    <w:rsid w:val="284B6AFC"/>
    <w:rsid w:val="3DB4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3">
    <w:name w:val="Body Text First Indent"/>
    <w:basedOn w:val="2"/>
    <w:next w:val="1"/>
    <w:qFormat/>
    <w:uiPriority w:val="0"/>
    <w:pPr>
      <w:adjustRightInd w:val="0"/>
      <w:ind w:firstLine="420"/>
      <w:textAlignment w:val="baseline"/>
    </w:pPr>
  </w:style>
  <w:style w:type="paragraph" w:styleId="6">
    <w:name w:val="List Paragraph"/>
    <w:basedOn w:val="1"/>
    <w:qFormat/>
    <w:uiPriority w:val="34"/>
    <w:pPr>
      <w:ind w:left="526" w:firstLine="568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251</Words>
  <Characters>255</Characters>
  <Lines>0</Lines>
  <Paragraphs>0</Paragraphs>
  <TotalTime>0</TotalTime>
  <ScaleCrop>false</ScaleCrop>
  <LinksUpToDate>false</LinksUpToDate>
  <CharactersWithSpaces>463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2025-06-18T01:10:00Z</dcterms:created>
  <dc:creator>Administrator</dc:creator>
  <cp:lastModifiedBy>夏日微凉</cp:lastModifiedBy>
  <dcterms:modified xsi:type="dcterms:W3CDTF">2025-07-14T02:49:21Z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0CD9584E6F434D7FBCD723146413CBE8_12</vt:lpwstr>
  </property>
</Properties>
</file>