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版本号：RH采字【20250619】号20250714002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延安监狱狱内单体楼内部供暖管网维修改造工程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RH采字【20250619】号</w:t>
      </w:r>
      <w:r>
        <w:br/>
      </w:r>
      <w:r>
        <w:br/>
      </w:r>
      <w:r>
        <w:br/>
      </w:r>
    </w:p>
    <w:p>
      <w:pPr>
        <w:pStyle w:val="null3"/>
        <w:jc w:val="center"/>
        <w:outlineLvl w:val="2"/>
      </w:pPr>
      <w:r>
        <w:rPr>
          <w:rFonts w:ascii="仿宋_GB2312" w:hAnsi="仿宋_GB2312" w:cs="仿宋_GB2312" w:eastAsia="仿宋_GB2312"/>
          <w:sz w:val="28"/>
          <w:b/>
        </w:rPr>
        <w:t>陕西省延安监狱</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陕西省延安监狱</w:t>
      </w:r>
      <w:r>
        <w:rPr>
          <w:rFonts w:ascii="仿宋_GB2312" w:hAnsi="仿宋_GB2312" w:cs="仿宋_GB2312" w:eastAsia="仿宋_GB2312"/>
        </w:rPr>
        <w:t>委托，拟对</w:t>
      </w:r>
      <w:r>
        <w:rPr>
          <w:rFonts w:ascii="仿宋_GB2312" w:hAnsi="仿宋_GB2312" w:cs="仿宋_GB2312" w:eastAsia="仿宋_GB2312"/>
        </w:rPr>
        <w:t>延安监狱狱内单体楼内部供暖管网维修改造工程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RH采字【20250619】号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延安监狱狱内单体楼内部供暖管网维修改造工程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5栋单体楼内地坪以上供暖管网更换、部分室内地沟管网更换、部分暖气片更换维修除锈、 土建开挖、部分室内装修维修等。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采购包1（延安监狱狱内单体楼内部供暖管网维修改造工程）：属于专门面向中小企业采购。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1、企业资质：具有建设行政主管部门核发的建筑工程施工总承包三级及以上资质，并具有合格有效的安全生产许可证；</w:t>
      </w:r>
    </w:p>
    <w:p>
      <w:pPr>
        <w:pStyle w:val="null3"/>
      </w:pPr>
      <w:r>
        <w:rPr>
          <w:rFonts w:ascii="仿宋_GB2312" w:hAnsi="仿宋_GB2312" w:cs="仿宋_GB2312" w:eastAsia="仿宋_GB2312"/>
        </w:rPr>
        <w:t>2、拟派项目负责人资质和专业要求：拟派项目经理须具有建筑工程专业注册建造师二级及以上证书和安全生产考核合格证书B 证，在本单位注册且无在建项目，提供投标文件截止时间一年内至少三个月的社保证明；</w:t>
      </w:r>
    </w:p>
    <w:p>
      <w:pPr>
        <w:pStyle w:val="null3"/>
      </w:pPr>
      <w:r>
        <w:rPr>
          <w:rFonts w:ascii="仿宋_GB2312" w:hAnsi="仿宋_GB2312" w:cs="仿宋_GB2312" w:eastAsia="仿宋_GB2312"/>
        </w:rPr>
        <w:t>3、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4、陕西省建筑市场监管与诚信信息发布平台备案：供应商基本信息及项目经理（注册建造师） 人员基本信息应在“陕西建设网（ http://js.shaanxi.gov.cn/ ）陕西省建筑市场监管与诚信信息发布平台可查询， 提供相关信息截图。</w:t>
      </w:r>
    </w:p>
    <w:p>
      <w:pPr>
        <w:pStyle w:val="null3"/>
      </w:pPr>
      <w:r>
        <w:rPr>
          <w:rFonts w:ascii="仿宋_GB2312" w:hAnsi="仿宋_GB2312" w:cs="仿宋_GB2312" w:eastAsia="仿宋_GB2312"/>
        </w:rPr>
        <w:t>5、声明函：本项目不接受联合体投标；单位负责人为同一人或者存在控股、管理关系的不同单位，不得参加同一项目的投标；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陕西省延安监狱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陕西省延安市宝塔区燕沟路延安监狱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陕西省延安监狱项目办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0911-2861615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刘菲、李瑜、石雨鑫、张丰利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029-81213967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说明：收取：成交供应商在签订施工合同前，以非现金形式向采购人缴纳履约保证金； 退还：合同工程完工竣工验收后，此履约保证金转化为质量保证金，在缺陷责任期满后，采购人向成交供应商全额退还此保证金。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代理服务费收费标准：本项目的招标代理服务费及造价咨询费为固定总价人民币大写：贰万陆仟元整（小写：26000.00元）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陕西省延安监狱</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陕西省延安监狱</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陕西省延安监狱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按施工合同执行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联系电话：029-81213967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1,760,000.00</w:t>
      </w:r>
    </w:p>
    <w:p>
      <w:pPr>
        <w:pStyle w:val="null3"/>
      </w:pPr>
      <w:r>
        <w:rPr>
          <w:rFonts w:ascii="仿宋_GB2312" w:hAnsi="仿宋_GB2312" w:cs="仿宋_GB2312" w:eastAsia="仿宋_GB2312"/>
        </w:rPr>
        <w:t>采购包最高限价（元）: 1,759,793.41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供暖管网维修改造工程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标的名称：供暖管网维修改造工程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1.采购内容:5栋单体楼内地坪以上供暖管网更换、部分室内地沟管网更换、部分暖气片更换维修除锈、土建开挖、部分室内装修维修等。</w:t>
            </w:r>
          </w:p>
          <w:p>
            <w:pPr>
              <w:pStyle w:val="null3"/>
            </w:pPr>
            <w:r>
              <w:rPr>
                <w:rFonts w:ascii="仿宋_GB2312" w:hAnsi="仿宋_GB2312" w:cs="仿宋_GB2312" w:eastAsia="仿宋_GB2312"/>
              </w:rPr>
              <w:t>2.质量要求:符合国家现行有关施工质量验收规范“合格”标准。</w:t>
            </w:r>
            <w:r>
              <w:br/>
            </w:r>
            <w:r>
              <w:rPr>
                <w:rFonts w:ascii="仿宋_GB2312" w:hAnsi="仿宋_GB2312" w:cs="仿宋_GB2312" w:eastAsia="仿宋_GB2312"/>
              </w:rPr>
              <w:t xml:space="preserve"> 3.工期:90天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1）提供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 供应商需在项目电子化交易系统中按要求上传相应证明文件并进行电子签章。财务状况报告：（三种形式的资料提供任何一种即可）①提供2024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具有建设行政主管部门核发的建筑工程施工总承包三级及以上资质，并具有合格有效的安全生产许可证；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拟派项目经理须具有建筑工程专业注册建造师二级及以上证书和安全生产考核合格证书B 证，在本单位注册且无在建项目，提供投标文件截止时间一年内至少三个月的社保证明；</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陕西省建筑市场监管与诚信信息发布平台备案</w:t>
            </w:r>
          </w:p>
        </w:tc>
        <w:tc>
          <w:tcPr>
            <w:tcW w:type="dxa" w:w="3322"/>
          </w:tcPr>
          <w:p>
            <w:pPr>
              <w:pStyle w:val="null3"/>
            </w:pPr>
            <w:r>
              <w:rPr>
                <w:rFonts w:ascii="仿宋_GB2312" w:hAnsi="仿宋_GB2312" w:cs="仿宋_GB2312" w:eastAsia="仿宋_GB2312"/>
              </w:rPr>
              <w:t>供应商基本信息及项目经理（注册建造师） 人员基本信息应在“陕西建设网（ http://js.shaanxi.gov.cn/ ）陕西省建筑市场监管与诚信信息发布平台可查询， 提供相关信息截图。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1）方案内容完整、全面、可行性较强，得(6-9]分； 2) 方案内容较完善，可行性一般，得(3-6]分； 3) 方案内容一般，可行性较差，得[1-3]分。 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提供2022年1月1日起至今，供应商承担的类似项目业绩（以响应文件中合同复印件为准），每提供1份有效业绩得2.5分，最多得5分。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详见附件：延安监狱狱内单体楼内部管网维修改造施工合同（定稿）.docx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