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7E26F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根据招标文件“第五章评标办法5.6.2评分标准”编制：</w:t>
      </w:r>
    </w:p>
    <w:p w14:paraId="4E4ECC65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终端维护方案</w:t>
      </w:r>
      <w:bookmarkEnd w:id="0"/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  <w:t>格式自拟。</w:t>
      </w:r>
    </w:p>
    <w:p w14:paraId="7BB0B0F2">
      <w:pPr>
        <w:rPr>
          <w:rFonts w:hint="eastAsia" w:ascii="黑体" w:hAnsi="黑体" w:eastAsia="黑体" w:cs="黑体"/>
          <w:color w:val="0A82E5"/>
          <w:sz w:val="28"/>
          <w:szCs w:val="28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87971"/>
    <w:rsid w:val="2A58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2025-07-14T08:27:00Z</dcterms:created>
  <dc:creator>秋落</dc:creator>
  <cp:lastModifiedBy>秋落</cp:lastModifiedBy>
  <dcterms:modified xsi:type="dcterms:W3CDTF">2025-07-14T08:33:49Z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3C6FE93698554C1F8857D1947B9369E6_11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