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版本号：SZT2025-SN-SC-ZC-FW-067420250715001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智慧自动发药系统采购项目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SZT2025-SN-SC-ZC-FW-0674</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智慧自动发药系统采购项目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SZT2025-SN-SC-ZC-FW-0674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智慧自动发药系统采购项目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智慧自动发药系统采购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1、法定代表人授权委托书：供应商应授权合法的人员参加投标，其中法定代表人直接参加的，须提供法定代表人身份证，并与营业执照上信息一致。法定代表人授权代表参加的，须提供法定代表人授权书</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029-85253261-3458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踏勘时间：2025-07-24 09:00:00</w:t>
            </w:r>
          </w:p>
          <w:p>
            <w:pPr>
              <w:pStyle w:val="null3"/>
              <w:ind w:firstLine="975"/>
            </w:pPr>
            <w:r>
              <w:rPr>
                <w:rFonts w:ascii="仿宋_GB2312" w:hAnsi="仿宋_GB2312" w:cs="仿宋_GB2312" w:eastAsia="仿宋_GB2312"/>
              </w:rPr>
              <w:t>踏勘地点：陕西省人民医院</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联系电话号码：18161988226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智慧自动发药系统采购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5,000,000.00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智慧自动发药系统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标的名称：智慧自动发药系统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b/>
              </w:rPr>
              <w:t>项目建设目标</w:t>
            </w:r>
          </w:p>
          <w:p>
            <w:pPr>
              <w:pStyle w:val="null3"/>
              <w:ind w:firstLine="400"/>
              <w:jc w:val="both"/>
            </w:pPr>
            <w:r>
              <w:rPr>
                <w:rFonts w:ascii="仿宋_GB2312" w:hAnsi="仿宋_GB2312" w:cs="仿宋_GB2312" w:eastAsia="仿宋_GB2312"/>
                <w:sz w:val="20"/>
              </w:rPr>
              <w:t>本项目通过新的技术与产品解决本院药品管理精细化与效能问题。具体目标如下：</w:t>
            </w:r>
          </w:p>
          <w:p>
            <w:pPr>
              <w:pStyle w:val="null3"/>
              <w:numPr>
                <w:ilvl w:val="0"/>
                <w:numId w:val="1"/>
              </w:numPr>
              <w:ind w:left="315"/>
            </w:pPr>
            <w:r>
              <w:rPr>
                <w:rFonts w:ascii="仿宋_GB2312" w:hAnsi="仿宋_GB2312" w:cs="仿宋_GB2312" w:eastAsia="仿宋_GB2312"/>
                <w:sz w:val="20"/>
              </w:rPr>
              <w:t>优化空间布局，改善药房环境。</w:t>
            </w:r>
          </w:p>
          <w:p>
            <w:pPr>
              <w:pStyle w:val="null3"/>
              <w:numPr>
                <w:ilvl w:val="0"/>
                <w:numId w:val="1"/>
              </w:numPr>
              <w:ind w:left="315"/>
            </w:pPr>
            <w:r>
              <w:rPr>
                <w:rFonts w:ascii="仿宋_GB2312" w:hAnsi="仿宋_GB2312" w:cs="仿宋_GB2312" w:eastAsia="仿宋_GB2312"/>
                <w:sz w:val="20"/>
              </w:rPr>
              <w:t>提高发药准确率，保证患者用药安全。</w:t>
            </w:r>
          </w:p>
          <w:p>
            <w:pPr>
              <w:pStyle w:val="null3"/>
              <w:numPr>
                <w:ilvl w:val="0"/>
                <w:numId w:val="1"/>
              </w:numPr>
              <w:ind w:left="315"/>
            </w:pPr>
            <w:r>
              <w:rPr>
                <w:rFonts w:ascii="仿宋_GB2312" w:hAnsi="仿宋_GB2312" w:cs="仿宋_GB2312" w:eastAsia="仿宋_GB2312"/>
                <w:sz w:val="20"/>
              </w:rPr>
              <w:t>缩短发药时间，提高患者满意度。</w:t>
            </w:r>
          </w:p>
          <w:p>
            <w:pPr>
              <w:pStyle w:val="null3"/>
              <w:numPr>
                <w:ilvl w:val="0"/>
                <w:numId w:val="1"/>
              </w:numPr>
              <w:ind w:left="315"/>
            </w:pPr>
            <w:r>
              <w:rPr>
                <w:rFonts w:ascii="仿宋_GB2312" w:hAnsi="仿宋_GB2312" w:cs="仿宋_GB2312" w:eastAsia="仿宋_GB2312"/>
                <w:sz w:val="20"/>
              </w:rPr>
              <w:t>优化效期管理，保证药品质量。</w:t>
            </w:r>
          </w:p>
          <w:p>
            <w:pPr>
              <w:pStyle w:val="null3"/>
              <w:numPr>
                <w:ilvl w:val="0"/>
                <w:numId w:val="1"/>
              </w:numPr>
              <w:ind w:left="315"/>
            </w:pPr>
            <w:r>
              <w:rPr>
                <w:rFonts w:ascii="仿宋_GB2312" w:hAnsi="仿宋_GB2312" w:cs="仿宋_GB2312" w:eastAsia="仿宋_GB2312"/>
                <w:sz w:val="20"/>
              </w:rPr>
              <w:t>降低人力成本，提升药学服务质量。</w:t>
            </w:r>
          </w:p>
          <w:p>
            <w:pPr>
              <w:pStyle w:val="null3"/>
              <w:numPr>
                <w:ilvl w:val="0"/>
                <w:numId w:val="1"/>
              </w:numPr>
              <w:ind w:left="315"/>
            </w:pPr>
            <w:r>
              <w:rPr>
                <w:rFonts w:ascii="仿宋_GB2312" w:hAnsi="仿宋_GB2312" w:cs="仿宋_GB2312" w:eastAsia="仿宋_GB2312"/>
                <w:sz w:val="20"/>
              </w:rPr>
              <w:t>促进信息化及自动化建设，助力医院高质量发展</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智慧自动发药系统项目需要实现的功能</w:t>
            </w:r>
          </w:p>
          <w:tbl>
            <w:tblPr>
              <w:tblBorders>
                <w:top w:val="none" w:color="000000" w:sz="4"/>
                <w:left w:val="none" w:color="000000" w:sz="4"/>
                <w:bottom w:val="none" w:color="000000" w:sz="4"/>
                <w:right w:val="none" w:color="000000" w:sz="4"/>
                <w:insideH w:val="none"/>
                <w:insideV w:val="none"/>
              </w:tblBorders>
            </w:tblPr>
            <w:tblGrid>
              <w:gridCol w:w="199"/>
              <w:gridCol w:w="486"/>
              <w:gridCol w:w="1860"/>
            </w:tblGrid>
            <w:tr>
              <w:tc>
                <w:tcPr>
                  <w:tcW w:type="dxa" w:w="2545"/>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项目建设内容</w:t>
                  </w:r>
                </w:p>
              </w:tc>
            </w:tr>
            <w:tr>
              <w:tc>
                <w:tcPr>
                  <w:tcW w:type="dxa" w:w="1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门急诊药房整体发药系统数智化管理项目</w:t>
                  </w:r>
                </w:p>
              </w:tc>
              <w:tc>
                <w:tcPr>
                  <w:tcW w:type="dxa" w:w="4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1.自动发药</w:t>
                  </w:r>
                </w:p>
              </w:tc>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1.1药品储存量可满足药房日常工作</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1.2支持</w:t>
                  </w:r>
                  <w:r>
                    <w:rPr>
                      <w:rFonts w:ascii="仿宋_GB2312" w:hAnsi="仿宋_GB2312" w:cs="仿宋_GB2312" w:eastAsia="仿宋_GB2312"/>
                      <w:sz w:val="20"/>
                    </w:rPr>
                    <w:t>高效率、高准确率的药品发放模式</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 xml:space="preserve"> </w:t>
                  </w:r>
                  <w:r>
                    <w:rPr>
                      <w:rFonts w:ascii="仿宋_GB2312" w:hAnsi="仿宋_GB2312" w:cs="仿宋_GB2312" w:eastAsia="仿宋_GB2312"/>
                      <w:sz w:val="20"/>
                    </w:rPr>
                    <w:t>支持一键式退货功能</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支持根据库存清单，智能补充药品</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1.5支持效期、批号等药品基本信息的维护</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1.6支持冷藏药品的储存、发放等</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1.7支持库存的自动盘点</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1.8支持自动备份及自检功能</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1.9支持补药和发药数据长期保存</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singl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1.10</w:t>
                  </w:r>
                  <w:r>
                    <w:rPr>
                      <w:rFonts w:ascii="仿宋_GB2312" w:hAnsi="仿宋_GB2312" w:cs="仿宋_GB2312" w:eastAsia="仿宋_GB2312"/>
                      <w:sz w:val="20"/>
                    </w:rPr>
                    <w:t>支持门诊、急诊及住院患者药品的发放</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2.批量快发</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2.1支持与HIS系统或其他发药系统的对接</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支持多品类药品同时上药和发药</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2.3支持多种出药模式，直发处方和预</w:t>
                  </w:r>
                  <w:r>
                    <w:rPr>
                      <w:rFonts w:ascii="仿宋_GB2312" w:hAnsi="仿宋_GB2312" w:cs="仿宋_GB2312" w:eastAsia="仿宋_GB2312"/>
                      <w:sz w:val="20"/>
                    </w:rPr>
                    <w:t>摆药</w:t>
                  </w:r>
                  <w:r>
                    <w:rPr>
                      <w:rFonts w:ascii="仿宋_GB2312" w:hAnsi="仿宋_GB2312" w:cs="仿宋_GB2312" w:eastAsia="仿宋_GB2312"/>
                      <w:sz w:val="20"/>
                    </w:rPr>
                    <w:t>处方同步进行</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2.4批量预</w:t>
                  </w:r>
                  <w:r>
                    <w:rPr>
                      <w:rFonts w:ascii="仿宋_GB2312" w:hAnsi="仿宋_GB2312" w:cs="仿宋_GB2312" w:eastAsia="仿宋_GB2312"/>
                      <w:sz w:val="20"/>
                    </w:rPr>
                    <w:t>摆药</w:t>
                  </w:r>
                  <w:r>
                    <w:rPr>
                      <w:rFonts w:ascii="仿宋_GB2312" w:hAnsi="仿宋_GB2312" w:cs="仿宋_GB2312" w:eastAsia="仿宋_GB2312"/>
                      <w:sz w:val="20"/>
                    </w:rPr>
                    <w:t>时，可实现高效的出药速度和上药速度</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2.5可实现药品数量、效期和批号等信息的管理</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3.智能补药</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支持</w:t>
                  </w:r>
                  <w:r>
                    <w:rPr>
                      <w:rFonts w:ascii="仿宋_GB2312" w:hAnsi="仿宋_GB2312" w:cs="仿宋_GB2312" w:eastAsia="仿宋_GB2312"/>
                      <w:sz w:val="20"/>
                    </w:rPr>
                    <w:t>24小时无人值守全自动无序补药，自动为主，人工为辅</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3.2</w:t>
                  </w:r>
                  <w:r>
                    <w:rPr>
                      <w:rFonts w:ascii="仿宋_GB2312" w:hAnsi="仿宋_GB2312" w:cs="仿宋_GB2312" w:eastAsia="仿宋_GB2312"/>
                      <w:sz w:val="20"/>
                    </w:rPr>
                    <w:t>支持与批量快发系统的智能化对接</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4.智能存取</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4.1</w:t>
                  </w:r>
                  <w:r>
                    <w:rPr>
                      <w:rFonts w:ascii="仿宋_GB2312" w:hAnsi="仿宋_GB2312" w:cs="仿宋_GB2312" w:eastAsia="仿宋_GB2312"/>
                      <w:sz w:val="20"/>
                    </w:rPr>
                    <w:t>支持针剂、拆零、异形包装等药品的储存和自动发放</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4.2</w:t>
                  </w:r>
                  <w:r>
                    <w:rPr>
                      <w:rFonts w:ascii="仿宋_GB2312" w:hAnsi="仿宋_GB2312" w:cs="仿宋_GB2312" w:eastAsia="仿宋_GB2312"/>
                      <w:sz w:val="20"/>
                    </w:rPr>
                    <w:t>支持与</w:t>
                  </w:r>
                  <w:r>
                    <w:rPr>
                      <w:rFonts w:ascii="仿宋_GB2312" w:hAnsi="仿宋_GB2312" w:cs="仿宋_GB2312" w:eastAsia="仿宋_GB2312"/>
                      <w:sz w:val="20"/>
                    </w:rPr>
                    <w:t>HIS的链接，自动将药品送至药师面前</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5.智能药架</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5.1支持与HIS系统连接，指示非机储药品位置</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5.2支持与其他发药系统信息共享功能及补药提示功能</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6.高效传输</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6.1</w:t>
                  </w:r>
                  <w:r>
                    <w:rPr>
                      <w:rFonts w:ascii="仿宋_GB2312" w:hAnsi="仿宋_GB2312" w:cs="仿宋_GB2312" w:eastAsia="仿宋_GB2312"/>
                      <w:sz w:val="20"/>
                    </w:rPr>
                    <w:t>支持</w:t>
                  </w:r>
                  <w:r>
                    <w:rPr>
                      <w:rFonts w:ascii="仿宋_GB2312" w:hAnsi="仿宋_GB2312" w:cs="仿宋_GB2312" w:eastAsia="仿宋_GB2312"/>
                      <w:sz w:val="20"/>
                    </w:rPr>
                    <w:t>高效的处方传输速度</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6.2支持传送药框的自动匹配功能</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6.3可自动将药框和处方一对一绑定</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6.4支持药框与发药机信息同步，保证发药的准确性</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6.5支持药框与系统无线连接，自动提示药师取药</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6.6支持智能传输轨道及药框缓存系统</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7.排队叫号</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7.1 支持与HIS系统对接</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7.2 支持扫码、身份证、社保卡、电子健康卡等方式识别患者身份</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7.3 可打印显示患者姓名、排队窗口等信息的小票</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7.4支持配备实时显示患者姓名及窗口号的显示屏</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7.5 小票及显示屏设置急诊患者及特殊患者优先的提示</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8.药品追溯</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8.1可对接HIS系统、医保局接口或第三方追溯系统</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8.2支持自动扫描并识别处方号，获取处方信息</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8.3</w:t>
                  </w:r>
                  <w:r>
                    <w:rPr>
                      <w:rFonts w:ascii="仿宋_GB2312" w:hAnsi="仿宋_GB2312" w:cs="仿宋_GB2312" w:eastAsia="仿宋_GB2312"/>
                      <w:sz w:val="20"/>
                    </w:rPr>
                    <w:t>支持麻精药品、毒</w:t>
                  </w:r>
                  <w:r>
                    <w:rPr>
                      <w:rFonts w:ascii="仿宋_GB2312" w:hAnsi="仿宋_GB2312" w:cs="仿宋_GB2312" w:eastAsia="仿宋_GB2312"/>
                      <w:sz w:val="20"/>
                    </w:rPr>
                    <w:t>性药</w:t>
                  </w:r>
                  <w:r>
                    <w:rPr>
                      <w:rFonts w:ascii="仿宋_GB2312" w:hAnsi="仿宋_GB2312" w:cs="仿宋_GB2312" w:eastAsia="仿宋_GB2312"/>
                      <w:sz w:val="20"/>
                    </w:rPr>
                    <w:t>品等特殊管理药品的发放流程改造</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8.4支持准确多药多码同时识别，自动核对处方信息</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8.5</w:t>
                  </w:r>
                  <w:r>
                    <w:rPr>
                      <w:rFonts w:ascii="仿宋_GB2312" w:hAnsi="仿宋_GB2312" w:cs="仿宋_GB2312" w:eastAsia="仿宋_GB2312"/>
                      <w:sz w:val="20"/>
                    </w:rPr>
                    <w:t>支持直发药品追溯码直接上传，混发药品与追溯系统对接</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9.用药交代</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9.1 支持与HIS系统对接，获取处方信息</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9.2</w:t>
                  </w:r>
                  <w:r>
                    <w:rPr>
                      <w:rFonts w:ascii="仿宋_GB2312" w:hAnsi="仿宋_GB2312" w:cs="仿宋_GB2312" w:eastAsia="仿宋_GB2312"/>
                      <w:sz w:val="20"/>
                    </w:rPr>
                    <w:t>可提供显示药品用法用量、注意事项等信息的小票</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10.控制中枢与监控系统</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10.1支持与HIS系统无缝对接，具有良好兼容性</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10.2支持实时监测整体设备内药品信息</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10.3配备智慧大屏，支持药房、药库及药品追溯的实时监管</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11.应急预案</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11.1设备故障时，支持人工取药</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11.2无法获取HIS系统处方信息时，支持快速录入功能</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11.3停电时，支持人工取药</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11.4各套系统既可独立运行，也可相互接管</w:t>
                  </w:r>
                </w:p>
              </w:tc>
            </w:tr>
            <w:tr>
              <w:tc>
                <w:tcPr>
                  <w:tcW w:type="dxa" w:w="199"/>
                  <w:vMerge/>
                  <w:tcBorders>
                    <w:top w:val="none" w:color="000000" w:sz="4"/>
                    <w:left w:val="single" w:color="000000" w:sz="4"/>
                    <w:bottom w:val="single" w:color="000000" w:sz="4"/>
                    <w:right w:val="single" w:color="000000" w:sz="4"/>
                  </w:tcBorders>
                </w:tcPr>
                <w:p/>
              </w:tc>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w:t>
                  </w:r>
                  <w:r>
                    <w:rPr>
                      <w:rFonts w:ascii="仿宋_GB2312" w:hAnsi="仿宋_GB2312" w:cs="仿宋_GB2312" w:eastAsia="仿宋_GB2312"/>
                      <w:sz w:val="20"/>
                      <w:b/>
                    </w:rPr>
                    <w:t>2</w:t>
                  </w:r>
                  <w:r>
                    <w:rPr>
                      <w:rFonts w:ascii="仿宋_GB2312" w:hAnsi="仿宋_GB2312" w:cs="仿宋_GB2312" w:eastAsia="仿宋_GB2312"/>
                      <w:sz w:val="20"/>
                      <w:b/>
                    </w:rPr>
                    <w:t>.实施方案</w:t>
                  </w: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.1需根据药房需求，合理规划整个系统的安装</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.2实施期间需满足药房工作要求</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.3精确收集药品信息</w:t>
                  </w:r>
                </w:p>
              </w:tc>
            </w:tr>
            <w:tr>
              <w:tc>
                <w:tcPr>
                  <w:tcW w:type="dxa" w:w="199"/>
                  <w:vMerge/>
                  <w:tcBorders>
                    <w:top w:val="none" w:color="000000" w:sz="4"/>
                    <w:left w:val="single" w:color="000000" w:sz="4"/>
                    <w:bottom w:val="single" w:color="000000" w:sz="4"/>
                    <w:right w:val="single" w:color="000000" w:sz="4"/>
                  </w:tcBorders>
                </w:tcPr>
                <w:p/>
              </w:tc>
              <w:tc>
                <w:tcPr>
                  <w:tcW w:type="dxa" w:w="486"/>
                  <w:vMerge/>
                  <w:tcBorders>
                    <w:top w:val="none" w:color="000000" w:sz="4"/>
                    <w:left w:val="single" w:color="000000" w:sz="4"/>
                    <w:bottom w:val="single" w:color="000000" w:sz="4"/>
                    <w:right w:val="single" w:color="000000" w:sz="4"/>
                  </w:tcBorders>
                </w:tcPr>
                <w:p/>
              </w:tc>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.4业务相关系统接口对接</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智慧自动发药系统项目功能的参数及要求</w:t>
            </w:r>
          </w:p>
          <w:p>
            <w:pPr>
              <w:pStyle w:val="null3"/>
              <w:jc w:val="both"/>
            </w:pPr>
            <w:r>
              <w:rPr>
                <w:rFonts w:ascii="仿宋_GB2312" w:hAnsi="仿宋_GB2312" w:cs="仿宋_GB2312" w:eastAsia="仿宋_GB2312"/>
                <w:sz w:val="20"/>
                <w:b/>
              </w:rPr>
              <w:t>1.自动发药</w:t>
            </w:r>
          </w:p>
          <w:p>
            <w:pPr>
              <w:pStyle w:val="null3"/>
              <w:jc w:val="both"/>
            </w:pPr>
            <w:r>
              <w:rPr>
                <w:rFonts w:ascii="仿宋_GB2312" w:hAnsi="仿宋_GB2312" w:cs="仿宋_GB2312" w:eastAsia="仿宋_GB2312"/>
                <w:sz w:val="20"/>
                <w:b/>
              </w:rPr>
              <w:t xml:space="preserve">1.1 </w:t>
            </w:r>
            <w:r>
              <w:rPr>
                <w:rFonts w:ascii="仿宋_GB2312" w:hAnsi="仿宋_GB2312" w:cs="仿宋_GB2312" w:eastAsia="仿宋_GB2312"/>
                <w:sz w:val="20"/>
                <w:b/>
              </w:rPr>
              <w:t>药品储存量可满足药房日常工作</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设备整体储药量需</w:t>
            </w:r>
            <w:r>
              <w:rPr>
                <w:rFonts w:ascii="仿宋_GB2312" w:hAnsi="仿宋_GB2312" w:cs="仿宋_GB2312" w:eastAsia="仿宋_GB2312"/>
                <w:sz w:val="20"/>
              </w:rPr>
              <w:t>≥30000 盒/瓶；且需实现存储药品≥1200个品规。根据每种药品日发放高、低量的不同，多台设备协同工作保证所有品种的合理存量。设备需实现药品存储空间最优化。在日常运行中，无需通过人工设置，设备能自动根据药品包装规格、空间储位情况，实时自动调整药品的存位，以达到存储空间的最佳利用。</w:t>
            </w:r>
          </w:p>
          <w:p>
            <w:pPr>
              <w:pStyle w:val="null3"/>
              <w:jc w:val="both"/>
            </w:pPr>
            <w:r>
              <w:rPr>
                <w:rFonts w:ascii="仿宋_GB2312" w:hAnsi="仿宋_GB2312" w:cs="仿宋_GB2312" w:eastAsia="仿宋_GB2312"/>
                <w:sz w:val="20"/>
                <w:b/>
              </w:rPr>
              <w:t xml:space="preserve">1.2 </w:t>
            </w:r>
            <w:r>
              <w:rPr>
                <w:rFonts w:ascii="仿宋_GB2312" w:hAnsi="仿宋_GB2312" w:cs="仿宋_GB2312" w:eastAsia="仿宋_GB2312"/>
                <w:sz w:val="20"/>
                <w:b/>
              </w:rPr>
              <w:t>支持高效率、高准确率的药品发放模式</w:t>
            </w:r>
          </w:p>
          <w:p>
            <w:pPr>
              <w:pStyle w:val="null3"/>
              <w:ind w:firstLine="400"/>
              <w:jc w:val="both"/>
            </w:pPr>
            <w:r>
              <w:rPr>
                <w:rFonts w:ascii="仿宋_GB2312" w:hAnsi="仿宋_GB2312" w:cs="仿宋_GB2312" w:eastAsia="仿宋_GB2312"/>
                <w:sz w:val="20"/>
              </w:rPr>
              <w:t>整体设备与批量快发系统配合后处理处方能力不低于每小时</w:t>
            </w:r>
            <w:r>
              <w:rPr>
                <w:rFonts w:ascii="仿宋_GB2312" w:hAnsi="仿宋_GB2312" w:cs="仿宋_GB2312" w:eastAsia="仿宋_GB2312"/>
                <w:sz w:val="20"/>
              </w:rPr>
              <w:t>600张，</w:t>
            </w:r>
            <w:r>
              <w:rPr>
                <w:rFonts w:ascii="仿宋_GB2312" w:hAnsi="仿宋_GB2312" w:cs="仿宋_GB2312" w:eastAsia="仿宋_GB2312"/>
                <w:sz w:val="20"/>
              </w:rPr>
              <w:t>总体</w:t>
            </w:r>
            <w:r>
              <w:rPr>
                <w:rFonts w:ascii="仿宋_GB2312" w:hAnsi="仿宋_GB2312" w:cs="仿宋_GB2312" w:eastAsia="仿宋_GB2312"/>
                <w:sz w:val="20"/>
              </w:rPr>
              <w:t>直发率</w:t>
            </w:r>
            <w:r>
              <w:rPr>
                <w:rFonts w:ascii="仿宋_GB2312" w:hAnsi="仿宋_GB2312" w:cs="仿宋_GB2312" w:eastAsia="仿宋_GB2312"/>
                <w:sz w:val="20"/>
              </w:rPr>
              <w:t>≥60%。该设备需具备比对调剂处方药品图像的视觉核对功能，能够根据药品摆放储位自动寻找，精准抓取，对每次抓取药品进行图像视觉核对</w:t>
            </w:r>
            <w:r>
              <w:rPr>
                <w:rFonts w:ascii="仿宋_GB2312" w:hAnsi="仿宋_GB2312" w:cs="仿宋_GB2312" w:eastAsia="仿宋_GB2312"/>
                <w:sz w:val="20"/>
              </w:rPr>
              <w:t>，</w:t>
            </w:r>
            <w:r>
              <w:rPr>
                <w:rFonts w:ascii="仿宋_GB2312" w:hAnsi="仿宋_GB2312" w:cs="仿宋_GB2312" w:eastAsia="仿宋_GB2312"/>
                <w:sz w:val="20"/>
              </w:rPr>
              <w:t>核对</w:t>
            </w:r>
            <w:r>
              <w:rPr>
                <w:rFonts w:ascii="仿宋_GB2312" w:hAnsi="仿宋_GB2312" w:cs="仿宋_GB2312" w:eastAsia="仿宋_GB2312"/>
                <w:sz w:val="20"/>
              </w:rPr>
              <w:t>药品的品规和数量，确保药品发放</w:t>
            </w:r>
            <w:r>
              <w:rPr>
                <w:rFonts w:ascii="仿宋_GB2312" w:hAnsi="仿宋_GB2312" w:cs="仿宋_GB2312" w:eastAsia="仿宋_GB2312"/>
                <w:sz w:val="20"/>
              </w:rPr>
              <w:t>100%准确。</w:t>
            </w:r>
          </w:p>
          <w:p>
            <w:pPr>
              <w:pStyle w:val="null3"/>
              <w:jc w:val="both"/>
            </w:pPr>
            <w:r>
              <w:rPr>
                <w:rFonts w:ascii="仿宋_GB2312" w:hAnsi="仿宋_GB2312" w:cs="仿宋_GB2312" w:eastAsia="仿宋_GB2312"/>
                <w:sz w:val="20"/>
                <w:b/>
              </w:rPr>
              <w:t>1.3 支持一键式退货/出库功能</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0"/>
              </w:rPr>
              <w:t>可一次性输入需要退</w:t>
            </w:r>
            <w:r>
              <w:rPr>
                <w:rFonts w:ascii="仿宋_GB2312" w:hAnsi="仿宋_GB2312" w:cs="仿宋_GB2312" w:eastAsia="仿宋_GB2312"/>
                <w:sz w:val="20"/>
              </w:rPr>
              <w:t>/出库设备的所有（单品种或多品种）药品信息（</w:t>
            </w:r>
            <w:r>
              <w:rPr>
                <w:rFonts w:ascii="仿宋_GB2312" w:hAnsi="仿宋_GB2312" w:cs="仿宋_GB2312" w:eastAsia="仿宋_GB2312"/>
                <w:sz w:val="20"/>
              </w:rPr>
              <w:t>需含</w:t>
            </w:r>
            <w:r>
              <w:rPr>
                <w:rFonts w:ascii="仿宋_GB2312" w:hAnsi="仿宋_GB2312" w:cs="仿宋_GB2312" w:eastAsia="仿宋_GB2312"/>
                <w:sz w:val="20"/>
              </w:rPr>
              <w:t>品规、批次</w:t>
            </w:r>
            <w:r>
              <w:rPr>
                <w:rFonts w:ascii="仿宋_GB2312" w:hAnsi="仿宋_GB2312" w:cs="仿宋_GB2312" w:eastAsia="仿宋_GB2312"/>
                <w:sz w:val="20"/>
              </w:rPr>
              <w:t>等信息</w:t>
            </w:r>
            <w:r>
              <w:rPr>
                <w:rFonts w:ascii="仿宋_GB2312" w:hAnsi="仿宋_GB2312" w:cs="仿宋_GB2312" w:eastAsia="仿宋_GB2312"/>
                <w:sz w:val="20"/>
              </w:rPr>
              <w:t>），无需人工干预，设备会自动识别药品存放的位置，并自动、准确地对特定药品实施一次性退</w:t>
            </w:r>
            <w:r>
              <w:rPr>
                <w:rFonts w:ascii="仿宋_GB2312" w:hAnsi="仿宋_GB2312" w:cs="仿宋_GB2312" w:eastAsia="仿宋_GB2312"/>
                <w:sz w:val="20"/>
              </w:rPr>
              <w:t>/出库工作。</w:t>
            </w:r>
          </w:p>
          <w:p>
            <w:pPr>
              <w:pStyle w:val="null3"/>
              <w:jc w:val="both"/>
            </w:pPr>
            <w:r>
              <w:rPr>
                <w:rFonts w:ascii="仿宋_GB2312" w:hAnsi="仿宋_GB2312" w:cs="仿宋_GB2312" w:eastAsia="仿宋_GB2312"/>
                <w:sz w:val="20"/>
                <w:b/>
              </w:rPr>
              <w:t>1.4</w:t>
            </w:r>
            <w:r>
              <w:rPr>
                <w:rFonts w:ascii="仿宋_GB2312" w:hAnsi="仿宋_GB2312" w:cs="仿宋_GB2312" w:eastAsia="仿宋_GB2312"/>
                <w:sz w:val="20"/>
                <w:b/>
              </w:rPr>
              <w:t xml:space="preserve"> </w:t>
            </w:r>
            <w:r>
              <w:rPr>
                <w:rFonts w:ascii="仿宋_GB2312" w:hAnsi="仿宋_GB2312" w:cs="仿宋_GB2312" w:eastAsia="仿宋_GB2312"/>
                <w:sz w:val="20"/>
                <w:b/>
              </w:rPr>
              <w:t>支持根据库存清单，智能补充药品</w:t>
            </w:r>
          </w:p>
          <w:p>
            <w:pPr>
              <w:pStyle w:val="null3"/>
              <w:ind w:firstLine="400"/>
              <w:jc w:val="both"/>
            </w:pPr>
            <w:r>
              <w:rPr>
                <w:rFonts w:ascii="仿宋_GB2312" w:hAnsi="仿宋_GB2312" w:cs="仿宋_GB2312" w:eastAsia="仿宋_GB2312"/>
                <w:sz w:val="20"/>
              </w:rPr>
              <w:t>设备需具备无人值守</w:t>
            </w:r>
            <w:r>
              <w:rPr>
                <w:rFonts w:ascii="仿宋_GB2312" w:hAnsi="仿宋_GB2312" w:cs="仿宋_GB2312" w:eastAsia="仿宋_GB2312"/>
                <w:sz w:val="20"/>
              </w:rPr>
              <w:t>全自动</w:t>
            </w:r>
            <w:r>
              <w:rPr>
                <w:rFonts w:ascii="仿宋_GB2312" w:hAnsi="仿宋_GB2312" w:cs="仿宋_GB2312" w:eastAsia="仿宋_GB2312"/>
                <w:sz w:val="20"/>
              </w:rPr>
              <w:t>补药系统</w:t>
            </w:r>
            <w:r>
              <w:rPr>
                <w:rFonts w:ascii="仿宋_GB2312" w:hAnsi="仿宋_GB2312" w:cs="仿宋_GB2312" w:eastAsia="仿宋_GB2312"/>
                <w:sz w:val="20"/>
              </w:rPr>
              <w:t>、</w:t>
            </w:r>
            <w:r>
              <w:rPr>
                <w:rFonts w:ascii="仿宋_GB2312" w:hAnsi="仿宋_GB2312" w:cs="仿宋_GB2312" w:eastAsia="仿宋_GB2312"/>
                <w:sz w:val="20"/>
              </w:rPr>
              <w:t>半自动人工补药两种补药模式。无人补药系统缓存装置支持将药品无序倒进补药缓冲区自动补药，无需人工值守，且可根据环境尺寸自由扩展缓存装置</w:t>
            </w:r>
            <w:r>
              <w:rPr>
                <w:rFonts w:ascii="仿宋_GB2312" w:hAnsi="仿宋_GB2312" w:cs="仿宋_GB2312" w:eastAsia="仿宋_GB2312"/>
                <w:sz w:val="20"/>
              </w:rPr>
              <w:t>空间</w:t>
            </w:r>
            <w:r>
              <w:rPr>
                <w:rFonts w:ascii="仿宋_GB2312" w:hAnsi="仿宋_GB2312" w:cs="仿宋_GB2312" w:eastAsia="仿宋_GB2312"/>
                <w:sz w:val="20"/>
              </w:rPr>
              <w:t>。同时需配</w:t>
            </w:r>
            <w:r>
              <w:rPr>
                <w:rFonts w:ascii="仿宋_GB2312" w:hAnsi="仿宋_GB2312" w:cs="仿宋_GB2312" w:eastAsia="仿宋_GB2312"/>
                <w:sz w:val="20"/>
              </w:rPr>
              <w:t>备</w:t>
            </w:r>
            <w:r>
              <w:rPr>
                <w:rFonts w:ascii="仿宋_GB2312" w:hAnsi="仿宋_GB2312" w:cs="仿宋_GB2312" w:eastAsia="仿宋_GB2312"/>
                <w:sz w:val="20"/>
              </w:rPr>
              <w:t>半自动人工补药工位，</w:t>
            </w:r>
            <w:r>
              <w:rPr>
                <w:rFonts w:ascii="仿宋_GB2312" w:hAnsi="仿宋_GB2312" w:cs="仿宋_GB2312" w:eastAsia="仿宋_GB2312"/>
                <w:sz w:val="20"/>
              </w:rPr>
              <w:t>以</w:t>
            </w:r>
            <w:r>
              <w:rPr>
                <w:rFonts w:ascii="仿宋_GB2312" w:hAnsi="仿宋_GB2312" w:cs="仿宋_GB2312" w:eastAsia="仿宋_GB2312"/>
                <w:sz w:val="20"/>
              </w:rPr>
              <w:t>实现快速精准补药。</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5</w:t>
            </w:r>
            <w:r>
              <w:rPr>
                <w:rFonts w:ascii="仿宋_GB2312" w:hAnsi="仿宋_GB2312" w:cs="仿宋_GB2312" w:eastAsia="仿宋_GB2312"/>
                <w:sz w:val="20"/>
                <w:b/>
              </w:rPr>
              <w:t xml:space="preserve"> </w:t>
            </w:r>
            <w:r>
              <w:rPr>
                <w:rFonts w:ascii="仿宋_GB2312" w:hAnsi="仿宋_GB2312" w:cs="仿宋_GB2312" w:eastAsia="仿宋_GB2312"/>
                <w:sz w:val="20"/>
                <w:b/>
              </w:rPr>
              <w:t>支持效期、批号等药品基本信息的维护</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通过自动发药系统的软件控制系统，可查询到所有药品的效期信息</w:t>
            </w:r>
            <w:r>
              <w:rPr>
                <w:rFonts w:ascii="仿宋_GB2312" w:hAnsi="仿宋_GB2312" w:cs="仿宋_GB2312" w:eastAsia="仿宋_GB2312"/>
                <w:sz w:val="20"/>
              </w:rPr>
              <w:t>。</w:t>
            </w:r>
            <w:r>
              <w:rPr>
                <w:rFonts w:ascii="仿宋_GB2312" w:hAnsi="仿宋_GB2312" w:cs="仿宋_GB2312" w:eastAsia="仿宋_GB2312"/>
                <w:sz w:val="20"/>
              </w:rPr>
              <w:t>根据</w:t>
            </w:r>
            <w:r>
              <w:rPr>
                <w:rFonts w:ascii="仿宋_GB2312" w:hAnsi="仿宋_GB2312" w:cs="仿宋_GB2312" w:eastAsia="仿宋_GB2312"/>
                <w:sz w:val="20"/>
              </w:rPr>
              <w:t>药师预先设定</w:t>
            </w:r>
            <w:r>
              <w:rPr>
                <w:rFonts w:ascii="仿宋_GB2312" w:hAnsi="仿宋_GB2312" w:cs="仿宋_GB2312" w:eastAsia="仿宋_GB2312"/>
                <w:sz w:val="20"/>
              </w:rPr>
              <w:t>的</w:t>
            </w:r>
            <w:r>
              <w:rPr>
                <w:rFonts w:ascii="仿宋_GB2312" w:hAnsi="仿宋_GB2312" w:cs="仿宋_GB2312" w:eastAsia="仿宋_GB2312"/>
                <w:sz w:val="20"/>
              </w:rPr>
              <w:t>效期预警时间，系统会筛选出该时间范围内到期的药品。系统需自动实现药品先进先发或指定</w:t>
            </w:r>
            <w:r>
              <w:rPr>
                <w:rFonts w:ascii="仿宋_GB2312" w:hAnsi="仿宋_GB2312" w:cs="仿宋_GB2312" w:eastAsia="仿宋_GB2312"/>
                <w:sz w:val="20"/>
              </w:rPr>
              <w:t>的</w:t>
            </w:r>
            <w:r>
              <w:rPr>
                <w:rFonts w:ascii="仿宋_GB2312" w:hAnsi="仿宋_GB2312" w:cs="仿宋_GB2312" w:eastAsia="仿宋_GB2312"/>
                <w:sz w:val="20"/>
              </w:rPr>
              <w:t>近效期</w:t>
            </w:r>
            <w:r>
              <w:rPr>
                <w:rFonts w:ascii="仿宋_GB2312" w:hAnsi="仿宋_GB2312" w:cs="仿宋_GB2312" w:eastAsia="仿宋_GB2312"/>
                <w:sz w:val="20"/>
              </w:rPr>
              <w:t>药品</w:t>
            </w:r>
            <w:r>
              <w:rPr>
                <w:rFonts w:ascii="仿宋_GB2312" w:hAnsi="仿宋_GB2312" w:cs="仿宋_GB2312" w:eastAsia="仿宋_GB2312"/>
                <w:sz w:val="20"/>
              </w:rPr>
              <w:t>先发，并能自动锁定过效期药品不予发放。输入指令</w:t>
            </w:r>
            <w:r>
              <w:rPr>
                <w:rFonts w:ascii="仿宋_GB2312" w:hAnsi="仿宋_GB2312" w:cs="仿宋_GB2312" w:eastAsia="仿宋_GB2312"/>
                <w:sz w:val="20"/>
              </w:rPr>
              <w:t>后，</w:t>
            </w:r>
            <w:r>
              <w:rPr>
                <w:rFonts w:ascii="仿宋_GB2312" w:hAnsi="仿宋_GB2312" w:cs="仿宋_GB2312" w:eastAsia="仿宋_GB2312"/>
                <w:sz w:val="20"/>
              </w:rPr>
              <w:t>无需人工干预，设备能对所指定任一批次、效期的任一药品实现自动出库，且不影响其他药品的库存，以便进行药品质量的抽查。</w:t>
            </w:r>
          </w:p>
          <w:p>
            <w:pPr>
              <w:pStyle w:val="null3"/>
              <w:jc w:val="both"/>
            </w:pPr>
            <w:r>
              <w:rPr>
                <w:rFonts w:ascii="仿宋_GB2312" w:hAnsi="仿宋_GB2312" w:cs="仿宋_GB2312" w:eastAsia="仿宋_GB2312"/>
                <w:sz w:val="20"/>
                <w:b/>
              </w:rPr>
              <w:t>1.6 支持冷藏药品的储存、发放等</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设备需具备独立的冷藏药品存储单元，可自动实现</w:t>
            </w:r>
            <w:r>
              <w:rPr>
                <w:rFonts w:ascii="仿宋_GB2312" w:hAnsi="仿宋_GB2312" w:cs="仿宋_GB2312" w:eastAsia="仿宋_GB2312"/>
                <w:sz w:val="20"/>
              </w:rPr>
              <w:t>≥</w:t>
            </w:r>
            <w:r>
              <w:rPr>
                <w:rFonts w:ascii="仿宋_GB2312" w:hAnsi="仿宋_GB2312" w:cs="仿宋_GB2312" w:eastAsia="仿宋_GB2312"/>
                <w:sz w:val="20"/>
              </w:rPr>
              <w:t>100种冷藏药品管理，温度控制在 2-8 摄氏度；可实现优先进药，最后发药功能，以保障药品冷藏效果。能根据</w:t>
            </w:r>
            <w:r>
              <w:rPr>
                <w:rFonts w:ascii="仿宋_GB2312" w:hAnsi="仿宋_GB2312" w:cs="仿宋_GB2312" w:eastAsia="仿宋_GB2312"/>
                <w:sz w:val="20"/>
              </w:rPr>
              <w:t>上药</w:t>
            </w:r>
            <w:r>
              <w:rPr>
                <w:rFonts w:ascii="仿宋_GB2312" w:hAnsi="仿宋_GB2312" w:cs="仿宋_GB2312" w:eastAsia="仿宋_GB2312"/>
                <w:sz w:val="20"/>
              </w:rPr>
              <w:t>、发药</w:t>
            </w:r>
            <w:r>
              <w:rPr>
                <w:rFonts w:ascii="仿宋_GB2312" w:hAnsi="仿宋_GB2312" w:cs="仿宋_GB2312" w:eastAsia="仿宋_GB2312"/>
                <w:sz w:val="20"/>
              </w:rPr>
              <w:t>指令，</w:t>
            </w:r>
            <w:r>
              <w:rPr>
                <w:rFonts w:ascii="仿宋_GB2312" w:hAnsi="仿宋_GB2312" w:cs="仿宋_GB2312" w:eastAsia="仿宋_GB2312"/>
                <w:sz w:val="20"/>
              </w:rPr>
              <w:t>药品所处位置</w:t>
            </w:r>
            <w:r>
              <w:rPr>
                <w:rFonts w:ascii="仿宋_GB2312" w:hAnsi="仿宋_GB2312" w:cs="仿宋_GB2312" w:eastAsia="仿宋_GB2312"/>
                <w:sz w:val="20"/>
              </w:rPr>
              <w:t>的</w:t>
            </w:r>
            <w:r>
              <w:rPr>
                <w:rFonts w:ascii="仿宋_GB2312" w:hAnsi="仿宋_GB2312" w:cs="仿宋_GB2312" w:eastAsia="仿宋_GB2312"/>
                <w:sz w:val="20"/>
              </w:rPr>
              <w:t>单元格冰箱门可单层自动开</w:t>
            </w:r>
            <w:r>
              <w:rPr>
                <w:rFonts w:ascii="仿宋_GB2312" w:hAnsi="仿宋_GB2312" w:cs="仿宋_GB2312" w:eastAsia="仿宋_GB2312"/>
                <w:sz w:val="20"/>
              </w:rPr>
              <w:t>/闭，不影响其他药品的冷藏环境。</w:t>
            </w:r>
          </w:p>
          <w:p>
            <w:pPr>
              <w:pStyle w:val="null3"/>
              <w:jc w:val="both"/>
            </w:pPr>
            <w:r>
              <w:rPr>
                <w:rFonts w:ascii="仿宋_GB2312" w:hAnsi="仿宋_GB2312" w:cs="仿宋_GB2312" w:eastAsia="仿宋_GB2312"/>
                <w:sz w:val="20"/>
                <w:b/>
              </w:rPr>
              <w:t>1.7 支持库存的自动盘点</w:t>
            </w:r>
          </w:p>
          <w:p>
            <w:pPr>
              <w:pStyle w:val="null3"/>
              <w:ind w:firstLine="400"/>
              <w:jc w:val="both"/>
            </w:pPr>
            <w:r>
              <w:rPr>
                <w:rFonts w:ascii="仿宋_GB2312" w:hAnsi="仿宋_GB2312" w:cs="仿宋_GB2312" w:eastAsia="仿宋_GB2312"/>
                <w:sz w:val="20"/>
              </w:rPr>
              <w:t>支持</w:t>
            </w:r>
            <w:r>
              <w:rPr>
                <w:rFonts w:ascii="仿宋_GB2312" w:hAnsi="仿宋_GB2312" w:cs="仿宋_GB2312" w:eastAsia="仿宋_GB2312"/>
                <w:sz w:val="20"/>
              </w:rPr>
              <w:t>单台设备独立</w:t>
            </w:r>
            <w:r>
              <w:rPr>
                <w:rFonts w:ascii="仿宋_GB2312" w:hAnsi="仿宋_GB2312" w:cs="仿宋_GB2312" w:eastAsia="仿宋_GB2312"/>
                <w:sz w:val="20"/>
              </w:rPr>
              <w:t>盘点，实时</w:t>
            </w:r>
            <w:r>
              <w:rPr>
                <w:rFonts w:ascii="仿宋_GB2312" w:hAnsi="仿宋_GB2312" w:cs="仿宋_GB2312" w:eastAsia="仿宋_GB2312"/>
                <w:sz w:val="20"/>
              </w:rPr>
              <w:t>显示库存</w:t>
            </w:r>
            <w:r>
              <w:rPr>
                <w:rFonts w:ascii="仿宋_GB2312" w:hAnsi="仿宋_GB2312" w:cs="仿宋_GB2312" w:eastAsia="仿宋_GB2312"/>
                <w:sz w:val="20"/>
              </w:rPr>
              <w:t>数量</w:t>
            </w:r>
            <w:r>
              <w:rPr>
                <w:rFonts w:ascii="仿宋_GB2312" w:hAnsi="仿宋_GB2312" w:cs="仿宋_GB2312" w:eastAsia="仿宋_GB2312"/>
                <w:sz w:val="20"/>
              </w:rPr>
              <w:t>并</w:t>
            </w:r>
            <w:r>
              <w:rPr>
                <w:rFonts w:ascii="仿宋_GB2312" w:hAnsi="仿宋_GB2312" w:cs="仿宋_GB2312" w:eastAsia="仿宋_GB2312"/>
                <w:sz w:val="20"/>
              </w:rPr>
              <w:t>根据盘点结果</w:t>
            </w:r>
            <w:r>
              <w:rPr>
                <w:rFonts w:ascii="仿宋_GB2312" w:hAnsi="仿宋_GB2312" w:cs="仿宋_GB2312" w:eastAsia="仿宋_GB2312"/>
                <w:sz w:val="20"/>
              </w:rPr>
              <w:t>及时</w:t>
            </w:r>
            <w:r>
              <w:rPr>
                <w:rFonts w:ascii="仿宋_GB2312" w:hAnsi="仿宋_GB2312" w:cs="仿宋_GB2312" w:eastAsia="仿宋_GB2312"/>
                <w:sz w:val="20"/>
              </w:rPr>
              <w:t>更新</w:t>
            </w:r>
            <w:r>
              <w:rPr>
                <w:rFonts w:ascii="仿宋_GB2312" w:hAnsi="仿宋_GB2312" w:cs="仿宋_GB2312" w:eastAsia="仿宋_GB2312"/>
                <w:sz w:val="20"/>
              </w:rPr>
              <w:t>数据</w:t>
            </w:r>
            <w:r>
              <w:rPr>
                <w:rFonts w:ascii="仿宋_GB2312" w:hAnsi="仿宋_GB2312" w:cs="仿宋_GB2312" w:eastAsia="仿宋_GB2312"/>
                <w:sz w:val="20"/>
              </w:rPr>
              <w:t>。可根据盘点数据实现库存预警和打印</w:t>
            </w:r>
            <w:r>
              <w:rPr>
                <w:rFonts w:ascii="仿宋_GB2312" w:hAnsi="仿宋_GB2312" w:cs="仿宋_GB2312" w:eastAsia="仿宋_GB2312"/>
                <w:sz w:val="20"/>
              </w:rPr>
              <w:t>补</w:t>
            </w:r>
            <w:r>
              <w:rPr>
                <w:rFonts w:ascii="仿宋_GB2312" w:hAnsi="仿宋_GB2312" w:cs="仿宋_GB2312" w:eastAsia="仿宋_GB2312"/>
                <w:sz w:val="20"/>
              </w:rPr>
              <w:t>药清单。</w:t>
            </w:r>
          </w:p>
          <w:p>
            <w:pPr>
              <w:pStyle w:val="null3"/>
              <w:jc w:val="both"/>
            </w:pPr>
            <w:r>
              <w:rPr>
                <w:rFonts w:ascii="仿宋_GB2312" w:hAnsi="仿宋_GB2312" w:cs="仿宋_GB2312" w:eastAsia="仿宋_GB2312"/>
                <w:sz w:val="20"/>
                <w:b/>
              </w:rPr>
              <w:t>1.8 支持自动备份及自检功能</w:t>
            </w:r>
          </w:p>
          <w:p>
            <w:pPr>
              <w:pStyle w:val="null3"/>
              <w:ind w:firstLine="400"/>
              <w:jc w:val="both"/>
            </w:pPr>
            <w:r>
              <w:rPr>
                <w:rFonts w:ascii="仿宋_GB2312" w:hAnsi="仿宋_GB2312" w:cs="仿宋_GB2312" w:eastAsia="仿宋_GB2312"/>
                <w:sz w:val="20"/>
              </w:rPr>
              <w:t>设备需具备数据自动安全备份和自动恢复功能，同时需具有问题自检自处理能力，能随时处理设备问题，</w:t>
            </w:r>
            <w:r>
              <w:rPr>
                <w:rFonts w:ascii="仿宋_GB2312" w:hAnsi="仿宋_GB2312" w:cs="仿宋_GB2312" w:eastAsia="仿宋_GB2312"/>
                <w:sz w:val="20"/>
              </w:rPr>
              <w:t>及时处理率达</w:t>
            </w:r>
            <w:r>
              <w:rPr>
                <w:rFonts w:ascii="仿宋_GB2312" w:hAnsi="仿宋_GB2312" w:cs="仿宋_GB2312" w:eastAsia="仿宋_GB2312"/>
                <w:sz w:val="20"/>
              </w:rPr>
              <w:t>95%以上</w:t>
            </w:r>
            <w:r>
              <w:rPr>
                <w:rFonts w:ascii="仿宋_GB2312" w:hAnsi="仿宋_GB2312" w:cs="仿宋_GB2312" w:eastAsia="仿宋_GB2312"/>
                <w:sz w:val="20"/>
              </w:rPr>
              <w:t>。</w:t>
            </w:r>
            <w:r>
              <w:rPr>
                <w:rFonts w:ascii="仿宋_GB2312" w:hAnsi="仿宋_GB2312" w:cs="仿宋_GB2312" w:eastAsia="仿宋_GB2312"/>
                <w:sz w:val="20"/>
              </w:rPr>
              <w:t>具有设备故障远程处理</w:t>
            </w:r>
            <w:r>
              <w:rPr>
                <w:rFonts w:ascii="仿宋_GB2312" w:hAnsi="仿宋_GB2312" w:cs="仿宋_GB2312" w:eastAsia="仿宋_GB2312"/>
                <w:sz w:val="20"/>
              </w:rPr>
              <w:t>能力可处理其他</w:t>
            </w:r>
            <w:r>
              <w:rPr>
                <w:rFonts w:ascii="仿宋_GB2312" w:hAnsi="仿宋_GB2312" w:cs="仿宋_GB2312" w:eastAsia="仿宋_GB2312"/>
                <w:sz w:val="20"/>
              </w:rPr>
              <w:t>问题。</w:t>
            </w:r>
          </w:p>
          <w:p>
            <w:pPr>
              <w:pStyle w:val="null3"/>
              <w:jc w:val="both"/>
            </w:pPr>
            <w:r>
              <w:rPr>
                <w:rFonts w:ascii="仿宋_GB2312" w:hAnsi="仿宋_GB2312" w:cs="仿宋_GB2312" w:eastAsia="仿宋_GB2312"/>
                <w:sz w:val="20"/>
                <w:b/>
              </w:rPr>
              <w:t>1.9 支持补药和发药数据长期保存</w:t>
            </w:r>
          </w:p>
          <w:p>
            <w:pPr>
              <w:pStyle w:val="null3"/>
              <w:ind w:firstLine="400"/>
              <w:jc w:val="both"/>
            </w:pPr>
            <w:r>
              <w:rPr>
                <w:rFonts w:ascii="仿宋_GB2312" w:hAnsi="仿宋_GB2312" w:cs="仿宋_GB2312" w:eastAsia="仿宋_GB2312"/>
                <w:sz w:val="20"/>
              </w:rPr>
              <w:t>上药、发药、药品管理需具备移动视频全程跟踪监测</w:t>
            </w:r>
            <w:r>
              <w:rPr>
                <w:rFonts w:ascii="仿宋_GB2312" w:hAnsi="仿宋_GB2312" w:cs="仿宋_GB2312" w:eastAsia="仿宋_GB2312"/>
                <w:sz w:val="20"/>
              </w:rPr>
              <w:t>功能</w:t>
            </w:r>
            <w:r>
              <w:rPr>
                <w:rFonts w:ascii="仿宋_GB2312" w:hAnsi="仿宋_GB2312" w:cs="仿宋_GB2312" w:eastAsia="仿宋_GB2312"/>
                <w:sz w:val="20"/>
              </w:rPr>
              <w:t>。补药和发药数据可长期保存，涵盖发药记录、补药记录、核对图片、发药视频，数据不低于</w:t>
            </w:r>
            <w:r>
              <w:rPr>
                <w:rFonts w:ascii="仿宋_GB2312" w:hAnsi="仿宋_GB2312" w:cs="仿宋_GB2312" w:eastAsia="仿宋_GB2312"/>
                <w:sz w:val="20"/>
              </w:rPr>
              <w:t>90日保存时间，并可根据硬盘空间增大延长。</w:t>
            </w:r>
          </w:p>
          <w:p>
            <w:pPr>
              <w:pStyle w:val="null3"/>
              <w:jc w:val="both"/>
            </w:pPr>
            <w:r>
              <w:rPr>
                <w:rFonts w:ascii="仿宋_GB2312" w:hAnsi="仿宋_GB2312" w:cs="仿宋_GB2312" w:eastAsia="仿宋_GB2312"/>
                <w:sz w:val="20"/>
                <w:b/>
              </w:rPr>
              <w:t>1.10</w:t>
            </w:r>
            <w:r>
              <w:rPr>
                <w:rFonts w:ascii="仿宋_GB2312" w:hAnsi="仿宋_GB2312" w:cs="仿宋_GB2312" w:eastAsia="仿宋_GB2312"/>
                <w:sz w:val="20"/>
                <w:b/>
              </w:rPr>
              <w:t xml:space="preserve"> </w:t>
            </w:r>
            <w:r>
              <w:rPr>
                <w:rFonts w:ascii="仿宋_GB2312" w:hAnsi="仿宋_GB2312" w:cs="仿宋_GB2312" w:eastAsia="仿宋_GB2312"/>
                <w:sz w:val="20"/>
                <w:b/>
              </w:rPr>
              <w:t>支持门诊、急诊及住院患者药品的发放</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整体设备支持门诊、急诊患者处方调配的同时，要支持住院患者处方调配，尤其在夜班期间。</w:t>
            </w:r>
          </w:p>
          <w:p>
            <w:pPr>
              <w:pStyle w:val="null3"/>
              <w:numPr>
                <w:ilvl w:val="0"/>
                <w:numId w:val="1"/>
              </w:numPr>
              <w:jc w:val="both"/>
            </w:pPr>
            <w:r>
              <w:rPr>
                <w:rFonts w:ascii="仿宋_GB2312" w:hAnsi="仿宋_GB2312" w:cs="仿宋_GB2312" w:eastAsia="仿宋_GB2312"/>
                <w:sz w:val="20"/>
                <w:b/>
              </w:rPr>
              <w:t>批量快发</w:t>
            </w:r>
          </w:p>
          <w:p>
            <w:pPr>
              <w:pStyle w:val="null3"/>
              <w:jc w:val="both"/>
            </w:pPr>
            <w:r>
              <w:rPr>
                <w:rFonts w:ascii="仿宋_GB2312" w:hAnsi="仿宋_GB2312" w:cs="仿宋_GB2312" w:eastAsia="仿宋_GB2312"/>
                <w:sz w:val="20"/>
                <w:b/>
              </w:rPr>
              <w:t>2.1</w:t>
            </w:r>
            <w:r>
              <w:rPr>
                <w:rFonts w:ascii="仿宋_GB2312" w:hAnsi="仿宋_GB2312" w:cs="仿宋_GB2312" w:eastAsia="仿宋_GB2312"/>
                <w:sz w:val="21"/>
              </w:rPr>
              <w:t xml:space="preserve"> </w:t>
            </w:r>
            <w:r>
              <w:rPr>
                <w:rFonts w:ascii="仿宋_GB2312" w:hAnsi="仿宋_GB2312" w:cs="仿宋_GB2312" w:eastAsia="仿宋_GB2312"/>
                <w:sz w:val="20"/>
                <w:b/>
              </w:rPr>
              <w:t>支持与</w:t>
            </w:r>
            <w:r>
              <w:rPr>
                <w:rFonts w:ascii="仿宋_GB2312" w:hAnsi="仿宋_GB2312" w:cs="仿宋_GB2312" w:eastAsia="仿宋_GB2312"/>
                <w:sz w:val="20"/>
                <w:b/>
              </w:rPr>
              <w:t>HIS系统或其他发药系统的对接</w:t>
            </w:r>
          </w:p>
          <w:p>
            <w:pPr>
              <w:pStyle w:val="null3"/>
              <w:ind w:firstLine="400"/>
              <w:jc w:val="both"/>
            </w:pPr>
            <w:r>
              <w:rPr>
                <w:rFonts w:ascii="仿宋_GB2312" w:hAnsi="仿宋_GB2312" w:cs="仿宋_GB2312" w:eastAsia="仿宋_GB2312"/>
                <w:sz w:val="20"/>
              </w:rPr>
              <w:t>设备需与医院</w:t>
            </w:r>
            <w:r>
              <w:rPr>
                <w:rFonts w:ascii="仿宋_GB2312" w:hAnsi="仿宋_GB2312" w:cs="仿宋_GB2312" w:eastAsia="仿宋_GB2312"/>
                <w:sz w:val="20"/>
              </w:rPr>
              <w:t>HIS系统或其他发药系统无缝链接，自动接收处方信息，可根据信息指令自动高速分发药品。</w:t>
            </w:r>
          </w:p>
          <w:p>
            <w:pPr>
              <w:pStyle w:val="null3"/>
              <w:jc w:val="both"/>
            </w:pPr>
            <w:r>
              <w:rPr>
                <w:rFonts w:ascii="仿宋_GB2312" w:hAnsi="仿宋_GB2312" w:cs="仿宋_GB2312" w:eastAsia="仿宋_GB2312"/>
                <w:sz w:val="20"/>
                <w:b/>
              </w:rPr>
              <w:t>2.2</w:t>
            </w:r>
            <w:r>
              <w:rPr>
                <w:rFonts w:ascii="仿宋_GB2312" w:hAnsi="仿宋_GB2312" w:cs="仿宋_GB2312" w:eastAsia="仿宋_GB2312"/>
                <w:sz w:val="21"/>
              </w:rPr>
              <w:t xml:space="preserve"> </w:t>
            </w:r>
            <w:r>
              <w:rPr>
                <w:rFonts w:ascii="仿宋_GB2312" w:hAnsi="仿宋_GB2312" w:cs="仿宋_GB2312" w:eastAsia="仿宋_GB2312"/>
                <w:sz w:val="20"/>
                <w:b/>
              </w:rPr>
              <w:t>支持多品类药品同时上药和发药</w:t>
            </w:r>
          </w:p>
          <w:p>
            <w:pPr>
              <w:pStyle w:val="null3"/>
              <w:ind w:firstLine="400"/>
              <w:jc w:val="both"/>
            </w:pPr>
            <w:r>
              <w:rPr>
                <w:rFonts w:ascii="仿宋_GB2312" w:hAnsi="仿宋_GB2312" w:cs="仿宋_GB2312" w:eastAsia="仿宋_GB2312"/>
                <w:sz w:val="20"/>
              </w:rPr>
              <w:t>设备需支持可快速批量发放大量的盒装药品、瓶装药品，多种药品上药和发药同时进行，互不干扰。设备</w:t>
            </w:r>
            <w:r>
              <w:rPr>
                <w:rFonts w:ascii="仿宋_GB2312" w:hAnsi="仿宋_GB2312" w:cs="仿宋_GB2312" w:eastAsia="仿宋_GB2312"/>
                <w:sz w:val="20"/>
              </w:rPr>
              <w:t>可</w:t>
            </w:r>
            <w:r>
              <w:rPr>
                <w:rFonts w:ascii="仿宋_GB2312" w:hAnsi="仿宋_GB2312" w:cs="仿宋_GB2312" w:eastAsia="仿宋_GB2312"/>
                <w:sz w:val="20"/>
              </w:rPr>
              <w:t>存储、发放多包装组合药品，组合的包装数量由药师根据处方习惯用量可自由设置，以实现单品大批量药品一次性快速出药。</w:t>
            </w:r>
          </w:p>
          <w:p>
            <w:pPr>
              <w:pStyle w:val="null3"/>
              <w:jc w:val="both"/>
            </w:pPr>
            <w:r>
              <w:rPr>
                <w:rFonts w:ascii="仿宋_GB2312" w:hAnsi="仿宋_GB2312" w:cs="仿宋_GB2312" w:eastAsia="仿宋_GB2312"/>
                <w:sz w:val="20"/>
                <w:b/>
              </w:rPr>
              <w:t>2.3</w:t>
            </w:r>
            <w:r>
              <w:rPr>
                <w:rFonts w:ascii="仿宋_GB2312" w:hAnsi="仿宋_GB2312" w:cs="仿宋_GB2312" w:eastAsia="仿宋_GB2312"/>
                <w:sz w:val="21"/>
              </w:rPr>
              <w:t xml:space="preserve"> </w:t>
            </w:r>
            <w:r>
              <w:rPr>
                <w:rFonts w:ascii="仿宋_GB2312" w:hAnsi="仿宋_GB2312" w:cs="仿宋_GB2312" w:eastAsia="仿宋_GB2312"/>
                <w:sz w:val="20"/>
                <w:b/>
              </w:rPr>
              <w:t>支持多种出药模式，直发处方和预摆药处方同步进行</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设备需</w:t>
            </w:r>
            <w:r>
              <w:rPr>
                <w:rFonts w:ascii="仿宋_GB2312" w:hAnsi="仿宋_GB2312" w:cs="仿宋_GB2312" w:eastAsia="仿宋_GB2312"/>
                <w:sz w:val="20"/>
              </w:rPr>
              <w:t>通过机械臂等操作方式</w:t>
            </w:r>
            <w:r>
              <w:rPr>
                <w:rFonts w:ascii="仿宋_GB2312" w:hAnsi="仿宋_GB2312" w:cs="仿宋_GB2312" w:eastAsia="仿宋_GB2312"/>
                <w:sz w:val="20"/>
              </w:rPr>
              <w:t>支持多</w:t>
            </w:r>
            <w:r>
              <w:rPr>
                <w:rFonts w:ascii="仿宋_GB2312" w:hAnsi="仿宋_GB2312" w:cs="仿宋_GB2312" w:eastAsia="仿宋_GB2312"/>
                <w:sz w:val="20"/>
              </w:rPr>
              <w:t>窗口</w:t>
            </w:r>
            <w:r>
              <w:rPr>
                <w:rFonts w:ascii="仿宋_GB2312" w:hAnsi="仿宋_GB2312" w:cs="仿宋_GB2312" w:eastAsia="仿宋_GB2312"/>
                <w:sz w:val="20"/>
              </w:rPr>
              <w:t>同时</w:t>
            </w:r>
            <w:r>
              <w:rPr>
                <w:rFonts w:ascii="仿宋_GB2312" w:hAnsi="仿宋_GB2312" w:cs="仿宋_GB2312" w:eastAsia="仿宋_GB2312"/>
                <w:sz w:val="20"/>
              </w:rPr>
              <w:t>准确</w:t>
            </w:r>
            <w:r>
              <w:rPr>
                <w:rFonts w:ascii="仿宋_GB2312" w:hAnsi="仿宋_GB2312" w:cs="仿宋_GB2312" w:eastAsia="仿宋_GB2312"/>
                <w:sz w:val="20"/>
              </w:rPr>
              <w:t>出药</w:t>
            </w:r>
            <w:r>
              <w:rPr>
                <w:rFonts w:ascii="仿宋_GB2312" w:hAnsi="仿宋_GB2312" w:cs="仿宋_GB2312" w:eastAsia="仿宋_GB2312"/>
                <w:sz w:val="20"/>
              </w:rPr>
              <w:t>。</w:t>
            </w:r>
            <w:r>
              <w:rPr>
                <w:rFonts w:ascii="仿宋_GB2312" w:hAnsi="仿宋_GB2312" w:cs="仿宋_GB2312" w:eastAsia="仿宋_GB2312"/>
                <w:sz w:val="20"/>
              </w:rPr>
              <w:t>现发</w:t>
            </w:r>
            <w:r>
              <w:rPr>
                <w:rFonts w:ascii="仿宋_GB2312" w:hAnsi="仿宋_GB2312" w:cs="仿宋_GB2312" w:eastAsia="仿宋_GB2312"/>
                <w:sz w:val="20"/>
              </w:rPr>
              <w:t>、预</w:t>
            </w:r>
            <w:r>
              <w:rPr>
                <w:rFonts w:ascii="仿宋_GB2312" w:hAnsi="仿宋_GB2312" w:cs="仿宋_GB2312" w:eastAsia="仿宋_GB2312"/>
                <w:sz w:val="20"/>
              </w:rPr>
              <w:t>摆药</w:t>
            </w:r>
            <w:r>
              <w:rPr>
                <w:rFonts w:ascii="仿宋_GB2312" w:hAnsi="仿宋_GB2312" w:cs="仿宋_GB2312" w:eastAsia="仿宋_GB2312"/>
                <w:sz w:val="20"/>
              </w:rPr>
              <w:t>的两种发药模式</w:t>
            </w:r>
            <w:r>
              <w:rPr>
                <w:rFonts w:ascii="仿宋_GB2312" w:hAnsi="仿宋_GB2312" w:cs="仿宋_GB2312" w:eastAsia="仿宋_GB2312"/>
                <w:sz w:val="20"/>
              </w:rPr>
              <w:t>互相配合</w:t>
            </w:r>
            <w:r>
              <w:rPr>
                <w:rFonts w:ascii="仿宋_GB2312" w:hAnsi="仿宋_GB2312" w:cs="仿宋_GB2312" w:eastAsia="仿宋_GB2312"/>
                <w:sz w:val="20"/>
              </w:rPr>
              <w:t>，</w:t>
            </w:r>
            <w:r>
              <w:rPr>
                <w:rFonts w:ascii="仿宋_GB2312" w:hAnsi="仿宋_GB2312" w:cs="仿宋_GB2312" w:eastAsia="仿宋_GB2312"/>
                <w:sz w:val="20"/>
              </w:rPr>
              <w:t>药师</w:t>
            </w:r>
            <w:r>
              <w:rPr>
                <w:rFonts w:ascii="仿宋_GB2312" w:hAnsi="仿宋_GB2312" w:cs="仿宋_GB2312" w:eastAsia="仿宋_GB2312"/>
                <w:sz w:val="20"/>
              </w:rPr>
              <w:t>可自由设定出药口</w:t>
            </w:r>
            <w:r>
              <w:rPr>
                <w:rFonts w:ascii="仿宋_GB2312" w:hAnsi="仿宋_GB2312" w:cs="仿宋_GB2312" w:eastAsia="仿宋_GB2312"/>
                <w:sz w:val="20"/>
              </w:rPr>
              <w:t>模式</w:t>
            </w:r>
            <w:r>
              <w:rPr>
                <w:rFonts w:ascii="仿宋_GB2312" w:hAnsi="仿宋_GB2312" w:cs="仿宋_GB2312" w:eastAsia="仿宋_GB2312"/>
                <w:sz w:val="20"/>
              </w:rPr>
              <w:t>。药品在出药时，由于槽</w:t>
            </w:r>
            <w:r>
              <w:rPr>
                <w:rFonts w:ascii="仿宋_GB2312" w:hAnsi="仿宋_GB2312" w:cs="仿宋_GB2312" w:eastAsia="仿宋_GB2312"/>
                <w:sz w:val="20"/>
              </w:rPr>
              <w:t>/</w:t>
            </w:r>
            <w:r>
              <w:rPr>
                <w:rFonts w:ascii="仿宋_GB2312" w:hAnsi="仿宋_GB2312" w:cs="仿宋_GB2312" w:eastAsia="仿宋_GB2312"/>
                <w:sz w:val="20"/>
              </w:rPr>
              <w:t>位库存数量或其它因素不能满足所需数量时，同品规的其它槽</w:t>
            </w:r>
            <w:r>
              <w:rPr>
                <w:rFonts w:ascii="仿宋_GB2312" w:hAnsi="仿宋_GB2312" w:cs="仿宋_GB2312" w:eastAsia="仿宋_GB2312"/>
                <w:sz w:val="20"/>
              </w:rPr>
              <w:t>/</w:t>
            </w:r>
            <w:r>
              <w:rPr>
                <w:rFonts w:ascii="仿宋_GB2312" w:hAnsi="仿宋_GB2312" w:cs="仿宋_GB2312" w:eastAsia="仿宋_GB2312"/>
                <w:sz w:val="20"/>
              </w:rPr>
              <w:t>位自动补偿发药，以满足处方调剂</w:t>
            </w:r>
            <w:r>
              <w:rPr>
                <w:rFonts w:ascii="仿宋_GB2312" w:hAnsi="仿宋_GB2312" w:cs="仿宋_GB2312" w:eastAsia="仿宋_GB2312"/>
                <w:sz w:val="20"/>
              </w:rPr>
              <w:t>需</w:t>
            </w:r>
            <w:r>
              <w:rPr>
                <w:rFonts w:ascii="仿宋_GB2312" w:hAnsi="仿宋_GB2312" w:cs="仿宋_GB2312" w:eastAsia="仿宋_GB2312"/>
                <w:sz w:val="20"/>
              </w:rPr>
              <w:t>求。可对处方进行实时跟踪，随时了解处方的调配进程。</w:t>
            </w:r>
          </w:p>
          <w:p>
            <w:pPr>
              <w:pStyle w:val="null3"/>
              <w:jc w:val="both"/>
            </w:pPr>
            <w:r>
              <w:rPr>
                <w:rFonts w:ascii="仿宋_GB2312" w:hAnsi="仿宋_GB2312" w:cs="仿宋_GB2312" w:eastAsia="仿宋_GB2312"/>
                <w:sz w:val="20"/>
                <w:b/>
              </w:rPr>
              <w:t xml:space="preserve">2.4 </w:t>
            </w:r>
            <w:r>
              <w:rPr>
                <w:rFonts w:ascii="仿宋_GB2312" w:hAnsi="仿宋_GB2312" w:cs="仿宋_GB2312" w:eastAsia="仿宋_GB2312"/>
                <w:sz w:val="20"/>
                <w:b/>
              </w:rPr>
              <w:t>批量预</w:t>
            </w:r>
            <w:r>
              <w:rPr>
                <w:rFonts w:ascii="仿宋_GB2312" w:hAnsi="仿宋_GB2312" w:cs="仿宋_GB2312" w:eastAsia="仿宋_GB2312"/>
                <w:sz w:val="20"/>
                <w:b/>
              </w:rPr>
              <w:t>摆药</w:t>
            </w:r>
            <w:r>
              <w:rPr>
                <w:rFonts w:ascii="仿宋_GB2312" w:hAnsi="仿宋_GB2312" w:cs="仿宋_GB2312" w:eastAsia="仿宋_GB2312"/>
                <w:sz w:val="20"/>
                <w:b/>
              </w:rPr>
              <w:t>时，可实现高效的出药速度和上药速度</w:t>
            </w:r>
          </w:p>
          <w:p>
            <w:pPr>
              <w:pStyle w:val="null3"/>
              <w:ind w:firstLine="400"/>
              <w:jc w:val="both"/>
            </w:pPr>
            <w:r>
              <w:rPr>
                <w:rFonts w:ascii="仿宋_GB2312" w:hAnsi="仿宋_GB2312" w:cs="仿宋_GB2312" w:eastAsia="仿宋_GB2312"/>
                <w:sz w:val="20"/>
              </w:rPr>
              <w:t>整体设备与自动发药系统配合后处理处方能力不低于每小时</w:t>
            </w:r>
            <w:r>
              <w:rPr>
                <w:rFonts w:ascii="仿宋_GB2312" w:hAnsi="仿宋_GB2312" w:cs="仿宋_GB2312" w:eastAsia="仿宋_GB2312"/>
                <w:sz w:val="20"/>
              </w:rPr>
              <w:t>600张，直发率≥60%。对接HIS系统</w:t>
            </w:r>
            <w:r>
              <w:rPr>
                <w:rFonts w:ascii="仿宋_GB2312" w:hAnsi="仿宋_GB2312" w:cs="仿宋_GB2312" w:eastAsia="仿宋_GB2312"/>
                <w:sz w:val="20"/>
              </w:rPr>
              <w:t>后</w:t>
            </w:r>
            <w:r>
              <w:rPr>
                <w:rFonts w:ascii="仿宋_GB2312" w:hAnsi="仿宋_GB2312" w:cs="仿宋_GB2312" w:eastAsia="仿宋_GB2312"/>
                <w:sz w:val="20"/>
              </w:rPr>
              <w:t>，批量预</w:t>
            </w:r>
            <w:r>
              <w:rPr>
                <w:rFonts w:ascii="仿宋_GB2312" w:hAnsi="仿宋_GB2312" w:cs="仿宋_GB2312" w:eastAsia="仿宋_GB2312"/>
                <w:sz w:val="20"/>
              </w:rPr>
              <w:t>摆药</w:t>
            </w:r>
            <w:r>
              <w:rPr>
                <w:rFonts w:ascii="仿宋_GB2312" w:hAnsi="仿宋_GB2312" w:cs="仿宋_GB2312" w:eastAsia="仿宋_GB2312"/>
                <w:sz w:val="20"/>
              </w:rPr>
              <w:t>时自动高速分发药品。接收处方后，自动发药机先将机内的药品发送至出药口，</w:t>
            </w:r>
            <w:r>
              <w:rPr>
                <w:rFonts w:ascii="仿宋_GB2312" w:hAnsi="仿宋_GB2312" w:cs="仿宋_GB2312" w:eastAsia="仿宋_GB2312"/>
                <w:sz w:val="20"/>
              </w:rPr>
              <w:t>同时</w:t>
            </w:r>
            <w:r>
              <w:rPr>
                <w:rFonts w:ascii="仿宋_GB2312" w:hAnsi="仿宋_GB2312" w:cs="仿宋_GB2312" w:eastAsia="仿宋_GB2312"/>
                <w:sz w:val="20"/>
              </w:rPr>
              <w:t>打印配药清单</w:t>
            </w:r>
            <w:r>
              <w:rPr>
                <w:rFonts w:ascii="仿宋_GB2312" w:hAnsi="仿宋_GB2312" w:cs="仿宋_GB2312" w:eastAsia="仿宋_GB2312"/>
                <w:sz w:val="20"/>
              </w:rPr>
              <w:t>及用药交代单</w:t>
            </w:r>
            <w:r>
              <w:rPr>
                <w:rFonts w:ascii="仿宋_GB2312" w:hAnsi="仿宋_GB2312" w:cs="仿宋_GB2312" w:eastAsia="仿宋_GB2312"/>
                <w:sz w:val="20"/>
              </w:rPr>
              <w:t>。</w:t>
            </w:r>
            <w:r>
              <w:rPr>
                <w:rFonts w:ascii="仿宋_GB2312" w:hAnsi="仿宋_GB2312" w:cs="仿宋_GB2312" w:eastAsia="仿宋_GB2312"/>
                <w:sz w:val="20"/>
              </w:rPr>
              <w:t>混发模式</w:t>
            </w:r>
            <w:r>
              <w:rPr>
                <w:rFonts w:ascii="仿宋_GB2312" w:hAnsi="仿宋_GB2312" w:cs="仿宋_GB2312" w:eastAsia="仿宋_GB2312"/>
                <w:sz w:val="20"/>
              </w:rPr>
              <w:t>机外药品由药师</w:t>
            </w:r>
            <w:r>
              <w:rPr>
                <w:rFonts w:ascii="仿宋_GB2312" w:hAnsi="仿宋_GB2312" w:cs="仿宋_GB2312" w:eastAsia="仿宋_GB2312"/>
                <w:sz w:val="20"/>
              </w:rPr>
              <w:t>人工补充</w:t>
            </w:r>
            <w:r>
              <w:rPr>
                <w:rFonts w:ascii="仿宋_GB2312" w:hAnsi="仿宋_GB2312" w:cs="仿宋_GB2312" w:eastAsia="仿宋_GB2312"/>
                <w:sz w:val="20"/>
              </w:rPr>
              <w:t>，</w:t>
            </w:r>
            <w:r>
              <w:rPr>
                <w:rFonts w:ascii="仿宋_GB2312" w:hAnsi="仿宋_GB2312" w:cs="仿宋_GB2312" w:eastAsia="仿宋_GB2312"/>
                <w:sz w:val="20"/>
              </w:rPr>
              <w:t>通过整处方系统</w:t>
            </w:r>
            <w:r>
              <w:rPr>
                <w:rFonts w:ascii="仿宋_GB2312" w:hAnsi="仿宋_GB2312" w:cs="仿宋_GB2312" w:eastAsia="仿宋_GB2312"/>
                <w:sz w:val="20"/>
              </w:rPr>
              <w:t>送</w:t>
            </w:r>
            <w:r>
              <w:rPr>
                <w:rFonts w:ascii="仿宋_GB2312" w:hAnsi="仿宋_GB2312" w:cs="仿宋_GB2312" w:eastAsia="仿宋_GB2312"/>
                <w:sz w:val="20"/>
              </w:rPr>
              <w:t>至</w:t>
            </w:r>
            <w:r>
              <w:rPr>
                <w:rFonts w:ascii="仿宋_GB2312" w:hAnsi="仿宋_GB2312" w:cs="仿宋_GB2312" w:eastAsia="仿宋_GB2312"/>
                <w:sz w:val="20"/>
              </w:rPr>
              <w:t>指定发药窗口，</w:t>
            </w:r>
            <w:r>
              <w:rPr>
                <w:rFonts w:ascii="仿宋_GB2312" w:hAnsi="仿宋_GB2312" w:cs="仿宋_GB2312" w:eastAsia="仿宋_GB2312"/>
                <w:sz w:val="20"/>
              </w:rPr>
              <w:t>同时患者</w:t>
            </w:r>
            <w:r>
              <w:rPr>
                <w:rFonts w:ascii="仿宋_GB2312" w:hAnsi="仿宋_GB2312" w:cs="仿宋_GB2312" w:eastAsia="仿宋_GB2312"/>
                <w:sz w:val="20"/>
              </w:rPr>
              <w:t>信息上屏。系统告知该</w:t>
            </w:r>
            <w:r>
              <w:rPr>
                <w:rFonts w:ascii="仿宋_GB2312" w:hAnsi="仿宋_GB2312" w:cs="仿宋_GB2312" w:eastAsia="仿宋_GB2312"/>
                <w:sz w:val="20"/>
              </w:rPr>
              <w:t>患者</w:t>
            </w:r>
            <w:r>
              <w:rPr>
                <w:rFonts w:ascii="仿宋_GB2312" w:hAnsi="仿宋_GB2312" w:cs="仿宋_GB2312" w:eastAsia="仿宋_GB2312"/>
                <w:sz w:val="20"/>
              </w:rPr>
              <w:t>处方配药完成，提示</w:t>
            </w:r>
            <w:r>
              <w:rPr>
                <w:rFonts w:ascii="仿宋_GB2312" w:hAnsi="仿宋_GB2312" w:cs="仿宋_GB2312" w:eastAsia="仿宋_GB2312"/>
                <w:sz w:val="20"/>
              </w:rPr>
              <w:t>患者</w:t>
            </w:r>
            <w:r>
              <w:rPr>
                <w:rFonts w:ascii="仿宋_GB2312" w:hAnsi="仿宋_GB2312" w:cs="仿宋_GB2312" w:eastAsia="仿宋_GB2312"/>
                <w:sz w:val="20"/>
              </w:rPr>
              <w:t>前来取药。</w:t>
            </w:r>
            <w:r>
              <w:rPr>
                <w:rFonts w:ascii="仿宋_GB2312" w:hAnsi="仿宋_GB2312" w:cs="仿宋_GB2312" w:eastAsia="仿宋_GB2312"/>
                <w:sz w:val="20"/>
              </w:rPr>
              <w:t>直发</w:t>
            </w:r>
            <w:r>
              <w:rPr>
                <w:rFonts w:ascii="仿宋_GB2312" w:hAnsi="仿宋_GB2312" w:cs="仿宋_GB2312" w:eastAsia="仿宋_GB2312"/>
                <w:sz w:val="20"/>
              </w:rPr>
              <w:t>单处方在接收处方信息指令后高速出药到出药口，且根据使用量和库存信息单通道批量上药。</w:t>
            </w:r>
          </w:p>
          <w:p>
            <w:pPr>
              <w:pStyle w:val="null3"/>
              <w:jc w:val="both"/>
            </w:pPr>
            <w:r>
              <w:rPr>
                <w:rFonts w:ascii="仿宋_GB2312" w:hAnsi="仿宋_GB2312" w:cs="仿宋_GB2312" w:eastAsia="仿宋_GB2312"/>
                <w:sz w:val="20"/>
                <w:b/>
              </w:rPr>
              <w:t>2.5</w:t>
            </w:r>
            <w:r>
              <w:rPr>
                <w:rFonts w:ascii="仿宋_GB2312" w:hAnsi="仿宋_GB2312" w:cs="仿宋_GB2312" w:eastAsia="仿宋_GB2312"/>
                <w:sz w:val="21"/>
              </w:rPr>
              <w:t xml:space="preserve"> </w:t>
            </w:r>
            <w:r>
              <w:rPr>
                <w:rFonts w:ascii="仿宋_GB2312" w:hAnsi="仿宋_GB2312" w:cs="仿宋_GB2312" w:eastAsia="仿宋_GB2312"/>
                <w:sz w:val="20"/>
                <w:b/>
              </w:rPr>
              <w:t>可实现药品数量、效期和批号等信息的管理</w:t>
            </w:r>
          </w:p>
          <w:p>
            <w:pPr>
              <w:pStyle w:val="null3"/>
              <w:ind w:firstLine="400"/>
              <w:jc w:val="both"/>
            </w:pPr>
            <w:r>
              <w:rPr>
                <w:rFonts w:ascii="仿宋_GB2312" w:hAnsi="仿宋_GB2312" w:cs="仿宋_GB2312" w:eastAsia="仿宋_GB2312"/>
                <w:sz w:val="20"/>
              </w:rPr>
              <w:t>库存信息不足时可报警提示，可实现批号、效期自动跟踪、库存状态实时监管、自动生成补货清单。</w:t>
            </w:r>
          </w:p>
          <w:p>
            <w:pPr>
              <w:pStyle w:val="null3"/>
              <w:numPr>
                <w:ilvl w:val="0"/>
                <w:numId w:val="1"/>
              </w:numPr>
              <w:jc w:val="both"/>
            </w:pPr>
            <w:r>
              <w:rPr>
                <w:rFonts w:ascii="仿宋_GB2312" w:hAnsi="仿宋_GB2312" w:cs="仿宋_GB2312" w:eastAsia="仿宋_GB2312"/>
                <w:sz w:val="20"/>
                <w:b/>
              </w:rPr>
              <w:t>智能补药</w:t>
            </w:r>
          </w:p>
          <w:p>
            <w:pPr>
              <w:pStyle w:val="null3"/>
              <w:jc w:val="both"/>
            </w:pPr>
            <w:r>
              <w:rPr>
                <w:rFonts w:ascii="仿宋_GB2312" w:hAnsi="仿宋_GB2312" w:cs="仿宋_GB2312" w:eastAsia="仿宋_GB2312"/>
                <w:sz w:val="20"/>
                <w:b/>
              </w:rPr>
              <w:t>3.1</w:t>
            </w:r>
            <w:r>
              <w:rPr>
                <w:rFonts w:ascii="仿宋_GB2312" w:hAnsi="仿宋_GB2312" w:cs="仿宋_GB2312" w:eastAsia="仿宋_GB2312"/>
                <w:sz w:val="21"/>
              </w:rPr>
              <w:t xml:space="preserve"> </w:t>
            </w:r>
            <w:r>
              <w:rPr>
                <w:rFonts w:ascii="仿宋_GB2312" w:hAnsi="仿宋_GB2312" w:cs="仿宋_GB2312" w:eastAsia="仿宋_GB2312"/>
                <w:sz w:val="20"/>
                <w:b/>
              </w:rPr>
              <w:t>支持</w:t>
            </w:r>
            <w:r>
              <w:rPr>
                <w:rFonts w:ascii="仿宋_GB2312" w:hAnsi="仿宋_GB2312" w:cs="仿宋_GB2312" w:eastAsia="仿宋_GB2312"/>
                <w:sz w:val="20"/>
                <w:b/>
              </w:rPr>
              <w:t>24小时无人值守全自动补药，自动为主，人工为辅</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发药机内一旦缺药，系统会自动提示机内药品缺失的情况。系统会根据目前发药机内的缺药情况和药房库存情况生成补药单，补药人员依据补药单领取药品无序倒入药品补充缓存装置，发药机主机机器人自主进行抓取、识别、补充，全过程无需人员干预。整套系统实现</w:t>
            </w:r>
            <w:r>
              <w:rPr>
                <w:rFonts w:ascii="仿宋_GB2312" w:hAnsi="仿宋_GB2312" w:cs="仿宋_GB2312" w:eastAsia="仿宋_GB2312"/>
                <w:sz w:val="20"/>
              </w:rPr>
              <w:t>24 小时无人值守自动上药效率不低于</w:t>
            </w:r>
            <w:r>
              <w:rPr>
                <w:rFonts w:ascii="仿宋_GB2312" w:hAnsi="仿宋_GB2312" w:cs="仿宋_GB2312" w:eastAsia="仿宋_GB2312"/>
                <w:sz w:val="20"/>
              </w:rPr>
              <w:t>800</w:t>
            </w:r>
            <w:r>
              <w:rPr>
                <w:rFonts w:ascii="仿宋_GB2312" w:hAnsi="仿宋_GB2312" w:cs="仿宋_GB2312" w:eastAsia="仿宋_GB2312"/>
                <w:sz w:val="20"/>
              </w:rPr>
              <w:t>盒</w:t>
            </w:r>
            <w:r>
              <w:rPr>
                <w:rFonts w:ascii="仿宋_GB2312" w:hAnsi="仿宋_GB2312" w:cs="仿宋_GB2312" w:eastAsia="仿宋_GB2312"/>
                <w:sz w:val="20"/>
              </w:rPr>
              <w:t>/小时。整个补药系统以自动补药为主，人工补药为辅。</w:t>
            </w:r>
          </w:p>
          <w:p>
            <w:pPr>
              <w:pStyle w:val="null3"/>
              <w:jc w:val="both"/>
            </w:pPr>
            <w:r>
              <w:rPr>
                <w:rFonts w:ascii="仿宋_GB2312" w:hAnsi="仿宋_GB2312" w:cs="仿宋_GB2312" w:eastAsia="仿宋_GB2312"/>
                <w:sz w:val="20"/>
                <w:b/>
              </w:rPr>
              <w:t>3.2</w:t>
            </w:r>
            <w:r>
              <w:rPr>
                <w:rFonts w:ascii="仿宋_GB2312" w:hAnsi="仿宋_GB2312" w:cs="仿宋_GB2312" w:eastAsia="仿宋_GB2312"/>
                <w:sz w:val="21"/>
              </w:rPr>
              <w:t xml:space="preserve"> </w:t>
            </w:r>
            <w:r>
              <w:rPr>
                <w:rFonts w:ascii="仿宋_GB2312" w:hAnsi="仿宋_GB2312" w:cs="仿宋_GB2312" w:eastAsia="仿宋_GB2312"/>
                <w:sz w:val="20"/>
                <w:b/>
              </w:rPr>
              <w:t>支持与批量快发系统的智能化对接</w:t>
            </w:r>
          </w:p>
          <w:p>
            <w:pPr>
              <w:pStyle w:val="null3"/>
              <w:ind w:firstLine="400"/>
              <w:jc w:val="both"/>
            </w:pPr>
            <w:r>
              <w:rPr>
                <w:rFonts w:ascii="仿宋_GB2312" w:hAnsi="仿宋_GB2312" w:cs="仿宋_GB2312" w:eastAsia="仿宋_GB2312"/>
                <w:sz w:val="20"/>
              </w:rPr>
              <w:t>设备需与快发系统</w:t>
            </w:r>
            <w:r>
              <w:rPr>
                <w:rFonts w:ascii="仿宋_GB2312" w:hAnsi="仿宋_GB2312" w:cs="仿宋_GB2312" w:eastAsia="仿宋_GB2312"/>
                <w:sz w:val="20"/>
              </w:rPr>
              <w:t>进行</w:t>
            </w:r>
            <w:r>
              <w:rPr>
                <w:rFonts w:ascii="仿宋_GB2312" w:hAnsi="仿宋_GB2312" w:cs="仿宋_GB2312" w:eastAsia="仿宋_GB2312"/>
                <w:sz w:val="20"/>
              </w:rPr>
              <w:t>智能化对接，获取药品库存信息，自动将满库存药品送入回收箱，减少</w:t>
            </w:r>
            <w:r>
              <w:rPr>
                <w:rFonts w:ascii="仿宋_GB2312" w:hAnsi="仿宋_GB2312" w:cs="仿宋_GB2312" w:eastAsia="仿宋_GB2312"/>
                <w:sz w:val="20"/>
              </w:rPr>
              <w:t>人工</w:t>
            </w:r>
            <w:r>
              <w:rPr>
                <w:rFonts w:ascii="仿宋_GB2312" w:hAnsi="仿宋_GB2312" w:cs="仿宋_GB2312" w:eastAsia="仿宋_GB2312"/>
                <w:sz w:val="20"/>
              </w:rPr>
              <w:t>补药的工作</w:t>
            </w:r>
            <w:r>
              <w:rPr>
                <w:rFonts w:ascii="仿宋_GB2312" w:hAnsi="仿宋_GB2312" w:cs="仿宋_GB2312" w:eastAsia="仿宋_GB2312"/>
                <w:sz w:val="20"/>
              </w:rPr>
              <w:t>强度</w:t>
            </w:r>
            <w:r>
              <w:rPr>
                <w:rFonts w:ascii="仿宋_GB2312" w:hAnsi="仿宋_GB2312" w:cs="仿宋_GB2312" w:eastAsia="仿宋_GB2312"/>
                <w:sz w:val="20"/>
              </w:rPr>
              <w:t>，提高自动化程度。</w:t>
            </w:r>
          </w:p>
          <w:p>
            <w:pPr>
              <w:pStyle w:val="null3"/>
              <w:numPr>
                <w:ilvl w:val="0"/>
                <w:numId w:val="1"/>
              </w:numPr>
              <w:jc w:val="both"/>
            </w:pPr>
            <w:r>
              <w:rPr>
                <w:rFonts w:ascii="仿宋_GB2312" w:hAnsi="仿宋_GB2312" w:cs="仿宋_GB2312" w:eastAsia="仿宋_GB2312"/>
                <w:sz w:val="20"/>
                <w:b/>
              </w:rPr>
              <w:t>智能存取</w:t>
            </w:r>
          </w:p>
          <w:p>
            <w:pPr>
              <w:pStyle w:val="null3"/>
              <w:jc w:val="both"/>
            </w:pPr>
            <w:r>
              <w:rPr>
                <w:rFonts w:ascii="仿宋_GB2312" w:hAnsi="仿宋_GB2312" w:cs="仿宋_GB2312" w:eastAsia="仿宋_GB2312"/>
                <w:sz w:val="20"/>
                <w:b/>
              </w:rPr>
              <w:t>4.1 支持针剂、拆零、异形包装等药品的储存和发放</w:t>
            </w:r>
          </w:p>
          <w:p>
            <w:pPr>
              <w:pStyle w:val="null3"/>
              <w:ind w:firstLine="400"/>
              <w:jc w:val="both"/>
            </w:pPr>
            <w:r>
              <w:rPr>
                <w:rFonts w:ascii="仿宋_GB2312" w:hAnsi="仿宋_GB2312" w:cs="仿宋_GB2312" w:eastAsia="仿宋_GB2312"/>
                <w:sz w:val="20"/>
              </w:rPr>
              <w:t>可智能存储和自动分发</w:t>
            </w:r>
            <w:r>
              <w:rPr>
                <w:rFonts w:ascii="仿宋_GB2312" w:hAnsi="仿宋_GB2312" w:cs="仿宋_GB2312" w:eastAsia="仿宋_GB2312"/>
                <w:sz w:val="20"/>
              </w:rPr>
              <w:t>不同</w:t>
            </w:r>
            <w:r>
              <w:rPr>
                <w:rFonts w:ascii="仿宋_GB2312" w:hAnsi="仿宋_GB2312" w:cs="仿宋_GB2312" w:eastAsia="仿宋_GB2312"/>
                <w:sz w:val="20"/>
              </w:rPr>
              <w:t>包装形式的药品（拆零、瓶装药、针剂、软膏等），储存量</w:t>
            </w:r>
            <w:r>
              <w:rPr>
                <w:rFonts w:ascii="仿宋_GB2312" w:hAnsi="仿宋_GB2312" w:cs="仿宋_GB2312" w:eastAsia="仿宋_GB2312"/>
                <w:sz w:val="20"/>
              </w:rPr>
              <w:t>≥6000 瓶/盒药品。设备可自动拣选所需药品，并将单一处方分发汇总后，分发至设备出药口。</w:t>
            </w:r>
          </w:p>
          <w:p>
            <w:pPr>
              <w:pStyle w:val="null3"/>
              <w:jc w:val="both"/>
            </w:pPr>
            <w:r>
              <w:rPr>
                <w:rFonts w:ascii="仿宋_GB2312" w:hAnsi="仿宋_GB2312" w:cs="仿宋_GB2312" w:eastAsia="仿宋_GB2312"/>
                <w:sz w:val="20"/>
                <w:b/>
              </w:rPr>
              <w:t>4.2</w:t>
            </w:r>
            <w:r>
              <w:rPr>
                <w:rFonts w:ascii="仿宋_GB2312" w:hAnsi="仿宋_GB2312" w:cs="仿宋_GB2312" w:eastAsia="仿宋_GB2312"/>
                <w:sz w:val="21"/>
              </w:rPr>
              <w:t xml:space="preserve"> </w:t>
            </w:r>
            <w:r>
              <w:rPr>
                <w:rFonts w:ascii="仿宋_GB2312" w:hAnsi="仿宋_GB2312" w:cs="仿宋_GB2312" w:eastAsia="仿宋_GB2312"/>
                <w:sz w:val="20"/>
                <w:b/>
              </w:rPr>
              <w:t>支持与</w:t>
            </w:r>
            <w:r>
              <w:rPr>
                <w:rFonts w:ascii="仿宋_GB2312" w:hAnsi="仿宋_GB2312" w:cs="仿宋_GB2312" w:eastAsia="仿宋_GB2312"/>
                <w:sz w:val="20"/>
                <w:b/>
              </w:rPr>
              <w:t>HIS的链接，自动将药品送至药师面前</w:t>
            </w:r>
          </w:p>
          <w:p>
            <w:pPr>
              <w:pStyle w:val="null3"/>
              <w:ind w:firstLine="400"/>
              <w:jc w:val="both"/>
            </w:pPr>
            <w:r>
              <w:rPr>
                <w:rFonts w:ascii="仿宋_GB2312" w:hAnsi="仿宋_GB2312" w:cs="仿宋_GB2312" w:eastAsia="仿宋_GB2312"/>
                <w:sz w:val="20"/>
              </w:rPr>
              <w:t>可与医院</w:t>
            </w:r>
            <w:r>
              <w:rPr>
                <w:rFonts w:ascii="仿宋_GB2312" w:hAnsi="仿宋_GB2312" w:cs="仿宋_GB2312" w:eastAsia="仿宋_GB2312"/>
                <w:sz w:val="20"/>
              </w:rPr>
              <w:t>HIS实现无缝隙连接, 系统接收处方信息后，自动将药品送至药师面前，并提示所在位置。</w:t>
            </w:r>
          </w:p>
          <w:p>
            <w:pPr>
              <w:pStyle w:val="null3"/>
              <w:jc w:val="both"/>
            </w:pPr>
            <w:r>
              <w:rPr>
                <w:rFonts w:ascii="仿宋_GB2312" w:hAnsi="仿宋_GB2312" w:cs="仿宋_GB2312" w:eastAsia="仿宋_GB2312"/>
                <w:sz w:val="20"/>
                <w:b/>
              </w:rPr>
              <w:t>5.智能药架</w:t>
            </w:r>
          </w:p>
          <w:p>
            <w:pPr>
              <w:pStyle w:val="null3"/>
              <w:jc w:val="both"/>
            </w:pPr>
            <w:r>
              <w:rPr>
                <w:rFonts w:ascii="仿宋_GB2312" w:hAnsi="仿宋_GB2312" w:cs="仿宋_GB2312" w:eastAsia="仿宋_GB2312"/>
                <w:sz w:val="20"/>
                <w:b/>
              </w:rPr>
              <w:t>5.1支持与HIS系统连接，指示非机储药品位置</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r>
              <w:rPr>
                <w:rFonts w:ascii="仿宋_GB2312" w:hAnsi="仿宋_GB2312" w:cs="仿宋_GB2312" w:eastAsia="仿宋_GB2312"/>
                <w:sz w:val="21"/>
                <w:b/>
              </w:rPr>
              <w:t xml:space="preserve"> </w:t>
            </w:r>
          </w:p>
          <w:p>
            <w:pPr>
              <w:pStyle w:val="null3"/>
              <w:ind w:firstLine="400"/>
              <w:jc w:val="both"/>
            </w:pPr>
            <w:r>
              <w:rPr>
                <w:rFonts w:ascii="仿宋_GB2312" w:hAnsi="仿宋_GB2312" w:cs="仿宋_GB2312" w:eastAsia="仿宋_GB2312"/>
                <w:sz w:val="20"/>
              </w:rPr>
              <w:t>按需配备智能药架，支持与</w:t>
            </w:r>
            <w:r>
              <w:rPr>
                <w:rFonts w:ascii="仿宋_GB2312" w:hAnsi="仿宋_GB2312" w:cs="仿宋_GB2312" w:eastAsia="仿宋_GB2312"/>
                <w:sz w:val="20"/>
              </w:rPr>
              <w:t>HIS连接，自动提示处方中非机储药品（如大输液</w:t>
            </w:r>
            <w:r>
              <w:rPr>
                <w:rFonts w:ascii="仿宋_GB2312" w:hAnsi="仿宋_GB2312" w:cs="仿宋_GB2312" w:eastAsia="仿宋_GB2312"/>
                <w:sz w:val="20"/>
              </w:rPr>
              <w:t>、</w:t>
            </w:r>
            <w:r>
              <w:rPr>
                <w:rFonts w:ascii="仿宋_GB2312" w:hAnsi="仿宋_GB2312" w:cs="仿宋_GB2312" w:eastAsia="仿宋_GB2312"/>
                <w:sz w:val="20"/>
              </w:rPr>
              <w:t>检查用药</w:t>
            </w:r>
            <w:r>
              <w:rPr>
                <w:rFonts w:ascii="仿宋_GB2312" w:hAnsi="仿宋_GB2312" w:cs="仿宋_GB2312" w:eastAsia="仿宋_GB2312"/>
                <w:sz w:val="20"/>
              </w:rPr>
              <w:t>等）的位置和数量。</w:t>
            </w:r>
          </w:p>
          <w:p>
            <w:pPr>
              <w:pStyle w:val="null3"/>
              <w:jc w:val="both"/>
            </w:pPr>
            <w:r>
              <w:rPr>
                <w:rFonts w:ascii="仿宋_GB2312" w:hAnsi="仿宋_GB2312" w:cs="仿宋_GB2312" w:eastAsia="仿宋_GB2312"/>
                <w:sz w:val="20"/>
                <w:b/>
              </w:rPr>
              <w:t>5.2支持信息共享及补药提示功能</w:t>
            </w:r>
          </w:p>
          <w:p>
            <w:pPr>
              <w:pStyle w:val="null3"/>
              <w:ind w:firstLine="400"/>
              <w:jc w:val="both"/>
            </w:pPr>
            <w:r>
              <w:rPr>
                <w:rFonts w:ascii="仿宋_GB2312" w:hAnsi="仿宋_GB2312" w:cs="仿宋_GB2312" w:eastAsia="仿宋_GB2312"/>
                <w:sz w:val="20"/>
              </w:rPr>
              <w:t>支持与发药系统和智能存取系统实现信息同步，自动接收补药信息，自动提示药品所在的位置，提示药师补药，保证补药准确率和效率。</w:t>
            </w:r>
          </w:p>
          <w:p>
            <w:pPr>
              <w:pStyle w:val="null3"/>
              <w:jc w:val="both"/>
            </w:pPr>
            <w:r>
              <w:rPr>
                <w:rFonts w:ascii="仿宋_GB2312" w:hAnsi="仿宋_GB2312" w:cs="仿宋_GB2312" w:eastAsia="仿宋_GB2312"/>
                <w:sz w:val="20"/>
                <w:b/>
              </w:rPr>
              <w:t>6.高效传输</w:t>
            </w:r>
          </w:p>
          <w:p>
            <w:pPr>
              <w:pStyle w:val="null3"/>
              <w:jc w:val="both"/>
            </w:pPr>
            <w:r>
              <w:rPr>
                <w:rFonts w:ascii="仿宋_GB2312" w:hAnsi="仿宋_GB2312" w:cs="仿宋_GB2312" w:eastAsia="仿宋_GB2312"/>
                <w:sz w:val="20"/>
                <w:b/>
              </w:rPr>
              <w:t>6.1 支持高效的处方传输速度</w:t>
            </w:r>
          </w:p>
          <w:p>
            <w:pPr>
              <w:pStyle w:val="null3"/>
              <w:ind w:firstLine="400"/>
              <w:jc w:val="both"/>
            </w:pPr>
            <w:r>
              <w:rPr>
                <w:rFonts w:ascii="仿宋_GB2312" w:hAnsi="仿宋_GB2312" w:cs="仿宋_GB2312" w:eastAsia="仿宋_GB2312"/>
                <w:sz w:val="20"/>
              </w:rPr>
              <w:t>每小时可传送</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600张处方。</w:t>
            </w:r>
          </w:p>
          <w:p>
            <w:pPr>
              <w:pStyle w:val="null3"/>
              <w:jc w:val="both"/>
            </w:pPr>
            <w:r>
              <w:rPr>
                <w:rFonts w:ascii="仿宋_GB2312" w:hAnsi="仿宋_GB2312" w:cs="仿宋_GB2312" w:eastAsia="仿宋_GB2312"/>
                <w:sz w:val="20"/>
                <w:b/>
              </w:rPr>
              <w:t>6.2 支持传送药框的自动匹配功能</w:t>
            </w:r>
          </w:p>
          <w:p>
            <w:pPr>
              <w:pStyle w:val="null3"/>
              <w:ind w:firstLine="400"/>
              <w:jc w:val="both"/>
            </w:pPr>
            <w:r>
              <w:rPr>
                <w:rFonts w:ascii="仿宋_GB2312" w:hAnsi="仿宋_GB2312" w:cs="仿宋_GB2312" w:eastAsia="仿宋_GB2312"/>
                <w:sz w:val="20"/>
              </w:rPr>
              <w:t>药师无需按顺序绑定智能药筐进行传送，系统能够自动读写智能药筐信息，分配到指定窗口。按需配备药框数量。</w:t>
            </w:r>
          </w:p>
          <w:p>
            <w:pPr>
              <w:pStyle w:val="null3"/>
              <w:jc w:val="both"/>
            </w:pPr>
            <w:r>
              <w:rPr>
                <w:rFonts w:ascii="仿宋_GB2312" w:hAnsi="仿宋_GB2312" w:cs="仿宋_GB2312" w:eastAsia="仿宋_GB2312"/>
                <w:sz w:val="20"/>
                <w:b/>
              </w:rPr>
              <w:t>6.3 可自动将药框和处方一对一绑定</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接到处方后，可自动发送配药智能药筐，同时智能药筐一对一自动绑定处方信息。发筐机自动出筐过程中医嘱单据</w:t>
            </w:r>
            <w:r>
              <w:rPr>
                <w:rFonts w:ascii="仿宋_GB2312" w:hAnsi="仿宋_GB2312" w:cs="仿宋_GB2312" w:eastAsia="仿宋_GB2312"/>
                <w:sz w:val="20"/>
              </w:rPr>
              <w:t>及用药交待单</w:t>
            </w:r>
            <w:r>
              <w:rPr>
                <w:rFonts w:ascii="仿宋_GB2312" w:hAnsi="仿宋_GB2312" w:cs="仿宋_GB2312" w:eastAsia="仿宋_GB2312"/>
                <w:sz w:val="20"/>
              </w:rPr>
              <w:t>自动打印，打印后自动裁剪落筐。</w:t>
            </w:r>
          </w:p>
          <w:p>
            <w:pPr>
              <w:pStyle w:val="null3"/>
              <w:jc w:val="both"/>
            </w:pPr>
            <w:r>
              <w:rPr>
                <w:rFonts w:ascii="仿宋_GB2312" w:hAnsi="仿宋_GB2312" w:cs="仿宋_GB2312" w:eastAsia="仿宋_GB2312"/>
                <w:sz w:val="20"/>
                <w:b/>
              </w:rPr>
              <w:t>6.4 支持药框与发药机信息同步，保证发药的准确性</w:t>
            </w:r>
          </w:p>
          <w:p>
            <w:pPr>
              <w:pStyle w:val="null3"/>
              <w:ind w:firstLine="400"/>
              <w:jc w:val="both"/>
            </w:pPr>
            <w:r>
              <w:rPr>
                <w:rFonts w:ascii="仿宋_GB2312" w:hAnsi="仿宋_GB2312" w:cs="仿宋_GB2312" w:eastAsia="仿宋_GB2312"/>
                <w:sz w:val="20"/>
              </w:rPr>
              <w:t>智能药筐与发药机可实现信息同步，在处方药品放入智能药筐后，智能药筐自动录入处方信息，使药品、药筐、处方信息一一对应，保证发药准确性。</w:t>
            </w:r>
          </w:p>
          <w:p>
            <w:pPr>
              <w:pStyle w:val="null3"/>
              <w:jc w:val="both"/>
            </w:pPr>
            <w:r>
              <w:rPr>
                <w:rFonts w:ascii="仿宋_GB2312" w:hAnsi="仿宋_GB2312" w:cs="仿宋_GB2312" w:eastAsia="仿宋_GB2312"/>
                <w:sz w:val="20"/>
                <w:b/>
              </w:rPr>
              <w:t>6.5 支持药框与系统无线连接，自动提示药师取药</w:t>
            </w:r>
          </w:p>
          <w:p>
            <w:pPr>
              <w:pStyle w:val="null3"/>
              <w:ind w:firstLine="400"/>
              <w:jc w:val="both"/>
            </w:pPr>
            <w:r>
              <w:rPr>
                <w:rFonts w:ascii="仿宋_GB2312" w:hAnsi="仿宋_GB2312" w:cs="仿宋_GB2312" w:eastAsia="仿宋_GB2312"/>
                <w:sz w:val="20"/>
              </w:rPr>
              <w:t>药筐绑定系统</w:t>
            </w:r>
            <w:r>
              <w:rPr>
                <w:rFonts w:ascii="仿宋_GB2312" w:hAnsi="仿宋_GB2312" w:cs="仿宋_GB2312" w:eastAsia="仿宋_GB2312"/>
                <w:sz w:val="20"/>
              </w:rPr>
              <w:t>后</w:t>
            </w:r>
            <w:r>
              <w:rPr>
                <w:rFonts w:ascii="仿宋_GB2312" w:hAnsi="仿宋_GB2312" w:cs="仿宋_GB2312" w:eastAsia="仿宋_GB2312"/>
                <w:sz w:val="20"/>
              </w:rPr>
              <w:t>可与</w:t>
            </w:r>
            <w:r>
              <w:rPr>
                <w:rFonts w:ascii="仿宋_GB2312" w:hAnsi="仿宋_GB2312" w:cs="仿宋_GB2312" w:eastAsia="仿宋_GB2312"/>
                <w:sz w:val="20"/>
              </w:rPr>
              <w:t xml:space="preserve">HIS </w:t>
            </w:r>
            <w:r>
              <w:rPr>
                <w:rFonts w:ascii="仿宋_GB2312" w:hAnsi="仿宋_GB2312" w:cs="仿宋_GB2312" w:eastAsia="仿宋_GB2312"/>
                <w:sz w:val="20"/>
              </w:rPr>
              <w:t>或快速发药机系统对接</w:t>
            </w:r>
            <w:r>
              <w:rPr>
                <w:rFonts w:ascii="仿宋_GB2312" w:hAnsi="仿宋_GB2312" w:cs="仿宋_GB2312" w:eastAsia="仿宋_GB2312"/>
                <w:sz w:val="20"/>
              </w:rPr>
              <w:t>，自动接收处方信息用于配药；同时药筐与系统无线连接，自动接收系统发送的无线信息。处方可自由调配与传输，不受接收处方顺序限制，药师无需按序绑定智能药筐进行传送，系统能够自动读写智能药筐信息，分配到指定窗口。发药</w:t>
            </w:r>
            <w:r>
              <w:rPr>
                <w:rFonts w:ascii="仿宋_GB2312" w:hAnsi="仿宋_GB2312" w:cs="仿宋_GB2312" w:eastAsia="仿宋_GB2312"/>
                <w:sz w:val="20"/>
              </w:rPr>
              <w:t>窗</w:t>
            </w:r>
            <w:r>
              <w:rPr>
                <w:rFonts w:ascii="仿宋_GB2312" w:hAnsi="仿宋_GB2312" w:cs="仿宋_GB2312" w:eastAsia="仿宋_GB2312"/>
                <w:sz w:val="20"/>
              </w:rPr>
              <w:t>口</w:t>
            </w:r>
            <w:r>
              <w:rPr>
                <w:rFonts w:ascii="仿宋_GB2312" w:hAnsi="仿宋_GB2312" w:cs="仿宋_GB2312" w:eastAsia="仿宋_GB2312"/>
                <w:sz w:val="20"/>
              </w:rPr>
              <w:t>需补药时</w:t>
            </w:r>
            <w:r>
              <w:rPr>
                <w:rFonts w:ascii="仿宋_GB2312" w:hAnsi="仿宋_GB2312" w:cs="仿宋_GB2312" w:eastAsia="仿宋_GB2312"/>
                <w:sz w:val="20"/>
              </w:rPr>
              <w:t>，系统自动提示</w:t>
            </w:r>
            <w:r>
              <w:rPr>
                <w:rFonts w:ascii="仿宋_GB2312" w:hAnsi="仿宋_GB2312" w:cs="仿宋_GB2312" w:eastAsia="仿宋_GB2312"/>
                <w:sz w:val="20"/>
              </w:rPr>
              <w:t>智能药架上</w:t>
            </w:r>
            <w:r>
              <w:rPr>
                <w:rFonts w:ascii="仿宋_GB2312" w:hAnsi="仿宋_GB2312" w:cs="仿宋_GB2312" w:eastAsia="仿宋_GB2312"/>
                <w:sz w:val="20"/>
              </w:rPr>
              <w:t>该处方药品所在的位置，提示药师取药。</w:t>
            </w:r>
          </w:p>
          <w:p>
            <w:pPr>
              <w:pStyle w:val="null3"/>
              <w:jc w:val="both"/>
            </w:pPr>
            <w:r>
              <w:rPr>
                <w:rFonts w:ascii="仿宋_GB2312" w:hAnsi="仿宋_GB2312" w:cs="仿宋_GB2312" w:eastAsia="仿宋_GB2312"/>
                <w:sz w:val="20"/>
                <w:b/>
              </w:rPr>
              <w:t>6.6 支持智能传输轨道及药框缓存系统</w:t>
            </w:r>
          </w:p>
          <w:p>
            <w:pPr>
              <w:pStyle w:val="null3"/>
              <w:ind w:firstLine="400"/>
              <w:jc w:val="both"/>
            </w:pPr>
            <w:r>
              <w:rPr>
                <w:rFonts w:ascii="仿宋_GB2312" w:hAnsi="仿宋_GB2312" w:cs="仿宋_GB2312" w:eastAsia="仿宋_GB2312"/>
                <w:sz w:val="20"/>
              </w:rPr>
              <w:t>配备药品发放专用传输轨道，智能传输药品及药框，取代人工送药。实现</w:t>
            </w:r>
            <w:r>
              <w:rPr>
                <w:rFonts w:ascii="仿宋_GB2312" w:hAnsi="仿宋_GB2312" w:cs="仿宋_GB2312" w:eastAsia="仿宋_GB2312"/>
                <w:sz w:val="20"/>
              </w:rPr>
              <w:t>3个窗口直发传输及5个窗口混发传输。支持</w:t>
            </w:r>
            <w:r>
              <w:rPr>
                <w:rFonts w:ascii="仿宋_GB2312" w:hAnsi="仿宋_GB2312" w:cs="仿宋_GB2312" w:eastAsia="仿宋_GB2312"/>
                <w:sz w:val="20"/>
              </w:rPr>
              <w:t>足够的</w:t>
            </w:r>
            <w:r>
              <w:rPr>
                <w:rFonts w:ascii="仿宋_GB2312" w:hAnsi="仿宋_GB2312" w:cs="仿宋_GB2312" w:eastAsia="仿宋_GB2312"/>
                <w:sz w:val="20"/>
              </w:rPr>
              <w:t>药框缓存及非直发药品调配辅助系统，自助绑定智能药筐，可根据工作需求增配。</w:t>
            </w:r>
          </w:p>
          <w:p>
            <w:pPr>
              <w:pStyle w:val="null3"/>
              <w:jc w:val="both"/>
            </w:pPr>
            <w:r>
              <w:rPr>
                <w:rFonts w:ascii="仿宋_GB2312" w:hAnsi="仿宋_GB2312" w:cs="仿宋_GB2312" w:eastAsia="仿宋_GB2312"/>
                <w:sz w:val="20"/>
                <w:b/>
              </w:rPr>
              <w:t>7.排队叫号</w:t>
            </w:r>
          </w:p>
          <w:p>
            <w:pPr>
              <w:pStyle w:val="null3"/>
              <w:jc w:val="both"/>
            </w:pPr>
            <w:r>
              <w:rPr>
                <w:rFonts w:ascii="仿宋_GB2312" w:hAnsi="仿宋_GB2312" w:cs="仿宋_GB2312" w:eastAsia="仿宋_GB2312"/>
                <w:sz w:val="20"/>
                <w:b/>
              </w:rPr>
              <w:t>7.1 支持与HIS系统对接</w:t>
            </w:r>
          </w:p>
          <w:p>
            <w:pPr>
              <w:pStyle w:val="null3"/>
              <w:ind w:firstLine="400"/>
              <w:jc w:val="both"/>
            </w:pPr>
            <w:r>
              <w:rPr>
                <w:rFonts w:ascii="仿宋_GB2312" w:hAnsi="仿宋_GB2312" w:cs="仿宋_GB2312" w:eastAsia="仿宋_GB2312"/>
                <w:sz w:val="20"/>
              </w:rPr>
              <w:t>系统配置由报道机、叫号屏及操作系统组成，与</w:t>
            </w:r>
            <w:r>
              <w:rPr>
                <w:rFonts w:ascii="仿宋_GB2312" w:hAnsi="仿宋_GB2312" w:cs="仿宋_GB2312" w:eastAsia="仿宋_GB2312"/>
                <w:sz w:val="20"/>
              </w:rPr>
              <w:t>HIS系统及发药机系统可无缝对接。</w:t>
            </w:r>
          </w:p>
          <w:p>
            <w:pPr>
              <w:pStyle w:val="null3"/>
              <w:jc w:val="both"/>
            </w:pPr>
            <w:r>
              <w:rPr>
                <w:rFonts w:ascii="仿宋_GB2312" w:hAnsi="仿宋_GB2312" w:cs="仿宋_GB2312" w:eastAsia="仿宋_GB2312"/>
                <w:sz w:val="20"/>
                <w:b/>
              </w:rPr>
              <w:t xml:space="preserve">7.2 </w:t>
            </w:r>
            <w:r>
              <w:rPr>
                <w:rFonts w:ascii="仿宋_GB2312" w:hAnsi="仿宋_GB2312" w:cs="仿宋_GB2312" w:eastAsia="仿宋_GB2312"/>
                <w:sz w:val="20"/>
                <w:b/>
              </w:rPr>
              <w:t>支持扫码、身份证、社保卡、电子健康卡等方式识别患者身份</w:t>
            </w:r>
          </w:p>
          <w:p>
            <w:pPr>
              <w:pStyle w:val="null3"/>
              <w:ind w:firstLine="400"/>
              <w:jc w:val="both"/>
            </w:pPr>
            <w:r>
              <w:rPr>
                <w:rFonts w:ascii="仿宋_GB2312" w:hAnsi="仿宋_GB2312" w:cs="仿宋_GB2312" w:eastAsia="仿宋_GB2312"/>
                <w:sz w:val="20"/>
              </w:rPr>
              <w:t>配备</w:t>
            </w:r>
            <w:r>
              <w:rPr>
                <w:rFonts w:ascii="仿宋_GB2312" w:hAnsi="仿宋_GB2312" w:cs="仿宋_GB2312" w:eastAsia="仿宋_GB2312"/>
                <w:sz w:val="20"/>
              </w:rPr>
              <w:t>6台挂式报</w:t>
            </w:r>
            <w:r>
              <w:rPr>
                <w:rFonts w:ascii="仿宋_GB2312" w:hAnsi="仿宋_GB2312" w:cs="仿宋_GB2312" w:eastAsia="仿宋_GB2312"/>
                <w:sz w:val="20"/>
              </w:rPr>
              <w:t>到</w:t>
            </w:r>
            <w:r>
              <w:rPr>
                <w:rFonts w:ascii="仿宋_GB2312" w:hAnsi="仿宋_GB2312" w:cs="仿宋_GB2312" w:eastAsia="仿宋_GB2312"/>
                <w:sz w:val="20"/>
              </w:rPr>
              <w:t>机。患者可以通过一维码、二维码、身份证识别、社保卡、</w:t>
            </w:r>
            <w:r>
              <w:rPr>
                <w:rFonts w:ascii="仿宋_GB2312" w:hAnsi="仿宋_GB2312" w:cs="仿宋_GB2312" w:eastAsia="仿宋_GB2312"/>
                <w:sz w:val="20"/>
              </w:rPr>
              <w:t>电子健康卡等方式</w:t>
            </w:r>
            <w:r>
              <w:rPr>
                <w:rFonts w:ascii="仿宋_GB2312" w:hAnsi="仿宋_GB2312" w:cs="仿宋_GB2312" w:eastAsia="仿宋_GB2312"/>
                <w:sz w:val="20"/>
              </w:rPr>
              <w:t>识别患者身份，缴费后的处方信息实时传输至药房，按照一定规则完成处方窗口分配，同时将信息反馈给</w:t>
            </w:r>
            <w:r>
              <w:rPr>
                <w:rFonts w:ascii="仿宋_GB2312" w:hAnsi="仿宋_GB2312" w:cs="仿宋_GB2312" w:eastAsia="仿宋_GB2312"/>
                <w:sz w:val="20"/>
              </w:rPr>
              <w:t>HIS，与HIS系统相连，支持自助取号，排号取药，解决药房调配完的处方药品堆积的现象。</w:t>
            </w:r>
          </w:p>
          <w:p>
            <w:pPr>
              <w:pStyle w:val="null3"/>
              <w:jc w:val="both"/>
            </w:pPr>
            <w:r>
              <w:rPr>
                <w:rFonts w:ascii="仿宋_GB2312" w:hAnsi="仿宋_GB2312" w:cs="仿宋_GB2312" w:eastAsia="仿宋_GB2312"/>
                <w:sz w:val="20"/>
                <w:b/>
              </w:rPr>
              <w:t>7.3 可打印显示患者姓名、排队窗口等信息的小票</w:t>
            </w:r>
          </w:p>
          <w:p>
            <w:pPr>
              <w:pStyle w:val="null3"/>
              <w:ind w:firstLine="400"/>
              <w:jc w:val="both"/>
            </w:pPr>
            <w:r>
              <w:rPr>
                <w:rFonts w:ascii="仿宋_GB2312" w:hAnsi="仿宋_GB2312" w:cs="仿宋_GB2312" w:eastAsia="仿宋_GB2312"/>
                <w:sz w:val="20"/>
              </w:rPr>
              <w:t>在接收</w:t>
            </w:r>
            <w:r>
              <w:rPr>
                <w:rFonts w:ascii="仿宋_GB2312" w:hAnsi="仿宋_GB2312" w:cs="仿宋_GB2312" w:eastAsia="仿宋_GB2312"/>
                <w:sz w:val="20"/>
              </w:rPr>
              <w:t>HIS系统或发药机系统返回的信息后，打印排队信息小票，显示患者姓名、排队窗口及目前等待人数等信息。</w:t>
            </w:r>
          </w:p>
          <w:p>
            <w:pPr>
              <w:pStyle w:val="null3"/>
              <w:jc w:val="both"/>
            </w:pPr>
            <w:r>
              <w:rPr>
                <w:rFonts w:ascii="仿宋_GB2312" w:hAnsi="仿宋_GB2312" w:cs="仿宋_GB2312" w:eastAsia="仿宋_GB2312"/>
                <w:sz w:val="20"/>
                <w:b/>
              </w:rPr>
              <w:t>7.4 支持配备实时显示患者姓名及窗口号的显示屏</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配备</w:t>
            </w:r>
            <w:r>
              <w:rPr>
                <w:rFonts w:ascii="仿宋_GB2312" w:hAnsi="仿宋_GB2312" w:cs="仿宋_GB2312" w:eastAsia="仿宋_GB2312"/>
                <w:sz w:val="20"/>
              </w:rPr>
              <w:t>8个</w:t>
            </w:r>
            <w:r>
              <w:rPr>
                <w:rFonts w:ascii="仿宋_GB2312" w:hAnsi="仿宋_GB2312" w:cs="仿宋_GB2312" w:eastAsia="仿宋_GB2312"/>
                <w:sz w:val="20"/>
              </w:rPr>
              <w:t>≥</w:t>
            </w:r>
            <w:r>
              <w:rPr>
                <w:rFonts w:ascii="仿宋_GB2312" w:hAnsi="仿宋_GB2312" w:cs="仿宋_GB2312" w:eastAsia="仿宋_GB2312"/>
                <w:sz w:val="20"/>
              </w:rPr>
              <w:t>50</w:t>
            </w:r>
            <w:r>
              <w:rPr>
                <w:rFonts w:ascii="仿宋_GB2312" w:hAnsi="仿宋_GB2312" w:cs="仿宋_GB2312" w:eastAsia="仿宋_GB2312"/>
                <w:sz w:val="20"/>
              </w:rPr>
              <w:t>英寸</w:t>
            </w:r>
            <w:r>
              <w:rPr>
                <w:rFonts w:ascii="仿宋_GB2312" w:hAnsi="仿宋_GB2312" w:cs="仿宋_GB2312" w:eastAsia="仿宋_GB2312"/>
                <w:sz w:val="20"/>
              </w:rPr>
              <w:t>显示屏。打印排队信息小票的同时，窗口显示屏实时显示患者的姓名及窗口号等信息；打印及显示屏展示的患者信息，须</w:t>
            </w:r>
            <w:r>
              <w:rPr>
                <w:rFonts w:ascii="仿宋_GB2312" w:hAnsi="仿宋_GB2312" w:cs="仿宋_GB2312" w:eastAsia="仿宋_GB2312"/>
                <w:sz w:val="20"/>
              </w:rPr>
              <w:t>支持</w:t>
            </w:r>
            <w:r>
              <w:rPr>
                <w:rFonts w:ascii="仿宋_GB2312" w:hAnsi="仿宋_GB2312" w:cs="仿宋_GB2312" w:eastAsia="仿宋_GB2312"/>
                <w:sz w:val="20"/>
              </w:rPr>
              <w:t>脱敏处理。</w:t>
            </w:r>
          </w:p>
          <w:p>
            <w:pPr>
              <w:pStyle w:val="null3"/>
              <w:jc w:val="both"/>
            </w:pPr>
            <w:r>
              <w:rPr>
                <w:rFonts w:ascii="仿宋_GB2312" w:hAnsi="仿宋_GB2312" w:cs="仿宋_GB2312" w:eastAsia="仿宋_GB2312"/>
                <w:sz w:val="20"/>
                <w:b/>
              </w:rPr>
              <w:t>7.5 小票及显示屏设置急诊患者及特殊患者优先的提示</w:t>
            </w:r>
          </w:p>
          <w:p>
            <w:pPr>
              <w:pStyle w:val="null3"/>
              <w:ind w:firstLine="400"/>
              <w:jc w:val="both"/>
            </w:pPr>
            <w:r>
              <w:rPr>
                <w:rFonts w:ascii="仿宋_GB2312" w:hAnsi="仿宋_GB2312" w:cs="仿宋_GB2312" w:eastAsia="仿宋_GB2312"/>
                <w:sz w:val="20"/>
              </w:rPr>
              <w:t>本系统应支持为急诊患者及老年患者、残障人士、</w:t>
            </w:r>
            <w:r>
              <w:rPr>
                <w:rFonts w:ascii="仿宋_GB2312" w:hAnsi="仿宋_GB2312" w:cs="仿宋_GB2312" w:eastAsia="仿宋_GB2312"/>
                <w:sz w:val="20"/>
              </w:rPr>
              <w:t>军人、</w:t>
            </w:r>
            <w:r>
              <w:rPr>
                <w:rFonts w:ascii="仿宋_GB2312" w:hAnsi="仿宋_GB2312" w:cs="仿宋_GB2312" w:eastAsia="仿宋_GB2312"/>
                <w:sz w:val="20"/>
              </w:rPr>
              <w:t>离休干部等特殊患者优先排号，并于小票及显示屏上给患者设置提示。</w:t>
            </w:r>
          </w:p>
          <w:p>
            <w:pPr>
              <w:pStyle w:val="null3"/>
              <w:jc w:val="both"/>
            </w:pPr>
            <w:r>
              <w:rPr>
                <w:rFonts w:ascii="仿宋_GB2312" w:hAnsi="仿宋_GB2312" w:cs="仿宋_GB2312" w:eastAsia="仿宋_GB2312"/>
                <w:sz w:val="20"/>
                <w:b/>
              </w:rPr>
              <w:t>8.药品追溯</w:t>
            </w:r>
          </w:p>
          <w:p>
            <w:pPr>
              <w:pStyle w:val="null3"/>
              <w:jc w:val="both"/>
            </w:pPr>
            <w:r>
              <w:rPr>
                <w:rFonts w:ascii="仿宋_GB2312" w:hAnsi="仿宋_GB2312" w:cs="仿宋_GB2312" w:eastAsia="仿宋_GB2312"/>
                <w:sz w:val="20"/>
                <w:b/>
              </w:rPr>
              <w:t>8.1 可对接HIS系统、医保局接口或第三方追溯系统</w:t>
            </w:r>
          </w:p>
          <w:p>
            <w:pPr>
              <w:pStyle w:val="null3"/>
              <w:ind w:firstLine="400"/>
              <w:jc w:val="both"/>
            </w:pPr>
            <w:r>
              <w:rPr>
                <w:rFonts w:ascii="仿宋_GB2312" w:hAnsi="仿宋_GB2312" w:cs="仿宋_GB2312" w:eastAsia="仿宋_GB2312"/>
                <w:sz w:val="20"/>
              </w:rPr>
              <w:t>通过扫描装置采集药品</w:t>
            </w:r>
            <w:r>
              <w:rPr>
                <w:rFonts w:ascii="仿宋_GB2312" w:hAnsi="仿宋_GB2312" w:cs="仿宋_GB2312" w:eastAsia="仿宋_GB2312"/>
                <w:sz w:val="20"/>
              </w:rPr>
              <w:t>追溯</w:t>
            </w:r>
            <w:r>
              <w:rPr>
                <w:rFonts w:ascii="仿宋_GB2312" w:hAnsi="仿宋_GB2312" w:cs="仿宋_GB2312" w:eastAsia="仿宋_GB2312"/>
                <w:sz w:val="20"/>
              </w:rPr>
              <w:t>码后对接医院</w:t>
            </w:r>
            <w:r>
              <w:rPr>
                <w:rFonts w:ascii="仿宋_GB2312" w:hAnsi="仿宋_GB2312" w:cs="仿宋_GB2312" w:eastAsia="仿宋_GB2312"/>
                <w:sz w:val="20"/>
              </w:rPr>
              <w:t>HIS系统将信息上报，也可直接对接医保局接口或对接第三方追溯系统。支持药品追溯码、HIS 编码、医保贯标码、商品条码的四码融合管理，能够以 Excel文件导入医院 HIS 药品基本信息，支持全量及增量导入。</w:t>
            </w:r>
          </w:p>
          <w:p>
            <w:pPr>
              <w:pStyle w:val="null3"/>
              <w:jc w:val="both"/>
            </w:pPr>
            <w:r>
              <w:rPr>
                <w:rFonts w:ascii="仿宋_GB2312" w:hAnsi="仿宋_GB2312" w:cs="仿宋_GB2312" w:eastAsia="仿宋_GB2312"/>
                <w:sz w:val="20"/>
                <w:b/>
              </w:rPr>
              <w:t>8.2支持自动扫描并识别处方号，获取处方信息</w:t>
            </w:r>
          </w:p>
          <w:p>
            <w:pPr>
              <w:pStyle w:val="null3"/>
              <w:ind w:firstLine="400"/>
              <w:jc w:val="both"/>
            </w:pPr>
            <w:r>
              <w:rPr>
                <w:rFonts w:ascii="仿宋_GB2312" w:hAnsi="仿宋_GB2312" w:cs="仿宋_GB2312" w:eastAsia="仿宋_GB2312"/>
                <w:sz w:val="20"/>
              </w:rPr>
              <w:t>自动扫描并识别处方号，获取处方信息，包括患者信息、药品名称、规格、数量。</w:t>
            </w:r>
          </w:p>
          <w:p>
            <w:pPr>
              <w:pStyle w:val="null3"/>
              <w:jc w:val="both"/>
            </w:pPr>
            <w:r>
              <w:rPr>
                <w:rFonts w:ascii="仿宋_GB2312" w:hAnsi="仿宋_GB2312" w:cs="仿宋_GB2312" w:eastAsia="仿宋_GB2312"/>
                <w:sz w:val="20"/>
                <w:b/>
              </w:rPr>
              <w:t>8.3支持麻精药品、毒</w:t>
            </w:r>
            <w:r>
              <w:rPr>
                <w:rFonts w:ascii="仿宋_GB2312" w:hAnsi="仿宋_GB2312" w:cs="仿宋_GB2312" w:eastAsia="仿宋_GB2312"/>
                <w:sz w:val="20"/>
                <w:b/>
              </w:rPr>
              <w:t>性药</w:t>
            </w:r>
            <w:r>
              <w:rPr>
                <w:rFonts w:ascii="仿宋_GB2312" w:hAnsi="仿宋_GB2312" w:cs="仿宋_GB2312" w:eastAsia="仿宋_GB2312"/>
                <w:sz w:val="20"/>
                <w:b/>
              </w:rPr>
              <w:t>品等特殊管理药品的发放流程改造</w:t>
            </w:r>
          </w:p>
          <w:p>
            <w:pPr>
              <w:pStyle w:val="null3"/>
              <w:ind w:firstLine="400"/>
              <w:jc w:val="both"/>
            </w:pPr>
            <w:r>
              <w:rPr>
                <w:rFonts w:ascii="仿宋_GB2312" w:hAnsi="仿宋_GB2312" w:cs="仿宋_GB2312" w:eastAsia="仿宋_GB2312"/>
                <w:sz w:val="20"/>
              </w:rPr>
              <w:t>支持与我院已有的</w:t>
            </w:r>
            <w:r>
              <w:rPr>
                <w:rFonts w:ascii="仿宋_GB2312" w:hAnsi="仿宋_GB2312" w:cs="仿宋_GB2312" w:eastAsia="仿宋_GB2312"/>
                <w:sz w:val="20"/>
              </w:rPr>
              <w:t>HIS系统、智能麻精药品及追溯系统等的对接，实现特殊管理药品的闭环管理。</w:t>
            </w:r>
          </w:p>
          <w:p>
            <w:pPr>
              <w:pStyle w:val="null3"/>
              <w:jc w:val="both"/>
            </w:pPr>
            <w:r>
              <w:rPr>
                <w:rFonts w:ascii="仿宋_GB2312" w:hAnsi="仿宋_GB2312" w:cs="仿宋_GB2312" w:eastAsia="仿宋_GB2312"/>
                <w:sz w:val="20"/>
                <w:b/>
              </w:rPr>
              <w:t>8.4支持准确多药多码同时识别，自动核对处方信息</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快速准确多药多码同时识别，不同药品可批量扫</w:t>
            </w:r>
            <w:r>
              <w:rPr>
                <w:rFonts w:ascii="仿宋_GB2312" w:hAnsi="仿宋_GB2312" w:cs="仿宋_GB2312" w:eastAsia="仿宋_GB2312"/>
                <w:sz w:val="20"/>
              </w:rPr>
              <w:t>追溯</w:t>
            </w:r>
            <w:r>
              <w:rPr>
                <w:rFonts w:ascii="仿宋_GB2312" w:hAnsi="仿宋_GB2312" w:cs="仿宋_GB2312" w:eastAsia="仿宋_GB2312"/>
                <w:sz w:val="20"/>
              </w:rPr>
              <w:t>码，实现一次性识别</w:t>
            </w:r>
            <w:r>
              <w:rPr>
                <w:rFonts w:ascii="仿宋_GB2312" w:hAnsi="仿宋_GB2312" w:cs="仿宋_GB2312" w:eastAsia="仿宋_GB2312"/>
                <w:sz w:val="20"/>
              </w:rPr>
              <w:t>20盒以上。通过设备扫码，确保药品信息、规格、数量和患者处方完全一致，自动化核对，减少了人为因素导致的错误，确保发药零差错。</w:t>
            </w:r>
          </w:p>
          <w:p>
            <w:pPr>
              <w:pStyle w:val="null3"/>
              <w:jc w:val="both"/>
            </w:pPr>
            <w:r>
              <w:rPr>
                <w:rFonts w:ascii="仿宋_GB2312" w:hAnsi="仿宋_GB2312" w:cs="仿宋_GB2312" w:eastAsia="仿宋_GB2312"/>
                <w:sz w:val="20"/>
                <w:b/>
              </w:rPr>
              <w:t>8.5 支持直发药品追溯码直接上传，混发药品与追溯系统对接</w:t>
            </w:r>
          </w:p>
          <w:p>
            <w:pPr>
              <w:pStyle w:val="null3"/>
              <w:ind w:firstLine="400"/>
              <w:jc w:val="both"/>
            </w:pPr>
            <w:r>
              <w:rPr>
                <w:rFonts w:ascii="仿宋_GB2312" w:hAnsi="仿宋_GB2312" w:cs="仿宋_GB2312" w:eastAsia="仿宋_GB2312"/>
                <w:sz w:val="20"/>
              </w:rPr>
              <w:t>支持直发药品追溯码直接上传，混发药品需与追溯系统无缝对接。安装无需特殊光源支持，无需对药房进行额外改造。</w:t>
            </w:r>
          </w:p>
          <w:p>
            <w:pPr>
              <w:pStyle w:val="null3"/>
              <w:jc w:val="both"/>
            </w:pPr>
            <w:r>
              <w:rPr>
                <w:rFonts w:ascii="仿宋_GB2312" w:hAnsi="仿宋_GB2312" w:cs="仿宋_GB2312" w:eastAsia="仿宋_GB2312"/>
                <w:sz w:val="20"/>
                <w:b/>
              </w:rPr>
              <w:t>9.用药交代</w:t>
            </w:r>
          </w:p>
          <w:p>
            <w:pPr>
              <w:pStyle w:val="null3"/>
              <w:jc w:val="both"/>
            </w:pPr>
            <w:r>
              <w:rPr>
                <w:rFonts w:ascii="仿宋_GB2312" w:hAnsi="仿宋_GB2312" w:cs="仿宋_GB2312" w:eastAsia="仿宋_GB2312"/>
                <w:sz w:val="20"/>
                <w:b/>
              </w:rPr>
              <w:t>9.1 支持与HIS系统对接，获取处方信息</w:t>
            </w:r>
          </w:p>
          <w:p>
            <w:pPr>
              <w:pStyle w:val="null3"/>
              <w:ind w:firstLine="400"/>
              <w:jc w:val="both"/>
            </w:pPr>
            <w:r>
              <w:rPr>
                <w:rFonts w:ascii="仿宋_GB2312" w:hAnsi="仿宋_GB2312" w:cs="仿宋_GB2312" w:eastAsia="仿宋_GB2312"/>
                <w:sz w:val="20"/>
              </w:rPr>
              <w:t>支持与医院</w:t>
            </w:r>
            <w:r>
              <w:rPr>
                <w:rFonts w:ascii="仿宋_GB2312" w:hAnsi="仿宋_GB2312" w:cs="仿宋_GB2312" w:eastAsia="仿宋_GB2312"/>
                <w:sz w:val="20"/>
              </w:rPr>
              <w:t>HIS系统无缝链接，自动接收处方信息，包括患者信息、药品名称、规格、数量。</w:t>
            </w:r>
          </w:p>
          <w:p>
            <w:pPr>
              <w:pStyle w:val="null3"/>
              <w:jc w:val="both"/>
            </w:pPr>
            <w:r>
              <w:rPr>
                <w:rFonts w:ascii="仿宋_GB2312" w:hAnsi="仿宋_GB2312" w:cs="仿宋_GB2312" w:eastAsia="仿宋_GB2312"/>
                <w:sz w:val="20"/>
                <w:b/>
              </w:rPr>
              <w:t>9.2可提供显示药品用法用量、注意事项等信息的小票</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支持与自动发药机和预摆药系统无缝对接，将每位患者的用药信息单（包含</w:t>
            </w:r>
            <w:r>
              <w:rPr>
                <w:rFonts w:ascii="仿宋_GB2312" w:hAnsi="仿宋_GB2312" w:cs="仿宋_GB2312" w:eastAsia="仿宋_GB2312"/>
                <w:sz w:val="20"/>
              </w:rPr>
              <w:t>但不限于</w:t>
            </w:r>
            <w:r>
              <w:rPr>
                <w:rFonts w:ascii="仿宋_GB2312" w:hAnsi="仿宋_GB2312" w:cs="仿宋_GB2312" w:eastAsia="仿宋_GB2312"/>
                <w:sz w:val="20"/>
              </w:rPr>
              <w:t>药品用法用量、注意事项等）随药品发放给患者。</w:t>
            </w:r>
          </w:p>
          <w:p>
            <w:pPr>
              <w:pStyle w:val="null3"/>
              <w:jc w:val="both"/>
            </w:pPr>
            <w:r>
              <w:rPr>
                <w:rFonts w:ascii="仿宋_GB2312" w:hAnsi="仿宋_GB2312" w:cs="仿宋_GB2312" w:eastAsia="仿宋_GB2312"/>
                <w:sz w:val="20"/>
                <w:b/>
              </w:rPr>
              <w:t>10.控制中枢与监控系统</w:t>
            </w:r>
          </w:p>
          <w:p>
            <w:pPr>
              <w:pStyle w:val="null3"/>
              <w:jc w:val="both"/>
            </w:pPr>
            <w:r>
              <w:rPr>
                <w:rFonts w:ascii="仿宋_GB2312" w:hAnsi="仿宋_GB2312" w:cs="仿宋_GB2312" w:eastAsia="仿宋_GB2312"/>
                <w:sz w:val="20"/>
                <w:b/>
              </w:rPr>
              <w:t>10.1支持与HIS系统无缝对接，具有良好兼容性</w:t>
            </w:r>
          </w:p>
          <w:p>
            <w:pPr>
              <w:pStyle w:val="null3"/>
              <w:ind w:firstLine="400"/>
              <w:jc w:val="both"/>
            </w:pPr>
            <w:r>
              <w:rPr>
                <w:rFonts w:ascii="仿宋_GB2312" w:hAnsi="仿宋_GB2312" w:cs="仿宋_GB2312" w:eastAsia="仿宋_GB2312"/>
                <w:sz w:val="20"/>
              </w:rPr>
              <w:t>支持与</w:t>
            </w:r>
            <w:r>
              <w:rPr>
                <w:rFonts w:ascii="仿宋_GB2312" w:hAnsi="仿宋_GB2312" w:cs="仿宋_GB2312" w:eastAsia="仿宋_GB2312"/>
                <w:sz w:val="20"/>
              </w:rPr>
              <w:t>HIS系统无缝连接，具有良好兼容性，可提供操作系统说明。</w:t>
            </w:r>
          </w:p>
          <w:p>
            <w:pPr>
              <w:pStyle w:val="null3"/>
              <w:jc w:val="both"/>
            </w:pPr>
            <w:r>
              <w:rPr>
                <w:rFonts w:ascii="仿宋_GB2312" w:hAnsi="仿宋_GB2312" w:cs="仿宋_GB2312" w:eastAsia="仿宋_GB2312"/>
                <w:sz w:val="20"/>
                <w:b/>
              </w:rPr>
              <w:t>10.2支持实时监测整体设备内药品信息</w:t>
            </w:r>
          </w:p>
          <w:p>
            <w:pPr>
              <w:pStyle w:val="null3"/>
              <w:ind w:firstLine="400"/>
              <w:jc w:val="both"/>
            </w:pPr>
            <w:r>
              <w:rPr>
                <w:rFonts w:ascii="仿宋_GB2312" w:hAnsi="仿宋_GB2312" w:cs="仿宋_GB2312" w:eastAsia="仿宋_GB2312"/>
                <w:sz w:val="20"/>
              </w:rPr>
              <w:t>支持上药、发药等全程视频跟踪监测、记录。支持全程信息记录，且</w:t>
            </w:r>
            <w:r>
              <w:rPr>
                <w:rFonts w:ascii="仿宋_GB2312" w:hAnsi="仿宋_GB2312" w:cs="仿宋_GB2312" w:eastAsia="仿宋_GB2312"/>
                <w:sz w:val="20"/>
              </w:rPr>
              <w:t>数据</w:t>
            </w:r>
            <w:r>
              <w:rPr>
                <w:rFonts w:ascii="仿宋_GB2312" w:hAnsi="仿宋_GB2312" w:cs="仿宋_GB2312" w:eastAsia="仿宋_GB2312"/>
                <w:sz w:val="20"/>
              </w:rPr>
              <w:t>信息资料可保存</w:t>
            </w:r>
            <w:r>
              <w:rPr>
                <w:rFonts w:ascii="仿宋_GB2312" w:hAnsi="仿宋_GB2312" w:cs="仿宋_GB2312" w:eastAsia="仿宋_GB2312"/>
                <w:sz w:val="20"/>
              </w:rPr>
              <w:t>≥3个月。支持数据自动安全备份和自动恢复功能。</w:t>
            </w:r>
          </w:p>
          <w:p>
            <w:pPr>
              <w:pStyle w:val="null3"/>
              <w:jc w:val="both"/>
            </w:pPr>
            <w:r>
              <w:rPr>
                <w:rFonts w:ascii="仿宋_GB2312" w:hAnsi="仿宋_GB2312" w:cs="仿宋_GB2312" w:eastAsia="仿宋_GB2312"/>
                <w:sz w:val="20"/>
                <w:b/>
              </w:rPr>
              <w:t>10.3配备智慧大屏，支持药库、药房及药品追溯的实时监管</w:t>
            </w:r>
            <w:r>
              <w:rPr>
                <w:rFonts w:ascii="仿宋_GB2312" w:hAnsi="仿宋_GB2312" w:cs="仿宋_GB2312" w:eastAsia="仿宋_GB2312"/>
                <w:sz w:val="20"/>
              </w:rPr>
              <w:t>（</w:t>
            </w:r>
            <w:r>
              <w:rPr>
                <w:rFonts w:ascii="仿宋_GB2312" w:hAnsi="仿宋_GB2312" w:cs="仿宋_GB2312" w:eastAsia="仿宋_GB2312"/>
                <w:sz w:val="20"/>
              </w:rPr>
              <w:t>演示</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配置一个</w:t>
            </w:r>
            <w:r>
              <w:rPr>
                <w:rFonts w:ascii="仿宋_GB2312" w:hAnsi="仿宋_GB2312" w:cs="仿宋_GB2312" w:eastAsia="仿宋_GB2312"/>
                <w:sz w:val="20"/>
              </w:rPr>
              <w:t>≥</w:t>
            </w:r>
            <w:r>
              <w:rPr>
                <w:rFonts w:ascii="仿宋_GB2312" w:hAnsi="仿宋_GB2312" w:cs="仿宋_GB2312" w:eastAsia="仿宋_GB2312"/>
                <w:sz w:val="20"/>
              </w:rPr>
              <w:t>75英寸智慧大屏。药库监管平台可实时显示药品采购信息、药品入库任务、药房请领任务、药品退货任务、库存预警、近效期预警以及滞销药品分析等信息。药房监管平台可对药房工作质量及处方调剂</w:t>
            </w:r>
            <w:r>
              <w:rPr>
                <w:rFonts w:ascii="仿宋_GB2312" w:hAnsi="仿宋_GB2312" w:cs="仿宋_GB2312" w:eastAsia="仿宋_GB2312"/>
                <w:sz w:val="20"/>
              </w:rPr>
              <w:t>差错及工作量、特殊管理药品使用情况等</w:t>
            </w:r>
            <w:r>
              <w:rPr>
                <w:rFonts w:ascii="仿宋_GB2312" w:hAnsi="仿宋_GB2312" w:cs="仿宋_GB2312" w:eastAsia="仿宋_GB2312"/>
                <w:sz w:val="20"/>
              </w:rPr>
              <w:t>进行实时监管。药品追溯监管平台可实时监管门诊、急诊、住院药房的药品入库、出库及发放的管理。</w:t>
            </w:r>
          </w:p>
          <w:p>
            <w:pPr>
              <w:pStyle w:val="null3"/>
              <w:jc w:val="both"/>
            </w:pPr>
            <w:r>
              <w:rPr>
                <w:rFonts w:ascii="仿宋_GB2312" w:hAnsi="仿宋_GB2312" w:cs="仿宋_GB2312" w:eastAsia="仿宋_GB2312"/>
                <w:sz w:val="20"/>
                <w:b/>
              </w:rPr>
              <w:t>11.应急预案</w:t>
            </w:r>
          </w:p>
          <w:p>
            <w:pPr>
              <w:pStyle w:val="null3"/>
              <w:ind w:firstLine="400"/>
              <w:jc w:val="both"/>
            </w:pPr>
            <w:r>
              <w:rPr>
                <w:rFonts w:ascii="仿宋_GB2312" w:hAnsi="仿宋_GB2312" w:cs="仿宋_GB2312" w:eastAsia="仿宋_GB2312"/>
                <w:sz w:val="20"/>
              </w:rPr>
              <w:t>供应商须提供完善的应急方案，包括但不限于</w:t>
            </w:r>
            <w:r>
              <w:rPr>
                <w:rFonts w:ascii="仿宋_GB2312" w:hAnsi="仿宋_GB2312" w:cs="仿宋_GB2312" w:eastAsia="仿宋_GB2312"/>
                <w:sz w:val="20"/>
              </w:rPr>
              <w:t>以</w:t>
            </w:r>
            <w:r>
              <w:rPr>
                <w:rFonts w:ascii="仿宋_GB2312" w:hAnsi="仿宋_GB2312" w:cs="仿宋_GB2312" w:eastAsia="仿宋_GB2312"/>
                <w:sz w:val="20"/>
              </w:rPr>
              <w:t>下几点要求：</w:t>
            </w:r>
          </w:p>
          <w:p>
            <w:pPr>
              <w:pStyle w:val="null3"/>
              <w:jc w:val="both"/>
            </w:pPr>
            <w:r>
              <w:rPr>
                <w:rFonts w:ascii="仿宋_GB2312" w:hAnsi="仿宋_GB2312" w:cs="仿宋_GB2312" w:eastAsia="仿宋_GB2312"/>
                <w:sz w:val="20"/>
                <w:b/>
              </w:rPr>
              <w:t>11.1设备故障时，支持人工取药</w:t>
            </w:r>
          </w:p>
          <w:p>
            <w:pPr>
              <w:pStyle w:val="null3"/>
              <w:ind w:firstLine="400"/>
              <w:jc w:val="both"/>
            </w:pPr>
            <w:r>
              <w:rPr>
                <w:rFonts w:ascii="仿宋_GB2312" w:hAnsi="仿宋_GB2312" w:cs="仿宋_GB2312" w:eastAsia="仿宋_GB2312"/>
                <w:sz w:val="20"/>
              </w:rPr>
              <w:t>设备故障时，可根据处方打印包括药品位置编号的配药单，便于人工取药，系统自动记录取药数量和品种，保证库存准确。</w:t>
            </w:r>
          </w:p>
          <w:p>
            <w:pPr>
              <w:pStyle w:val="null3"/>
              <w:jc w:val="both"/>
            </w:pPr>
            <w:r>
              <w:rPr>
                <w:rFonts w:ascii="仿宋_GB2312" w:hAnsi="仿宋_GB2312" w:cs="仿宋_GB2312" w:eastAsia="仿宋_GB2312"/>
                <w:sz w:val="20"/>
                <w:b/>
              </w:rPr>
              <w:t>11.2无法获取HIS系统处方信息时，支持快速录入功能</w:t>
            </w:r>
          </w:p>
          <w:p>
            <w:pPr>
              <w:pStyle w:val="null3"/>
              <w:ind w:firstLine="400"/>
              <w:jc w:val="both"/>
            </w:pPr>
            <w:r>
              <w:rPr>
                <w:rFonts w:ascii="仿宋_GB2312" w:hAnsi="仿宋_GB2312" w:cs="仿宋_GB2312" w:eastAsia="仿宋_GB2312"/>
                <w:sz w:val="20"/>
              </w:rPr>
              <w:t>因网络原因无法获取</w:t>
            </w:r>
            <w:r>
              <w:rPr>
                <w:rFonts w:ascii="仿宋_GB2312" w:hAnsi="仿宋_GB2312" w:cs="仿宋_GB2312" w:eastAsia="仿宋_GB2312"/>
                <w:sz w:val="20"/>
              </w:rPr>
              <w:t>HIS系统处方数据时，系统提供快速录入处方功能，实现自动发药，系统自动记录取药数量和品种，保证库存准确。</w:t>
            </w:r>
          </w:p>
          <w:p>
            <w:pPr>
              <w:pStyle w:val="null3"/>
              <w:jc w:val="both"/>
            </w:pPr>
            <w:r>
              <w:rPr>
                <w:rFonts w:ascii="仿宋_GB2312" w:hAnsi="仿宋_GB2312" w:cs="仿宋_GB2312" w:eastAsia="仿宋_GB2312"/>
                <w:sz w:val="20"/>
                <w:b/>
              </w:rPr>
              <w:t>11.3停电时，支持人工取药</w:t>
            </w:r>
          </w:p>
          <w:p>
            <w:pPr>
              <w:pStyle w:val="null3"/>
              <w:ind w:firstLine="400"/>
              <w:jc w:val="both"/>
            </w:pPr>
            <w:r>
              <w:rPr>
                <w:rFonts w:ascii="仿宋_GB2312" w:hAnsi="仿宋_GB2312" w:cs="仿宋_GB2312" w:eastAsia="仿宋_GB2312"/>
                <w:sz w:val="20"/>
              </w:rPr>
              <w:t>停电时，可根据处方打印包括药品位置编号的配药单便于人工取药，系统自动记录取药数量和品种，保证库存准确。</w:t>
            </w:r>
          </w:p>
          <w:p>
            <w:pPr>
              <w:pStyle w:val="null3"/>
              <w:jc w:val="both"/>
            </w:pPr>
            <w:r>
              <w:rPr>
                <w:rFonts w:ascii="仿宋_GB2312" w:hAnsi="仿宋_GB2312" w:cs="仿宋_GB2312" w:eastAsia="仿宋_GB2312"/>
                <w:sz w:val="20"/>
                <w:b/>
              </w:rPr>
              <w:t>11.4</w:t>
            </w:r>
            <w:r>
              <w:rPr>
                <w:rFonts w:ascii="仿宋_GB2312" w:hAnsi="仿宋_GB2312" w:cs="仿宋_GB2312" w:eastAsia="仿宋_GB2312"/>
                <w:sz w:val="20"/>
                <w:b/>
              </w:rPr>
              <w:t>各套系统即可独立运行，也可相互接管</w:t>
            </w:r>
          </w:p>
          <w:p>
            <w:pPr>
              <w:pStyle w:val="null3"/>
              <w:ind w:firstLine="400"/>
              <w:jc w:val="both"/>
            </w:pPr>
            <w:r>
              <w:rPr>
                <w:rFonts w:ascii="仿宋_GB2312" w:hAnsi="仿宋_GB2312" w:cs="仿宋_GB2312" w:eastAsia="仿宋_GB2312"/>
                <w:sz w:val="20"/>
              </w:rPr>
              <w:t>各套发药系统所涉及的单元部件，正常情况下独立运行，互不干扰，当其中某个单元部件出现故障，系统自动屏蔽故障单元部件并报警提示处理，其它同类单元部件可迅速无差别接管当前工作。涉及单元部件包括：控制电脑、加药窗口、储药轨道、智能药架、智能药框、药品配发出药口及传送系统等。</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2</w:t>
            </w:r>
            <w:r>
              <w:rPr>
                <w:rFonts w:ascii="仿宋_GB2312" w:hAnsi="仿宋_GB2312" w:cs="仿宋_GB2312" w:eastAsia="仿宋_GB2312"/>
                <w:sz w:val="20"/>
                <w:b/>
              </w:rPr>
              <w:t>.实施方案</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2</w:t>
            </w:r>
            <w:r>
              <w:rPr>
                <w:rFonts w:ascii="仿宋_GB2312" w:hAnsi="仿宋_GB2312" w:cs="仿宋_GB2312" w:eastAsia="仿宋_GB2312"/>
                <w:sz w:val="20"/>
                <w:b/>
              </w:rPr>
              <w:t>.1需根据药房需求，合理规划整个系统的安装</w:t>
            </w:r>
          </w:p>
          <w:p>
            <w:pPr>
              <w:pStyle w:val="null3"/>
              <w:ind w:firstLine="400"/>
              <w:jc w:val="both"/>
            </w:pPr>
            <w:r>
              <w:rPr>
                <w:rFonts w:ascii="仿宋_GB2312" w:hAnsi="仿宋_GB2312" w:cs="仿宋_GB2312" w:eastAsia="仿宋_GB2312"/>
                <w:sz w:val="20"/>
              </w:rPr>
              <w:t>根据药房实际需求情况，需提供详细</w:t>
            </w:r>
            <w:r>
              <w:rPr>
                <w:rFonts w:ascii="仿宋_GB2312" w:hAnsi="仿宋_GB2312" w:cs="仿宋_GB2312" w:eastAsia="仿宋_GB2312"/>
                <w:sz w:val="20"/>
              </w:rPr>
              <w:t>、</w:t>
            </w:r>
            <w:r>
              <w:rPr>
                <w:rFonts w:ascii="仿宋_GB2312" w:hAnsi="仿宋_GB2312" w:cs="仿宋_GB2312" w:eastAsia="仿宋_GB2312"/>
                <w:sz w:val="20"/>
              </w:rPr>
              <w:t>科学、先进、</w:t>
            </w:r>
            <w:r>
              <w:rPr>
                <w:rFonts w:ascii="仿宋_GB2312" w:hAnsi="仿宋_GB2312" w:cs="仿宋_GB2312" w:eastAsia="仿宋_GB2312"/>
                <w:sz w:val="20"/>
              </w:rPr>
              <w:t>具体的实施方案及进度安排，</w:t>
            </w:r>
            <w:r>
              <w:rPr>
                <w:rFonts w:ascii="仿宋_GB2312" w:hAnsi="仿宋_GB2312" w:cs="仿宋_GB2312" w:eastAsia="仿宋_GB2312"/>
                <w:sz w:val="20"/>
              </w:rPr>
              <w:t>可适当增加合理化建议，</w:t>
            </w:r>
            <w:r>
              <w:rPr>
                <w:rFonts w:ascii="仿宋_GB2312" w:hAnsi="仿宋_GB2312" w:cs="仿宋_GB2312" w:eastAsia="仿宋_GB2312"/>
                <w:sz w:val="20"/>
              </w:rPr>
              <w:t>确定药房功能分区和分布，合理规划设备摆放位置，合理布局电气线路走向，合理规划药品进出通道与人员进出通道。整套系统所有的功能参数详细解释以使用方解释为准。</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2</w:t>
            </w:r>
            <w:r>
              <w:rPr>
                <w:rFonts w:ascii="仿宋_GB2312" w:hAnsi="仿宋_GB2312" w:cs="仿宋_GB2312" w:eastAsia="仿宋_GB2312"/>
                <w:sz w:val="20"/>
                <w:b/>
              </w:rPr>
              <w:t>.2实施期间需满足药房工作要求</w:t>
            </w:r>
            <w:r>
              <w:rPr>
                <w:rFonts w:ascii="仿宋_GB2312" w:hAnsi="仿宋_GB2312" w:cs="仿宋_GB2312" w:eastAsia="仿宋_GB2312"/>
                <w:sz w:val="21"/>
                <w:b/>
              </w:rPr>
              <w:t xml:space="preserve">  </w:t>
            </w:r>
          </w:p>
          <w:p>
            <w:pPr>
              <w:pStyle w:val="null3"/>
              <w:ind w:firstLine="400"/>
              <w:jc w:val="both"/>
            </w:pPr>
            <w:r>
              <w:rPr>
                <w:rFonts w:ascii="仿宋_GB2312" w:hAnsi="仿宋_GB2312" w:cs="仿宋_GB2312" w:eastAsia="仿宋_GB2312"/>
                <w:sz w:val="20"/>
              </w:rPr>
              <w:t>发药系统整体设备以及相应的外围设备等的改造需在门诊一楼的范围内进行，项目在</w:t>
            </w:r>
          </w:p>
          <w:p>
            <w:pPr>
              <w:pStyle w:val="null3"/>
              <w:jc w:val="both"/>
            </w:pPr>
            <w:r>
              <w:rPr>
                <w:rFonts w:ascii="仿宋_GB2312" w:hAnsi="仿宋_GB2312" w:cs="仿宋_GB2312" w:eastAsia="仿宋_GB2312"/>
                <w:sz w:val="20"/>
              </w:rPr>
              <w:t>医院现有门诊药房需要对隔断墙体进行改造</w:t>
            </w:r>
            <w:r>
              <w:rPr>
                <w:rFonts w:ascii="仿宋_GB2312" w:hAnsi="仿宋_GB2312" w:cs="仿宋_GB2312" w:eastAsia="仿宋_GB2312"/>
                <w:sz w:val="20"/>
              </w:rPr>
              <w:t>时</w:t>
            </w:r>
            <w:r>
              <w:rPr>
                <w:rFonts w:ascii="仿宋_GB2312" w:hAnsi="仿宋_GB2312" w:cs="仿宋_GB2312" w:eastAsia="仿宋_GB2312"/>
                <w:sz w:val="20"/>
              </w:rPr>
              <w:t>，实施期间门诊药房保证正常业务开展，尽可能减少项目实施过程中对药房业务的影响。需要根据药房布局提供完整的改造方案，并负责实施。整</w:t>
            </w:r>
            <w:r>
              <w:rPr>
                <w:rFonts w:ascii="仿宋_GB2312" w:hAnsi="仿宋_GB2312" w:cs="仿宋_GB2312" w:eastAsia="仿宋_GB2312"/>
                <w:sz w:val="20"/>
              </w:rPr>
              <w:t>体</w:t>
            </w:r>
            <w:r>
              <w:rPr>
                <w:rFonts w:ascii="仿宋_GB2312" w:hAnsi="仿宋_GB2312" w:cs="仿宋_GB2312" w:eastAsia="仿宋_GB2312"/>
                <w:sz w:val="20"/>
              </w:rPr>
              <w:t>改造产生的</w:t>
            </w:r>
            <w:r>
              <w:rPr>
                <w:rFonts w:ascii="仿宋_GB2312" w:hAnsi="仿宋_GB2312" w:cs="仿宋_GB2312" w:eastAsia="仿宋_GB2312"/>
                <w:sz w:val="20"/>
              </w:rPr>
              <w:t>所有</w:t>
            </w:r>
            <w:r>
              <w:rPr>
                <w:rFonts w:ascii="仿宋_GB2312" w:hAnsi="仿宋_GB2312" w:cs="仿宋_GB2312" w:eastAsia="仿宋_GB2312"/>
                <w:sz w:val="20"/>
              </w:rPr>
              <w:t>费用</w:t>
            </w:r>
            <w:r>
              <w:rPr>
                <w:rFonts w:ascii="仿宋_GB2312" w:hAnsi="仿宋_GB2312" w:cs="仿宋_GB2312" w:eastAsia="仿宋_GB2312"/>
                <w:sz w:val="20"/>
              </w:rPr>
              <w:t>（</w:t>
            </w:r>
            <w:r>
              <w:rPr>
                <w:rFonts w:ascii="仿宋_GB2312" w:hAnsi="仿宋_GB2312" w:cs="仿宋_GB2312" w:eastAsia="仿宋_GB2312"/>
                <w:sz w:val="20"/>
              </w:rPr>
              <w:t>包括但不限于</w:t>
            </w:r>
            <w:r>
              <w:rPr>
                <w:rFonts w:ascii="仿宋_GB2312" w:hAnsi="仿宋_GB2312" w:cs="仿宋_GB2312" w:eastAsia="仿宋_GB2312"/>
                <w:sz w:val="20"/>
              </w:rPr>
              <w:t>装修</w:t>
            </w:r>
            <w:r>
              <w:rPr>
                <w:rFonts w:ascii="仿宋_GB2312" w:hAnsi="仿宋_GB2312" w:cs="仿宋_GB2312" w:eastAsia="仿宋_GB2312"/>
                <w:sz w:val="20"/>
              </w:rPr>
              <w:t>改造、轨道费、辅助药架及药框费用</w:t>
            </w:r>
            <w:r>
              <w:rPr>
                <w:rFonts w:ascii="仿宋_GB2312" w:hAnsi="仿宋_GB2312" w:cs="仿宋_GB2312" w:eastAsia="仿宋_GB2312"/>
                <w:sz w:val="20"/>
              </w:rPr>
              <w:t>）</w:t>
            </w:r>
            <w:r>
              <w:rPr>
                <w:rFonts w:ascii="仿宋_GB2312" w:hAnsi="仿宋_GB2312" w:cs="仿宋_GB2312" w:eastAsia="仿宋_GB2312"/>
                <w:sz w:val="20"/>
              </w:rPr>
              <w:t>均</w:t>
            </w:r>
            <w:r>
              <w:rPr>
                <w:rFonts w:ascii="仿宋_GB2312" w:hAnsi="仿宋_GB2312" w:cs="仿宋_GB2312" w:eastAsia="仿宋_GB2312"/>
                <w:sz w:val="20"/>
              </w:rPr>
              <w:t>包含在项目总费用中。</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2</w:t>
            </w:r>
            <w:r>
              <w:rPr>
                <w:rFonts w:ascii="仿宋_GB2312" w:hAnsi="仿宋_GB2312" w:cs="仿宋_GB2312" w:eastAsia="仿宋_GB2312"/>
                <w:sz w:val="20"/>
                <w:b/>
              </w:rPr>
              <w:t>.3精确收集药品信息</w:t>
            </w:r>
          </w:p>
          <w:p>
            <w:pPr>
              <w:pStyle w:val="null3"/>
              <w:ind w:firstLine="400"/>
              <w:jc w:val="both"/>
            </w:pPr>
            <w:r>
              <w:rPr>
                <w:rFonts w:ascii="仿宋_GB2312" w:hAnsi="仿宋_GB2312" w:cs="仿宋_GB2312" w:eastAsia="仿宋_GB2312"/>
                <w:sz w:val="20"/>
              </w:rPr>
              <w:t>需精确统计每种药品的品名、规格、产地、单位、条码，对重点品种测量尺寸，并统计每种药品的使用量，确保库存上下限</w:t>
            </w:r>
            <w:r>
              <w:rPr>
                <w:rFonts w:ascii="仿宋_GB2312" w:hAnsi="仿宋_GB2312" w:cs="仿宋_GB2312" w:eastAsia="仿宋_GB2312"/>
                <w:sz w:val="20"/>
              </w:rPr>
              <w:t>合理</w:t>
            </w:r>
            <w:r>
              <w:rPr>
                <w:rFonts w:ascii="仿宋_GB2312" w:hAnsi="仿宋_GB2312" w:cs="仿宋_GB2312" w:eastAsia="仿宋_GB2312"/>
                <w:sz w:val="20"/>
              </w:rPr>
              <w:t>。依据药品的包装类型（针剂、粉针、瓶装、软包袋装、盒装等）、存放类型（常温、</w:t>
            </w:r>
            <w:r>
              <w:rPr>
                <w:rFonts w:ascii="仿宋_GB2312" w:hAnsi="仿宋_GB2312" w:cs="仿宋_GB2312" w:eastAsia="仿宋_GB2312"/>
                <w:sz w:val="20"/>
              </w:rPr>
              <w:t>阴凉柜、</w:t>
            </w:r>
            <w:r>
              <w:rPr>
                <w:rFonts w:ascii="仿宋_GB2312" w:hAnsi="仿宋_GB2312" w:cs="仿宋_GB2312" w:eastAsia="仿宋_GB2312"/>
                <w:sz w:val="20"/>
              </w:rPr>
              <w:t>冷</w:t>
            </w:r>
            <w:r>
              <w:rPr>
                <w:rFonts w:ascii="仿宋_GB2312" w:hAnsi="仿宋_GB2312" w:cs="仿宋_GB2312" w:eastAsia="仿宋_GB2312"/>
                <w:sz w:val="20"/>
              </w:rPr>
              <w:t>藏</w:t>
            </w:r>
            <w:r>
              <w:rPr>
                <w:rFonts w:ascii="仿宋_GB2312" w:hAnsi="仿宋_GB2312" w:cs="仿宋_GB2312" w:eastAsia="仿宋_GB2312"/>
                <w:sz w:val="20"/>
              </w:rPr>
              <w:t>柜）、发放方式（是否拆零）、以及特殊标志（是否</w:t>
            </w:r>
            <w:r>
              <w:rPr>
                <w:rFonts w:ascii="仿宋_GB2312" w:hAnsi="仿宋_GB2312" w:cs="仿宋_GB2312" w:eastAsia="仿宋_GB2312"/>
                <w:sz w:val="20"/>
              </w:rPr>
              <w:t>高警示</w:t>
            </w:r>
            <w:r>
              <w:rPr>
                <w:rFonts w:ascii="仿宋_GB2312" w:hAnsi="仿宋_GB2312" w:cs="仿宋_GB2312" w:eastAsia="仿宋_GB2312"/>
                <w:sz w:val="20"/>
              </w:rPr>
              <w:t>类）等，确定各种药品的摆放位置与数量。</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2</w:t>
            </w:r>
            <w:r>
              <w:rPr>
                <w:rFonts w:ascii="仿宋_GB2312" w:hAnsi="仿宋_GB2312" w:cs="仿宋_GB2312" w:eastAsia="仿宋_GB2312"/>
                <w:sz w:val="20"/>
                <w:b/>
              </w:rPr>
              <w:t>.4业务相关系统接口对接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本次招标费用包含</w:t>
            </w:r>
            <w:r>
              <w:rPr>
                <w:rFonts w:ascii="仿宋_GB2312" w:hAnsi="仿宋_GB2312" w:cs="仿宋_GB2312" w:eastAsia="仿宋_GB2312"/>
                <w:sz w:val="20"/>
              </w:rPr>
              <w:t>项目实施和质保期内所有需要接入的</w:t>
            </w:r>
            <w:r>
              <w:rPr>
                <w:rFonts w:ascii="仿宋_GB2312" w:hAnsi="仿宋_GB2312" w:cs="仿宋_GB2312" w:eastAsia="仿宋_GB2312"/>
                <w:sz w:val="20"/>
              </w:rPr>
              <w:t>接口改造费用，包括但不限于医院</w:t>
            </w:r>
            <w:r>
              <w:rPr>
                <w:rFonts w:ascii="仿宋_GB2312" w:hAnsi="仿宋_GB2312" w:cs="仿宋_GB2312" w:eastAsia="仿宋_GB2312"/>
                <w:sz w:val="20"/>
              </w:rPr>
              <w:t>HIS系统、麻精药品管理系统、药品追溯系统</w:t>
            </w:r>
            <w:r>
              <w:rPr>
                <w:rFonts w:ascii="仿宋_GB2312" w:hAnsi="仿宋_GB2312" w:cs="仿宋_GB2312" w:eastAsia="仿宋_GB2312"/>
                <w:sz w:val="20"/>
              </w:rPr>
              <w:t>、</w:t>
            </w:r>
            <w:r>
              <w:rPr>
                <w:rFonts w:ascii="仿宋_GB2312" w:hAnsi="仿宋_GB2312" w:cs="仿宋_GB2312" w:eastAsia="仿宋_GB2312"/>
                <w:sz w:val="20"/>
              </w:rPr>
              <w:t>门诊无纸化系统</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rPr>
              <w:t>安全要求</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等保要求：达到等保三级要求，并配合采购人通过等保测试及进行相应整改。</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系统适配</w:t>
            </w:r>
            <w:r>
              <w:rPr>
                <w:rFonts w:ascii="仿宋_GB2312" w:hAnsi="仿宋_GB2312" w:cs="仿宋_GB2312" w:eastAsia="仿宋_GB2312"/>
                <w:sz w:val="20"/>
                <w:b/>
              </w:rPr>
              <w:t>要求</w:t>
            </w:r>
          </w:p>
          <w:p>
            <w:pPr>
              <w:pStyle w:val="null3"/>
              <w:ind w:firstLine="400"/>
              <w:jc w:val="both"/>
            </w:pPr>
            <w:r>
              <w:rPr>
                <w:rFonts w:ascii="仿宋_GB2312" w:hAnsi="仿宋_GB2312" w:cs="仿宋_GB2312" w:eastAsia="仿宋_GB2312"/>
                <w:sz w:val="20"/>
              </w:rPr>
              <w:t>PC客户端操作系统应积极采用国产操作系统，现有系统若暂时无法运行在国产操作系统下，系统须满足能正常运行在Windows 10神州网信政府版，64位环境下，并随系统和硬件的更新无条件向上兼容，且积极向国产操作系统适配。</w:t>
            </w:r>
          </w:p>
          <w:p>
            <w:pPr>
              <w:pStyle w:val="null3"/>
              <w:ind w:firstLine="400"/>
              <w:jc w:val="both"/>
            </w:pPr>
            <w:r>
              <w:rPr>
                <w:rFonts w:ascii="仿宋_GB2312" w:hAnsi="仿宋_GB2312" w:cs="仿宋_GB2312" w:eastAsia="仿宋_GB2312"/>
                <w:sz w:val="20"/>
              </w:rPr>
              <w:t>PC服务器端操作系统应积极采用国产服务器操作系统，若应用暂时无法运行在国产操作系统下，须满足最低能正常运行在Windows Server 2016，64位环境下，并随系统和硬件的更新无条件向上兼容，且积极向国产操作系统适配。</w:t>
            </w:r>
          </w:p>
          <w:p>
            <w:pPr>
              <w:pStyle w:val="null3"/>
              <w:ind w:firstLine="400"/>
              <w:jc w:val="both"/>
            </w:pPr>
            <w:r>
              <w:rPr>
                <w:rFonts w:ascii="仿宋_GB2312" w:hAnsi="仿宋_GB2312" w:cs="仿宋_GB2312" w:eastAsia="仿宋_GB2312"/>
                <w:sz w:val="20"/>
              </w:rPr>
              <w:t>数据库应积极采用国产数据库系统。操作系统、数据库均应支持国产芯片组架构指令集。</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数据安全要求</w:t>
            </w:r>
          </w:p>
          <w:p>
            <w:pPr>
              <w:pStyle w:val="null3"/>
              <w:spacing w:after="120"/>
              <w:jc w:val="both"/>
            </w:pPr>
            <w:r>
              <w:rPr>
                <w:rFonts w:ascii="仿宋_GB2312" w:hAnsi="仿宋_GB2312" w:cs="仿宋_GB2312" w:eastAsia="仿宋_GB2312"/>
                <w:sz w:val="20"/>
                <w:color w:val="333333"/>
                <w:shd w:fill="FFFFFF" w:val="clear"/>
              </w:rPr>
              <w:t>3</w:t>
            </w:r>
            <w:r>
              <w:rPr>
                <w:rFonts w:ascii="仿宋_GB2312" w:hAnsi="仿宋_GB2312" w:cs="仿宋_GB2312" w:eastAsia="仿宋_GB2312"/>
                <w:sz w:val="20"/>
                <w:color w:val="333333"/>
                <w:shd w:fill="FFFFFF" w:val="clear"/>
              </w:rPr>
              <w:t>.1根据数据的敏感程度和重要性，对数据进行分类和分级管理，参考国家《数据安全技术 数据分类分级规则》。</w:t>
            </w:r>
          </w:p>
          <w:p>
            <w:pPr>
              <w:pStyle w:val="null3"/>
              <w:spacing w:after="120"/>
              <w:jc w:val="both"/>
            </w:pPr>
            <w:r>
              <w:rPr>
                <w:rFonts w:ascii="仿宋_GB2312" w:hAnsi="仿宋_GB2312" w:cs="仿宋_GB2312" w:eastAsia="仿宋_GB2312"/>
                <w:sz w:val="20"/>
              </w:rPr>
              <w:t>3</w:t>
            </w:r>
            <w:r>
              <w:rPr>
                <w:rFonts w:ascii="仿宋_GB2312" w:hAnsi="仿宋_GB2312" w:cs="仿宋_GB2312" w:eastAsia="仿宋_GB2312"/>
                <w:sz w:val="20"/>
              </w:rPr>
              <w:t>.2 通过设置用户权限级别，对用户进行限制，实现不同用户对数据的访问权限，防止内部攻击、破坏和泄露敏感数据。</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3 数据的备份与还原是内网安全的重要环节。需要实施定期数据备份，确保在系统崩溃和遭受攻击后，可以通过还原数据将系统恢复至原状。为防止不安全数据进入系统，在还原时需要仔细检查数据的来源。</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五</w:t>
            </w:r>
            <w:r>
              <w:rPr>
                <w:rFonts w:ascii="仿宋_GB2312" w:hAnsi="仿宋_GB2312" w:cs="仿宋_GB2312" w:eastAsia="仿宋_GB2312"/>
                <w:sz w:val="20"/>
                <w:b/>
              </w:rPr>
              <w:t>）</w:t>
            </w:r>
            <w:r>
              <w:rPr>
                <w:rFonts w:ascii="仿宋_GB2312" w:hAnsi="仿宋_GB2312" w:cs="仿宋_GB2312" w:eastAsia="仿宋_GB2312"/>
                <w:sz w:val="20"/>
                <w:b/>
              </w:rPr>
              <w:t>服务要求</w:t>
            </w:r>
          </w:p>
          <w:p>
            <w:pPr>
              <w:pStyle w:val="null3"/>
              <w:jc w:val="both"/>
            </w:pPr>
            <w:r>
              <w:rPr>
                <w:rFonts w:ascii="仿宋_GB2312" w:hAnsi="仿宋_GB2312" w:cs="仿宋_GB2312" w:eastAsia="仿宋_GB2312"/>
                <w:sz w:val="20"/>
                <w:b/>
              </w:rPr>
              <w:t>1.</w:t>
            </w:r>
            <w:r>
              <w:rPr>
                <w:rFonts w:ascii="仿宋_GB2312" w:hAnsi="仿宋_GB2312" w:cs="仿宋_GB2312" w:eastAsia="仿宋_GB2312"/>
                <w:sz w:val="20"/>
                <w:b/>
              </w:rPr>
              <w:t>驻场要求</w:t>
            </w:r>
          </w:p>
          <w:p>
            <w:pPr>
              <w:pStyle w:val="null3"/>
              <w:jc w:val="both"/>
            </w:pPr>
            <w:r>
              <w:rPr>
                <w:rFonts w:ascii="仿宋_GB2312" w:hAnsi="仿宋_GB2312" w:cs="仿宋_GB2312" w:eastAsia="仿宋_GB2312"/>
                <w:sz w:val="20"/>
                <w:b/>
              </w:rPr>
              <w:t>1.1提供免费培训</w:t>
            </w:r>
          </w:p>
          <w:p>
            <w:pPr>
              <w:pStyle w:val="null3"/>
              <w:ind w:firstLine="400"/>
              <w:jc w:val="both"/>
            </w:pPr>
            <w:r>
              <w:rPr>
                <w:rFonts w:ascii="仿宋_GB2312" w:hAnsi="仿宋_GB2312" w:cs="仿宋_GB2312" w:eastAsia="仿宋_GB2312"/>
                <w:sz w:val="20"/>
              </w:rPr>
              <w:t>提供现场应用培训服务</w:t>
            </w:r>
            <w:r>
              <w:rPr>
                <w:rFonts w:ascii="仿宋_GB2312" w:hAnsi="仿宋_GB2312" w:cs="仿宋_GB2312" w:eastAsia="仿宋_GB2312"/>
                <w:sz w:val="20"/>
              </w:rPr>
              <w:t>每年不少于</w:t>
            </w:r>
            <w:r>
              <w:rPr>
                <w:rFonts w:ascii="仿宋_GB2312" w:hAnsi="仿宋_GB2312" w:cs="仿宋_GB2312" w:eastAsia="仿宋_GB2312"/>
                <w:sz w:val="20"/>
              </w:rPr>
              <w:t>2次</w:t>
            </w:r>
            <w:r>
              <w:rPr>
                <w:rFonts w:ascii="仿宋_GB2312" w:hAnsi="仿宋_GB2312" w:cs="仿宋_GB2312" w:eastAsia="仿宋_GB2312"/>
                <w:sz w:val="20"/>
              </w:rPr>
              <w:t>，参与培训人员由医院自定。培训时间由厂家与医院共同协商。</w:t>
            </w:r>
          </w:p>
          <w:p>
            <w:pPr>
              <w:pStyle w:val="null3"/>
              <w:jc w:val="both"/>
            </w:pPr>
            <w:r>
              <w:rPr>
                <w:rFonts w:ascii="仿宋_GB2312" w:hAnsi="仿宋_GB2312" w:cs="仿宋_GB2312" w:eastAsia="仿宋_GB2312"/>
                <w:sz w:val="20"/>
                <w:b/>
              </w:rPr>
              <w:t>1.2承担维保费用</w:t>
            </w:r>
          </w:p>
          <w:p>
            <w:pPr>
              <w:pStyle w:val="null3"/>
              <w:ind w:firstLine="400"/>
              <w:jc w:val="both"/>
            </w:pPr>
            <w:r>
              <w:rPr>
                <w:rFonts w:ascii="仿宋_GB2312" w:hAnsi="仿宋_GB2312" w:cs="仿宋_GB2312" w:eastAsia="仿宋_GB2312"/>
                <w:sz w:val="20"/>
              </w:rPr>
              <w:t>所有</w:t>
            </w:r>
            <w:r>
              <w:rPr>
                <w:rFonts w:ascii="仿宋_GB2312" w:hAnsi="仿宋_GB2312" w:cs="仿宋_GB2312" w:eastAsia="仿宋_GB2312"/>
                <w:sz w:val="20"/>
              </w:rPr>
              <w:t>软、</w:t>
            </w:r>
            <w:r>
              <w:rPr>
                <w:rFonts w:ascii="仿宋_GB2312" w:hAnsi="仿宋_GB2312" w:cs="仿宋_GB2312" w:eastAsia="仿宋_GB2312"/>
                <w:sz w:val="20"/>
              </w:rPr>
              <w:t>硬件</w:t>
            </w:r>
            <w:r>
              <w:rPr>
                <w:rFonts w:ascii="仿宋_GB2312" w:hAnsi="仿宋_GB2312" w:cs="仿宋_GB2312" w:eastAsia="仿宋_GB2312"/>
                <w:sz w:val="20"/>
              </w:rPr>
              <w:t>产品</w:t>
            </w:r>
            <w:r>
              <w:rPr>
                <w:rFonts w:ascii="仿宋_GB2312" w:hAnsi="仿宋_GB2312" w:cs="仿宋_GB2312" w:eastAsia="仿宋_GB2312"/>
                <w:sz w:val="20"/>
              </w:rPr>
              <w:t>质保期内任何故障换件</w:t>
            </w:r>
            <w:r>
              <w:rPr>
                <w:rFonts w:ascii="仿宋_GB2312" w:hAnsi="仿宋_GB2312" w:cs="仿宋_GB2312" w:eastAsia="仿宋_GB2312"/>
                <w:sz w:val="20"/>
              </w:rPr>
              <w:t>和升级服务</w:t>
            </w:r>
            <w:r>
              <w:rPr>
                <w:rFonts w:ascii="仿宋_GB2312" w:hAnsi="仿宋_GB2312" w:cs="仿宋_GB2312" w:eastAsia="仿宋_GB2312"/>
                <w:sz w:val="20"/>
              </w:rPr>
              <w:t>由厂家承担费用。</w:t>
            </w:r>
          </w:p>
          <w:p>
            <w:pPr>
              <w:pStyle w:val="null3"/>
              <w:jc w:val="both"/>
            </w:pPr>
            <w:r>
              <w:rPr>
                <w:rFonts w:ascii="仿宋_GB2312" w:hAnsi="仿宋_GB2312" w:cs="仿宋_GB2312" w:eastAsia="仿宋_GB2312"/>
                <w:sz w:val="20"/>
                <w:b/>
              </w:rPr>
              <w:t>1.3现场支持、定期回访</w:t>
            </w:r>
          </w:p>
          <w:p>
            <w:pPr>
              <w:pStyle w:val="null3"/>
              <w:ind w:firstLine="400"/>
              <w:jc w:val="both"/>
            </w:pPr>
            <w:r>
              <w:rPr>
                <w:rFonts w:ascii="仿宋_GB2312" w:hAnsi="仿宋_GB2312" w:cs="仿宋_GB2312" w:eastAsia="仿宋_GB2312"/>
                <w:sz w:val="20"/>
              </w:rPr>
              <w:t>质保期内须配备至少一名</w:t>
            </w:r>
            <w:r>
              <w:rPr>
                <w:rFonts w:ascii="仿宋_GB2312" w:hAnsi="仿宋_GB2312" w:cs="仿宋_GB2312" w:eastAsia="仿宋_GB2312"/>
                <w:sz w:val="20"/>
              </w:rPr>
              <w:t>驻场维护工程师，工程师每天都在现场协助医院使用设备。为最大程度预防故障的发生，在不同阶段，厂家需组织定期巡检和回访，了解设备使用情况，解答技术问题，进行预防性维护。</w:t>
            </w:r>
          </w:p>
          <w:p>
            <w:pPr>
              <w:pStyle w:val="null3"/>
              <w:jc w:val="both"/>
            </w:pPr>
            <w:r>
              <w:rPr>
                <w:rFonts w:ascii="仿宋_GB2312" w:hAnsi="仿宋_GB2312" w:cs="仿宋_GB2312" w:eastAsia="仿宋_GB2312"/>
                <w:sz w:val="20"/>
                <w:b/>
              </w:rPr>
              <w:t>1.4支持24小时热线及紧急维护</w:t>
            </w:r>
          </w:p>
          <w:p>
            <w:pPr>
              <w:pStyle w:val="null3"/>
              <w:ind w:firstLine="400"/>
              <w:jc w:val="both"/>
            </w:pPr>
            <w:r>
              <w:rPr>
                <w:rFonts w:ascii="仿宋_GB2312" w:hAnsi="仿宋_GB2312" w:cs="仿宋_GB2312" w:eastAsia="仿宋_GB2312"/>
                <w:sz w:val="20"/>
              </w:rPr>
              <w:t>系统软、硬件使用过程中出现疑难问题或紧急情况，且驻场维护工程师无法解决时，须提供</w:t>
            </w:r>
            <w:r>
              <w:rPr>
                <w:rFonts w:ascii="仿宋_GB2312" w:hAnsi="仿宋_GB2312" w:cs="仿宋_GB2312" w:eastAsia="仿宋_GB2312"/>
                <w:sz w:val="20"/>
              </w:rPr>
              <w:t>24 小时电话支持或远程解决；如电话或远程依然无法解决问题，须安排维修人员在报修 24 小时内至达现场进行维修。</w:t>
            </w:r>
          </w:p>
          <w:p>
            <w:pPr>
              <w:pStyle w:val="null3"/>
              <w:jc w:val="both"/>
            </w:pPr>
            <w:r>
              <w:rPr>
                <w:rFonts w:ascii="仿宋_GB2312" w:hAnsi="仿宋_GB2312" w:cs="仿宋_GB2312" w:eastAsia="仿宋_GB2312"/>
                <w:sz w:val="20"/>
                <w:b/>
              </w:rPr>
              <w:t>1.5支持定期保养服务</w:t>
            </w:r>
          </w:p>
          <w:p>
            <w:pPr>
              <w:pStyle w:val="null3"/>
              <w:ind w:firstLine="400"/>
              <w:jc w:val="both"/>
            </w:pPr>
            <w:r>
              <w:rPr>
                <w:rFonts w:ascii="仿宋_GB2312" w:hAnsi="仿宋_GB2312" w:cs="仿宋_GB2312" w:eastAsia="仿宋_GB2312"/>
                <w:sz w:val="20"/>
              </w:rPr>
              <w:t>支持定期保养，包括机器清洁、性能测试及校准、必要的机械或电气的检查、非紧急性质的补救性维护。</w:t>
            </w:r>
          </w:p>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 服务要求</w:t>
            </w:r>
          </w:p>
          <w:p>
            <w:pPr>
              <w:pStyle w:val="null3"/>
              <w:ind w:firstLine="400"/>
              <w:jc w:val="both"/>
            </w:pPr>
            <w:r>
              <w:rPr>
                <w:rFonts w:ascii="仿宋_GB2312" w:hAnsi="仿宋_GB2312" w:cs="仿宋_GB2312" w:eastAsia="仿宋_GB2312"/>
                <w:sz w:val="20"/>
              </w:rPr>
              <w:t>厂家应承诺保持技术服务人员的连续性和稳定性，对技术服务人员必须进行相关安全保密教育，签订保密协议，有履行保密的责任和义务。</w:t>
            </w:r>
          </w:p>
          <w:p>
            <w:pPr>
              <w:pStyle w:val="null3"/>
              <w:jc w:val="both"/>
            </w:pPr>
            <w:r>
              <w:rPr>
                <w:rFonts w:ascii="仿宋_GB2312" w:hAnsi="仿宋_GB2312" w:cs="仿宋_GB2312" w:eastAsia="仿宋_GB2312"/>
                <w:sz w:val="20"/>
                <w:b/>
              </w:rPr>
              <w:t>3.运维要求</w:t>
            </w:r>
          </w:p>
          <w:p>
            <w:pPr>
              <w:pStyle w:val="null3"/>
              <w:ind w:firstLine="400"/>
              <w:jc w:val="both"/>
            </w:pPr>
            <w:r>
              <w:rPr>
                <w:rFonts w:ascii="仿宋_GB2312" w:hAnsi="仿宋_GB2312" w:cs="仿宋_GB2312" w:eastAsia="仿宋_GB2312"/>
                <w:sz w:val="20"/>
              </w:rPr>
              <w:t>厂家应提供定期巡检服务，对软件、硬件设备进行性能、安全等方面的评估，确保相关业务系统服务功能正常、数据安全、系统稳定。厂家在运维工作中，有义务对代维设备作好标签制定、技术文件入档编辑、配置版本的保留和归档、软件版本的保留。厂家应在维护期结束后提系统维保巡检工作记录单。</w:t>
            </w:r>
          </w:p>
          <w:p>
            <w:pPr>
              <w:pStyle w:val="null3"/>
              <w:jc w:val="both"/>
            </w:pPr>
            <w:r>
              <w:rPr>
                <w:rFonts w:ascii="仿宋_GB2312" w:hAnsi="仿宋_GB2312" w:cs="仿宋_GB2312" w:eastAsia="仿宋_GB2312"/>
                <w:sz w:val="20"/>
                <w:b/>
              </w:rPr>
              <w:t>4.响应时间</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.1 厂家需提供7*24小时响应服务，保证1小时内给予做出电话回应。</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.2 对于硬件故障，厂家应免费提供备用设备，并在4小时内更换故障产品并恢复系统正常运行。</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.3 对于系统软件故障，厂家在接到报修电话后2小时内解决，并恢复系统正常运行。</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六</w:t>
            </w:r>
            <w:r>
              <w:rPr>
                <w:rFonts w:ascii="仿宋_GB2312" w:hAnsi="仿宋_GB2312" w:cs="仿宋_GB2312" w:eastAsia="仿宋_GB2312"/>
                <w:sz w:val="20"/>
                <w:b/>
              </w:rPr>
              <w:t>）</w:t>
            </w:r>
            <w:r>
              <w:rPr>
                <w:rFonts w:ascii="仿宋_GB2312" w:hAnsi="仿宋_GB2312" w:cs="仿宋_GB2312" w:eastAsia="仿宋_GB2312"/>
                <w:sz w:val="20"/>
                <w:b/>
              </w:rPr>
              <w:t>设备参数</w:t>
            </w:r>
          </w:p>
          <w:p>
            <w:pPr>
              <w:pStyle w:val="null3"/>
              <w:ind w:firstLine="400"/>
              <w:jc w:val="both"/>
            </w:pPr>
            <w:r>
              <w:rPr>
                <w:rFonts w:ascii="仿宋_GB2312" w:hAnsi="仿宋_GB2312" w:cs="仿宋_GB2312" w:eastAsia="仿宋_GB2312"/>
                <w:sz w:val="20"/>
              </w:rPr>
              <w:t>整个项目功能模块的具体参数见下表：</w:t>
            </w:r>
          </w:p>
          <w:tbl>
            <w:tblPr>
              <w:tblBorders>
                <w:top w:val="none" w:color="000000" w:sz="4"/>
                <w:left w:val="none" w:color="000000" w:sz="4"/>
                <w:bottom w:val="none" w:color="000000" w:sz="4"/>
                <w:right w:val="none" w:color="000000" w:sz="4"/>
                <w:insideH w:val="none"/>
                <w:insideV w:val="none"/>
              </w:tblBorders>
            </w:tblPr>
            <w:tblGrid>
              <w:gridCol w:w="528"/>
              <w:gridCol w:w="2020"/>
            </w:tblGrid>
            <w:tr>
              <w:tc>
                <w:tcPr>
                  <w:tcW w:type="dxa" w:w="5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自动发药</w:t>
                  </w:r>
                </w:p>
                <w:p>
                  <w:pPr>
                    <w:pStyle w:val="null3"/>
                    <w:jc w:val="center"/>
                  </w:pPr>
                  <w:r>
                    <w:rPr>
                      <w:rFonts w:ascii="仿宋_GB2312" w:hAnsi="仿宋_GB2312" w:cs="仿宋_GB2312" w:eastAsia="仿宋_GB2312"/>
                      <w:sz w:val="20"/>
                      <w:b/>
                    </w:rPr>
                    <w:t>及批量快发</w:t>
                  </w:r>
                </w:p>
              </w:tc>
              <w:tc>
                <w:tcPr>
                  <w:tcW w:type="dxa" w:w="2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设备整体储药量需</w:t>
                  </w:r>
                  <w:r>
                    <w:rPr>
                      <w:rFonts w:ascii="仿宋_GB2312" w:hAnsi="仿宋_GB2312" w:cs="仿宋_GB2312" w:eastAsia="仿宋_GB2312"/>
                      <w:sz w:val="20"/>
                    </w:rPr>
                    <w:t>≥30000 盒/瓶，且需实现存储药品≥1200 个品规。</w:t>
                  </w:r>
                </w:p>
              </w:tc>
            </w:tr>
            <w:tr>
              <w:tc>
                <w:tcPr>
                  <w:tcW w:type="dxa" w:w="528"/>
                  <w:vMerge/>
                  <w:tcBorders>
                    <w:top w:val="single" w:color="000000" w:sz="4"/>
                    <w:left w:val="single" w:color="000000" w:sz="4"/>
                    <w:bottom w:val="single" w:color="000000" w:sz="4"/>
                    <w:right w:val="single" w:color="000000" w:sz="4"/>
                  </w:tcBorders>
                </w:tcP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整体设备与批量快发系统配合后处理处方能力</w:t>
                  </w:r>
                  <w:r>
                    <w:rPr>
                      <w:rFonts w:ascii="仿宋_GB2312" w:hAnsi="仿宋_GB2312" w:cs="仿宋_GB2312" w:eastAsia="仿宋_GB2312"/>
                      <w:sz w:val="20"/>
                    </w:rPr>
                    <w:t>≥600张</w:t>
                  </w:r>
                  <w:r>
                    <w:rPr>
                      <w:rFonts w:ascii="仿宋_GB2312" w:hAnsi="仿宋_GB2312" w:cs="仿宋_GB2312" w:eastAsia="仿宋_GB2312"/>
                      <w:sz w:val="20"/>
                    </w:rPr>
                    <w:t>/</w:t>
                  </w:r>
                  <w:r>
                    <w:rPr>
                      <w:rFonts w:ascii="仿宋_GB2312" w:hAnsi="仿宋_GB2312" w:cs="仿宋_GB2312" w:eastAsia="仿宋_GB2312"/>
                      <w:sz w:val="20"/>
                    </w:rPr>
                    <w:t>小时，直发率</w:t>
                  </w:r>
                  <w:r>
                    <w:rPr>
                      <w:rFonts w:ascii="仿宋_GB2312" w:hAnsi="仿宋_GB2312" w:cs="仿宋_GB2312" w:eastAsia="仿宋_GB2312"/>
                      <w:sz w:val="20"/>
                    </w:rPr>
                    <w:t>≥60%。</w:t>
                  </w:r>
                </w:p>
              </w:tc>
            </w:tr>
            <w:tr>
              <w:tc>
                <w:tcPr>
                  <w:tcW w:type="dxa" w:w="528"/>
                  <w:vMerge/>
                  <w:tcBorders>
                    <w:top w:val="single" w:color="000000" w:sz="4"/>
                    <w:left w:val="single" w:color="000000" w:sz="4"/>
                    <w:bottom w:val="single" w:color="000000" w:sz="4"/>
                    <w:right w:val="single" w:color="000000" w:sz="4"/>
                  </w:tcBorders>
                </w:tcP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可自动实现</w:t>
                  </w:r>
                  <w:r>
                    <w:rPr>
                      <w:rFonts w:ascii="仿宋_GB2312" w:hAnsi="仿宋_GB2312" w:cs="仿宋_GB2312" w:eastAsia="仿宋_GB2312"/>
                      <w:sz w:val="20"/>
                    </w:rPr>
                    <w:t>≥100种冷藏药品管理。</w:t>
                  </w:r>
                </w:p>
              </w:tc>
            </w:tr>
            <w:tr>
              <w:tc>
                <w:tcPr>
                  <w:tcW w:type="dxa" w:w="528"/>
                  <w:vMerge/>
                  <w:tcBorders>
                    <w:top w:val="single" w:color="000000" w:sz="4"/>
                    <w:left w:val="single" w:color="000000" w:sz="4"/>
                    <w:bottom w:val="single" w:color="000000" w:sz="4"/>
                    <w:right w:val="single" w:color="000000" w:sz="4"/>
                  </w:tcBorders>
                </w:tcP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补药和发药数据</w:t>
                  </w:r>
                  <w:r>
                    <w:rPr>
                      <w:rFonts w:ascii="仿宋_GB2312" w:hAnsi="仿宋_GB2312" w:cs="仿宋_GB2312" w:eastAsia="仿宋_GB2312"/>
                      <w:sz w:val="20"/>
                    </w:rPr>
                    <w:t>≥3 个月保存时间。</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智能补药</w:t>
                  </w: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整套系统实现</w:t>
                  </w:r>
                  <w:r>
                    <w:rPr>
                      <w:rFonts w:ascii="仿宋_GB2312" w:hAnsi="仿宋_GB2312" w:cs="仿宋_GB2312" w:eastAsia="仿宋_GB2312"/>
                      <w:sz w:val="20"/>
                    </w:rPr>
                    <w:t>24 小时无人值守自动上药效率</w:t>
                  </w: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00盒/小时。</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智能存取</w:t>
                  </w: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针剂、拆零、异形包装等药品的储存</w:t>
                  </w:r>
                  <w:r>
                    <w:rPr>
                      <w:rFonts w:ascii="仿宋_GB2312" w:hAnsi="仿宋_GB2312" w:cs="仿宋_GB2312" w:eastAsia="仿宋_GB2312"/>
                      <w:sz w:val="20"/>
                    </w:rPr>
                    <w:t>≥6000 瓶/盒。</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智能药架</w:t>
                  </w: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按需配备。</w:t>
                  </w:r>
                </w:p>
              </w:tc>
            </w:tr>
            <w:tr>
              <w:tc>
                <w:tcPr>
                  <w:tcW w:type="dxa" w:w="5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高效传输</w:t>
                  </w: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智能传输轨道需实现</w:t>
                  </w:r>
                  <w:r>
                    <w:rPr>
                      <w:rFonts w:ascii="仿宋_GB2312" w:hAnsi="仿宋_GB2312" w:cs="仿宋_GB2312" w:eastAsia="仿宋_GB2312"/>
                      <w:sz w:val="20"/>
                    </w:rPr>
                    <w:t>3个窗口直发传输及5个窗口混发传输</w:t>
                  </w:r>
                  <w:r>
                    <w:rPr>
                      <w:rFonts w:ascii="仿宋_GB2312" w:hAnsi="仿宋_GB2312" w:cs="仿宋_GB2312" w:eastAsia="仿宋_GB2312"/>
                      <w:sz w:val="20"/>
                    </w:rPr>
                    <w:t>（</w:t>
                  </w:r>
                  <w:r>
                    <w:rPr>
                      <w:rFonts w:ascii="仿宋_GB2312" w:hAnsi="仿宋_GB2312" w:cs="仿宋_GB2312" w:eastAsia="仿宋_GB2312"/>
                      <w:sz w:val="20"/>
                    </w:rPr>
                    <w:t>窗口不复用</w:t>
                  </w:r>
                  <w:r>
                    <w:rPr>
                      <w:rFonts w:ascii="仿宋_GB2312" w:hAnsi="仿宋_GB2312" w:cs="仿宋_GB2312" w:eastAsia="仿宋_GB2312"/>
                      <w:sz w:val="20"/>
                    </w:rPr>
                    <w:t>）</w:t>
                  </w:r>
                  <w:r>
                    <w:rPr>
                      <w:rFonts w:ascii="仿宋_GB2312" w:hAnsi="仿宋_GB2312" w:cs="仿宋_GB2312" w:eastAsia="仿宋_GB2312"/>
                      <w:sz w:val="20"/>
                    </w:rPr>
                    <w:t>。</w:t>
                  </w:r>
                </w:p>
              </w:tc>
            </w:tr>
            <w:tr>
              <w:tc>
                <w:tcPr>
                  <w:tcW w:type="dxa" w:w="528"/>
                  <w:vMerge/>
                  <w:tcBorders>
                    <w:top w:val="none" w:color="000000" w:sz="4"/>
                    <w:left w:val="single" w:color="000000" w:sz="4"/>
                    <w:bottom w:val="single" w:color="000000" w:sz="4"/>
                    <w:right w:val="single" w:color="000000" w:sz="4"/>
                  </w:tcBorders>
                </w:tcP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药框缓存系统根据工作需求增配。</w:t>
                  </w:r>
                </w:p>
              </w:tc>
            </w:tr>
            <w:tr>
              <w:tc>
                <w:tcPr>
                  <w:tcW w:type="dxa" w:w="5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排队叫号</w:t>
                  </w: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配备</w:t>
                  </w:r>
                  <w:r>
                    <w:rPr>
                      <w:rFonts w:ascii="仿宋_GB2312" w:hAnsi="仿宋_GB2312" w:cs="仿宋_GB2312" w:eastAsia="仿宋_GB2312"/>
                      <w:sz w:val="20"/>
                    </w:rPr>
                    <w:t>6台挂式</w:t>
                  </w:r>
                  <w:r>
                    <w:rPr>
                      <w:rFonts w:ascii="仿宋_GB2312" w:hAnsi="仿宋_GB2312" w:cs="仿宋_GB2312" w:eastAsia="仿宋_GB2312"/>
                      <w:sz w:val="20"/>
                    </w:rPr>
                    <w:t>报到</w:t>
                  </w:r>
                  <w:r>
                    <w:rPr>
                      <w:rFonts w:ascii="仿宋_GB2312" w:hAnsi="仿宋_GB2312" w:cs="仿宋_GB2312" w:eastAsia="仿宋_GB2312"/>
                      <w:sz w:val="20"/>
                    </w:rPr>
                    <w:t>机。</w:t>
                  </w:r>
                </w:p>
              </w:tc>
            </w:tr>
            <w:tr>
              <w:tc>
                <w:tcPr>
                  <w:tcW w:type="dxa" w:w="528"/>
                  <w:vMerge/>
                  <w:tcBorders>
                    <w:top w:val="none" w:color="000000" w:sz="4"/>
                    <w:left w:val="single" w:color="000000" w:sz="4"/>
                    <w:bottom w:val="single" w:color="000000" w:sz="4"/>
                    <w:right w:val="single" w:color="000000" w:sz="4"/>
                  </w:tcBorders>
                </w:tcP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配备</w:t>
                  </w:r>
                  <w:r>
                    <w:rPr>
                      <w:rFonts w:ascii="仿宋_GB2312" w:hAnsi="仿宋_GB2312" w:cs="仿宋_GB2312" w:eastAsia="仿宋_GB2312"/>
                      <w:sz w:val="20"/>
                    </w:rPr>
                    <w:t>8个≥50</w:t>
                  </w:r>
                  <w:r>
                    <w:rPr>
                      <w:rFonts w:ascii="仿宋_GB2312" w:hAnsi="仿宋_GB2312" w:cs="仿宋_GB2312" w:eastAsia="仿宋_GB2312"/>
                      <w:sz w:val="20"/>
                    </w:rPr>
                    <w:t>英寸</w:t>
                  </w:r>
                  <w:r>
                    <w:rPr>
                      <w:rFonts w:ascii="仿宋_GB2312" w:hAnsi="仿宋_GB2312" w:cs="仿宋_GB2312" w:eastAsia="仿宋_GB2312"/>
                      <w:sz w:val="20"/>
                    </w:rPr>
                    <w:t>显示屏。</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药品追溯</w:t>
                  </w: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快速准确多药多码同时识别，不同药品可批量扫码，实现一次性识别</w:t>
                  </w:r>
                  <w:r>
                    <w:rPr>
                      <w:rFonts w:ascii="仿宋_GB2312" w:hAnsi="仿宋_GB2312" w:cs="仿宋_GB2312" w:eastAsia="仿宋_GB2312"/>
                      <w:sz w:val="20"/>
                    </w:rPr>
                    <w:t>20 盒以上。</w:t>
                  </w:r>
                </w:p>
              </w:tc>
            </w:tr>
            <w:tr>
              <w:tc>
                <w:tcPr>
                  <w:tcW w:type="dxa" w:w="5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控制中枢</w:t>
                  </w:r>
                </w:p>
                <w:p>
                  <w:pPr>
                    <w:pStyle w:val="null3"/>
                    <w:jc w:val="center"/>
                  </w:pPr>
                  <w:r>
                    <w:rPr>
                      <w:rFonts w:ascii="仿宋_GB2312" w:hAnsi="仿宋_GB2312" w:cs="仿宋_GB2312" w:eastAsia="仿宋_GB2312"/>
                      <w:sz w:val="20"/>
                      <w:b/>
                    </w:rPr>
                    <w:t>与监控系统</w:t>
                  </w: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支持全程信息记录，且信息资料可保存</w:t>
                  </w:r>
                  <w:r>
                    <w:rPr>
                      <w:rFonts w:ascii="仿宋_GB2312" w:hAnsi="仿宋_GB2312" w:cs="仿宋_GB2312" w:eastAsia="仿宋_GB2312"/>
                      <w:sz w:val="20"/>
                    </w:rPr>
                    <w:t>≥3 个月。</w:t>
                  </w:r>
                </w:p>
              </w:tc>
            </w:tr>
            <w:tr>
              <w:tc>
                <w:tcPr>
                  <w:tcW w:type="dxa" w:w="528"/>
                  <w:vMerge/>
                  <w:tcBorders>
                    <w:top w:val="none" w:color="000000" w:sz="4"/>
                    <w:left w:val="single" w:color="000000" w:sz="4"/>
                    <w:bottom w:val="single" w:color="000000" w:sz="4"/>
                    <w:right w:val="single" w:color="000000" w:sz="4"/>
                  </w:tcBorders>
                </w:tcPr>
                <w:p/>
              </w:tc>
              <w:tc>
                <w:tcPr>
                  <w:tcW w:type="dxa" w:w="2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配置一个</w:t>
                  </w:r>
                  <w:r>
                    <w:rPr>
                      <w:rFonts w:ascii="仿宋_GB2312" w:hAnsi="仿宋_GB2312" w:cs="仿宋_GB2312" w:eastAsia="仿宋_GB2312"/>
                      <w:sz w:val="20"/>
                    </w:rPr>
                    <w:t>≥75英寸智慧大屏。</w:t>
                  </w:r>
                </w:p>
              </w:tc>
            </w:tr>
          </w:tbl>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服务器</w:t>
            </w:r>
            <w:r>
              <w:rPr>
                <w:rFonts w:ascii="仿宋_GB2312" w:hAnsi="仿宋_GB2312" w:cs="仿宋_GB2312" w:eastAsia="仿宋_GB2312"/>
                <w:sz w:val="20"/>
              </w:rPr>
              <w:t>（</w:t>
            </w:r>
            <w:r>
              <w:rPr>
                <w:rFonts w:ascii="仿宋_GB2312" w:hAnsi="仿宋_GB2312" w:cs="仿宋_GB2312" w:eastAsia="仿宋_GB2312"/>
                <w:sz w:val="20"/>
              </w:rPr>
              <w:t>2台，主备用</w:t>
            </w:r>
            <w:r>
              <w:rPr>
                <w:rFonts w:ascii="仿宋_GB2312" w:hAnsi="仿宋_GB2312" w:cs="仿宋_GB2312" w:eastAsia="仿宋_GB2312"/>
                <w:sz w:val="20"/>
              </w:rPr>
              <w:t>）</w:t>
            </w:r>
            <w:r>
              <w:rPr>
                <w:rFonts w:ascii="仿宋_GB2312" w:hAnsi="仿宋_GB2312" w:cs="仿宋_GB2312" w:eastAsia="仿宋_GB2312"/>
                <w:sz w:val="20"/>
              </w:rPr>
              <w:t>需支持足够的业务管理和本地数据保存需求，</w:t>
            </w:r>
            <w:r>
              <w:rPr>
                <w:rFonts w:ascii="仿宋_GB2312" w:hAnsi="仿宋_GB2312" w:cs="仿宋_GB2312" w:eastAsia="仿宋_GB2312"/>
                <w:sz w:val="20"/>
              </w:rPr>
              <w:t>具体参数如下</w:t>
            </w:r>
            <w:r>
              <w:rPr>
                <w:rFonts w:ascii="仿宋_GB2312" w:hAnsi="仿宋_GB2312" w:cs="仿宋_GB2312" w:eastAsia="仿宋_GB2312"/>
                <w:sz w:val="20"/>
                <w:b/>
              </w:rPr>
              <w:t>：</w:t>
            </w:r>
          </w:p>
          <w:p>
            <w:pPr>
              <w:pStyle w:val="null3"/>
              <w:ind w:firstLine="400"/>
              <w:jc w:val="both"/>
            </w:pPr>
            <w:r>
              <w:rPr>
                <w:rFonts w:ascii="仿宋_GB2312" w:hAnsi="仿宋_GB2312" w:cs="仿宋_GB2312" w:eastAsia="仿宋_GB2312"/>
                <w:sz w:val="20"/>
              </w:rPr>
              <w:t>结构：</w:t>
            </w:r>
            <w:r>
              <w:rPr>
                <w:rFonts w:ascii="仿宋_GB2312" w:hAnsi="仿宋_GB2312" w:cs="仿宋_GB2312" w:eastAsia="仿宋_GB2312"/>
                <w:sz w:val="20"/>
              </w:rPr>
              <w:t>2U 机架式</w:t>
            </w:r>
          </w:p>
          <w:p>
            <w:pPr>
              <w:pStyle w:val="null3"/>
              <w:ind w:firstLine="400"/>
              <w:jc w:val="both"/>
            </w:pPr>
            <w:r>
              <w:rPr>
                <w:rFonts w:ascii="仿宋_GB2312" w:hAnsi="仿宋_GB2312" w:cs="仿宋_GB2312" w:eastAsia="仿宋_GB2312"/>
                <w:sz w:val="20"/>
              </w:rPr>
              <w:t>处理器：</w:t>
            </w:r>
            <w:r>
              <w:rPr>
                <w:rFonts w:ascii="仿宋_GB2312" w:hAnsi="仿宋_GB2312" w:cs="仿宋_GB2312" w:eastAsia="仿宋_GB2312"/>
                <w:sz w:val="20"/>
              </w:rPr>
              <w:t>≥</w:t>
            </w:r>
            <w:r>
              <w:rPr>
                <w:rFonts w:ascii="仿宋_GB2312" w:hAnsi="仿宋_GB2312" w:cs="仿宋_GB2312" w:eastAsia="仿宋_GB2312"/>
                <w:sz w:val="20"/>
              </w:rPr>
              <w:t>2个</w:t>
            </w:r>
            <w:r>
              <w:rPr>
                <w:rFonts w:ascii="仿宋_GB2312" w:hAnsi="仿宋_GB2312" w:cs="仿宋_GB2312" w:eastAsia="仿宋_GB2312"/>
                <w:sz w:val="20"/>
              </w:rPr>
              <w:t>主频</w:t>
            </w:r>
            <w:r>
              <w:rPr>
                <w:rFonts w:ascii="仿宋_GB2312" w:hAnsi="仿宋_GB2312" w:cs="仿宋_GB2312" w:eastAsia="仿宋_GB2312"/>
                <w:sz w:val="20"/>
              </w:rPr>
              <w:t>≥2.6 GHz，≥28核</w:t>
            </w:r>
          </w:p>
          <w:p>
            <w:pPr>
              <w:pStyle w:val="null3"/>
              <w:ind w:firstLine="400"/>
              <w:jc w:val="both"/>
            </w:pPr>
            <w:r>
              <w:rPr>
                <w:rFonts w:ascii="仿宋_GB2312" w:hAnsi="仿宋_GB2312" w:cs="仿宋_GB2312" w:eastAsia="仿宋_GB2312"/>
                <w:sz w:val="20"/>
              </w:rPr>
              <w:t>内存：</w:t>
            </w:r>
            <w:r>
              <w:rPr>
                <w:rFonts w:ascii="仿宋_GB2312" w:hAnsi="仿宋_GB2312" w:cs="仿宋_GB2312" w:eastAsia="仿宋_GB2312"/>
                <w:sz w:val="20"/>
              </w:rPr>
              <w:t>≥</w:t>
            </w:r>
            <w:r>
              <w:rPr>
                <w:rFonts w:ascii="仿宋_GB2312" w:hAnsi="仿宋_GB2312" w:cs="仿宋_GB2312" w:eastAsia="仿宋_GB2312"/>
                <w:sz w:val="20"/>
              </w:rPr>
              <w:t>128</w:t>
            </w:r>
            <w:r>
              <w:rPr>
                <w:rFonts w:ascii="仿宋_GB2312" w:hAnsi="仿宋_GB2312" w:cs="仿宋_GB2312" w:eastAsia="仿宋_GB2312"/>
                <w:sz w:val="21"/>
              </w:rPr>
              <w:t xml:space="preserve"> </w:t>
            </w:r>
            <w:r>
              <w:rPr>
                <w:rFonts w:ascii="仿宋_GB2312" w:hAnsi="仿宋_GB2312" w:cs="仿宋_GB2312" w:eastAsia="仿宋_GB2312"/>
                <w:sz w:val="20"/>
              </w:rPr>
              <w:t>G</w:t>
            </w:r>
            <w:r>
              <w:rPr>
                <w:rFonts w:ascii="仿宋_GB2312" w:hAnsi="仿宋_GB2312" w:cs="仿宋_GB2312" w:eastAsia="仿宋_GB2312"/>
                <w:sz w:val="20"/>
              </w:rPr>
              <w:t xml:space="preserve">  </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存储：</w:t>
            </w:r>
            <w:r>
              <w:rPr>
                <w:rFonts w:ascii="仿宋_GB2312" w:hAnsi="仿宋_GB2312" w:cs="仿宋_GB2312" w:eastAsia="仿宋_GB2312"/>
                <w:sz w:val="20"/>
              </w:rPr>
              <w:t>需满足系统正常运行，且满足系统自带监控产生的视频文件存储</w:t>
            </w:r>
            <w:r>
              <w:rPr>
                <w:rFonts w:ascii="仿宋_GB2312" w:hAnsi="仿宋_GB2312" w:cs="仿宋_GB2312" w:eastAsia="仿宋_GB2312"/>
                <w:sz w:val="20"/>
              </w:rPr>
              <w:t>≥180天的要求，以及其他图像和文件的存储</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PCIE 扩展：</w:t>
            </w:r>
            <w:r>
              <w:rPr>
                <w:rFonts w:ascii="仿宋_GB2312" w:hAnsi="仿宋_GB2312" w:cs="仿宋_GB2312" w:eastAsia="仿宋_GB2312"/>
                <w:sz w:val="20"/>
              </w:rPr>
              <w:t>≥</w:t>
            </w:r>
            <w:r>
              <w:rPr>
                <w:rFonts w:ascii="仿宋_GB2312" w:hAnsi="仿宋_GB2312" w:cs="仿宋_GB2312" w:eastAsia="仿宋_GB2312"/>
                <w:sz w:val="20"/>
              </w:rPr>
              <w:t>14 个 PCle4.0 扩展槽位；</w:t>
            </w:r>
          </w:p>
          <w:p>
            <w:pPr>
              <w:pStyle w:val="null3"/>
              <w:ind w:firstLine="400"/>
              <w:jc w:val="both"/>
            </w:pPr>
            <w:r>
              <w:rPr>
                <w:rFonts w:ascii="仿宋_GB2312" w:hAnsi="仿宋_GB2312" w:cs="仿宋_GB2312" w:eastAsia="仿宋_GB2312"/>
                <w:sz w:val="20"/>
              </w:rPr>
              <w:t>电源：</w:t>
            </w:r>
            <w:r>
              <w:rPr>
                <w:rFonts w:ascii="仿宋_GB2312" w:hAnsi="仿宋_GB2312" w:cs="仿宋_GB2312" w:eastAsia="仿宋_GB2312"/>
                <w:sz w:val="20"/>
              </w:rPr>
              <w:t>≤</w:t>
            </w:r>
            <w:r>
              <w:rPr>
                <w:rFonts w:ascii="仿宋_GB2312" w:hAnsi="仿宋_GB2312" w:cs="仿宋_GB2312" w:eastAsia="仿宋_GB2312"/>
                <w:sz w:val="20"/>
              </w:rPr>
              <w:t xml:space="preserve">2000W 冗余电源、可选 </w:t>
            </w:r>
            <w:r>
              <w:rPr>
                <w:rFonts w:ascii="仿宋_GB2312" w:hAnsi="仿宋_GB2312" w:cs="仿宋_GB2312" w:eastAsia="仿宋_GB2312"/>
                <w:sz w:val="20"/>
              </w:rPr>
              <w:t>≥</w:t>
            </w:r>
            <w:r>
              <w:rPr>
                <w:rFonts w:ascii="仿宋_GB2312" w:hAnsi="仿宋_GB2312" w:cs="仿宋_GB2312" w:eastAsia="仿宋_GB2312"/>
                <w:sz w:val="20"/>
              </w:rPr>
              <w:t>900W</w:t>
            </w:r>
            <w:r>
              <w:rPr>
                <w:rFonts w:ascii="仿宋_GB2312" w:hAnsi="仿宋_GB2312" w:cs="仿宋_GB2312" w:eastAsia="仿宋_GB2312"/>
                <w:sz w:val="20"/>
              </w:rPr>
              <w:t>，</w:t>
            </w:r>
            <w:r>
              <w:rPr>
                <w:rFonts w:ascii="仿宋_GB2312" w:hAnsi="仿宋_GB2312" w:cs="仿宋_GB2312" w:eastAsia="仿宋_GB2312"/>
                <w:sz w:val="20"/>
              </w:rPr>
              <w:t>2 个热插拔电源，支持 N+1 冗余；</w:t>
            </w:r>
          </w:p>
          <w:p>
            <w:pPr>
              <w:pStyle w:val="null3"/>
              <w:ind w:firstLine="400"/>
              <w:jc w:val="both"/>
            </w:pPr>
            <w:r>
              <w:rPr>
                <w:rFonts w:ascii="仿宋_GB2312" w:hAnsi="仿宋_GB2312" w:cs="仿宋_GB2312" w:eastAsia="仿宋_GB2312"/>
                <w:sz w:val="20"/>
              </w:rPr>
              <w:t>含支持应用系统运行的基础软件环境。</w:t>
            </w:r>
          </w:p>
          <w:p>
            <w:pPr>
              <w:pStyle w:val="null3"/>
              <w:numPr>
                <w:ilvl w:val="0"/>
                <w:numId w:val="1"/>
              </w:numPr>
              <w:jc w:val="both"/>
            </w:pPr>
            <w:r>
              <w:rPr>
                <w:rFonts w:ascii="仿宋_GB2312" w:hAnsi="仿宋_GB2312" w:cs="仿宋_GB2312" w:eastAsia="仿宋_GB2312"/>
                <w:sz w:val="20"/>
              </w:rPr>
              <w:t>叫号显示屏（</w:t>
            </w:r>
            <w:r>
              <w:rPr>
                <w:rFonts w:ascii="仿宋_GB2312" w:hAnsi="仿宋_GB2312" w:cs="仿宋_GB2312" w:eastAsia="仿宋_GB2312"/>
                <w:sz w:val="20"/>
              </w:rPr>
              <w:t>8台）：配备≥50英寸显示屏。</w:t>
            </w:r>
          </w:p>
          <w:p>
            <w:pPr>
              <w:pStyle w:val="null3"/>
              <w:numPr>
                <w:ilvl w:val="0"/>
                <w:numId w:val="1"/>
              </w:numPr>
              <w:jc w:val="both"/>
            </w:pPr>
            <w:r>
              <w:rPr>
                <w:rFonts w:ascii="仿宋_GB2312" w:hAnsi="仿宋_GB2312" w:cs="仿宋_GB2312" w:eastAsia="仿宋_GB2312"/>
                <w:sz w:val="21"/>
              </w:rPr>
              <w:t>挂墙</w:t>
            </w:r>
            <w:r>
              <w:rPr>
                <w:rFonts w:ascii="仿宋_GB2312" w:hAnsi="仿宋_GB2312" w:cs="仿宋_GB2312" w:eastAsia="仿宋_GB2312"/>
                <w:sz w:val="21"/>
              </w:rPr>
              <w:t>报到</w:t>
            </w:r>
            <w:r>
              <w:rPr>
                <w:rFonts w:ascii="仿宋_GB2312" w:hAnsi="仿宋_GB2312" w:cs="仿宋_GB2312" w:eastAsia="仿宋_GB2312"/>
                <w:sz w:val="21"/>
              </w:rPr>
              <w:t>机（</w:t>
            </w:r>
            <w:r>
              <w:rPr>
                <w:rFonts w:ascii="仿宋_GB2312" w:hAnsi="仿宋_GB2312" w:cs="仿宋_GB2312" w:eastAsia="仿宋_GB2312"/>
                <w:sz w:val="21"/>
              </w:rPr>
              <w:t>6</w:t>
            </w:r>
            <w:r>
              <w:rPr>
                <w:rFonts w:ascii="仿宋_GB2312" w:hAnsi="仿宋_GB2312" w:cs="仿宋_GB2312" w:eastAsia="仿宋_GB2312"/>
                <w:sz w:val="21"/>
              </w:rPr>
              <w:t xml:space="preserve">台）：处理器 </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主频</w:t>
            </w:r>
            <w:r>
              <w:rPr>
                <w:rFonts w:ascii="仿宋_GB2312" w:hAnsi="仿宋_GB2312" w:cs="仿宋_GB2312" w:eastAsia="仿宋_GB2312"/>
                <w:sz w:val="21"/>
              </w:rPr>
              <w:t>≥</w:t>
            </w:r>
            <w:r>
              <w:rPr>
                <w:rFonts w:ascii="仿宋_GB2312" w:hAnsi="仿宋_GB2312" w:cs="仿宋_GB2312" w:eastAsia="仿宋_GB2312"/>
                <w:sz w:val="21"/>
              </w:rPr>
              <w:t xml:space="preserve">2.3GHz </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核</w:t>
            </w:r>
            <w:r>
              <w:rPr>
                <w:rFonts w:ascii="仿宋_GB2312" w:hAnsi="仿宋_GB2312" w:cs="仿宋_GB2312" w:eastAsia="仿宋_GB2312"/>
                <w:sz w:val="21"/>
              </w:rPr>
              <w:t>内存</w:t>
            </w:r>
            <w:r>
              <w:rPr>
                <w:rFonts w:ascii="仿宋_GB2312" w:hAnsi="仿宋_GB2312" w:cs="仿宋_GB2312" w:eastAsia="仿宋_GB2312"/>
                <w:sz w:val="21"/>
              </w:rPr>
              <w:t>(RAM)</w:t>
            </w:r>
            <w:r>
              <w:rPr>
                <w:rFonts w:ascii="仿宋_GB2312" w:hAnsi="仿宋_GB2312" w:cs="仿宋_GB2312" w:eastAsia="仿宋_GB2312"/>
                <w:sz w:val="21"/>
              </w:rPr>
              <w:t>：</w:t>
            </w:r>
            <w:r>
              <w:rPr>
                <w:rFonts w:ascii="仿宋_GB2312" w:hAnsi="仿宋_GB2312" w:cs="仿宋_GB2312" w:eastAsia="仿宋_GB2312"/>
                <w:sz w:val="21"/>
              </w:rPr>
              <w:t xml:space="preserve">4GB DDR3/DDR4 </w:t>
            </w:r>
            <w:r>
              <w:rPr>
                <w:rFonts w:ascii="仿宋_GB2312" w:hAnsi="仿宋_GB2312" w:cs="仿宋_GB2312" w:eastAsia="仿宋_GB2312"/>
                <w:sz w:val="21"/>
              </w:rPr>
              <w:t xml:space="preserve">或更高。存储 </w:t>
            </w:r>
            <w:r>
              <w:rPr>
                <w:rFonts w:ascii="仿宋_GB2312" w:hAnsi="仿宋_GB2312" w:cs="仿宋_GB2312" w:eastAsia="仿宋_GB2312"/>
                <w:sz w:val="21"/>
              </w:rPr>
              <w:t>(Storage)</w:t>
            </w:r>
            <w:r>
              <w:rPr>
                <w:rFonts w:ascii="仿宋_GB2312" w:hAnsi="仿宋_GB2312" w:cs="仿宋_GB2312" w:eastAsia="仿宋_GB2312"/>
                <w:sz w:val="21"/>
              </w:rPr>
              <w:t xml:space="preserve">：固态硬盘 </w:t>
            </w:r>
            <w:r>
              <w:rPr>
                <w:rFonts w:ascii="仿宋_GB2312" w:hAnsi="仿宋_GB2312" w:cs="仿宋_GB2312" w:eastAsia="仿宋_GB2312"/>
                <w:sz w:val="21"/>
              </w:rPr>
              <w:t>(SSD)</w:t>
            </w:r>
            <w:r>
              <w:rPr>
                <w:rFonts w:ascii="仿宋_GB2312" w:hAnsi="仿宋_GB2312" w:cs="仿宋_GB2312" w:eastAsia="仿宋_GB2312"/>
                <w:sz w:val="21"/>
              </w:rPr>
              <w:t>： ≥</w:t>
            </w:r>
            <w:r>
              <w:rPr>
                <w:rFonts w:ascii="仿宋_GB2312" w:hAnsi="仿宋_GB2312" w:cs="仿宋_GB2312" w:eastAsia="仿宋_GB2312"/>
                <w:sz w:val="21"/>
              </w:rPr>
              <w:t>128GB</w:t>
            </w:r>
            <w:r>
              <w:rPr>
                <w:rFonts w:ascii="仿宋_GB2312" w:hAnsi="仿宋_GB2312" w:cs="仿宋_GB2312" w:eastAsia="仿宋_GB2312"/>
                <w:sz w:val="21"/>
              </w:rPr>
              <w:t>。触摸显示屏≥</w:t>
            </w:r>
            <w:r>
              <w:rPr>
                <w:rFonts w:ascii="仿宋_GB2312" w:hAnsi="仿宋_GB2312" w:cs="仿宋_GB2312" w:eastAsia="仿宋_GB2312"/>
                <w:sz w:val="21"/>
              </w:rPr>
              <w:t>21.5</w:t>
            </w:r>
            <w:r>
              <w:rPr>
                <w:rFonts w:ascii="仿宋_GB2312" w:hAnsi="仿宋_GB2312" w:cs="仿宋_GB2312" w:eastAsia="仿宋_GB2312"/>
                <w:sz w:val="21"/>
              </w:rPr>
              <w:t>英寸，红外触摸屏，钢化玻璃表面、防指纹涂层；打印模块：热敏打印机，打印速度：</w:t>
            </w:r>
            <w:r>
              <w:rPr>
                <w:rFonts w:ascii="仿宋_GB2312" w:hAnsi="仿宋_GB2312" w:cs="仿宋_GB2312" w:eastAsia="仿宋_GB2312"/>
                <w:sz w:val="21"/>
              </w:rPr>
              <w:t>&gt;100mm/s</w:t>
            </w:r>
            <w:r>
              <w:rPr>
                <w:rFonts w:ascii="仿宋_GB2312" w:hAnsi="仿宋_GB2312" w:cs="仿宋_GB2312" w:eastAsia="仿宋_GB2312"/>
                <w:sz w:val="21"/>
              </w:rPr>
              <w:t>，具备缺纸传感器。内置扬声器喇叭，可支持播放操作提示音、语音指引。支持一维码、二维码、身份证识别、社保卡、电子健康卡等方式识别患者身份。</w:t>
            </w:r>
          </w:p>
          <w:p>
            <w:pPr>
              <w:pStyle w:val="null3"/>
              <w:numPr>
                <w:ilvl w:val="0"/>
                <w:numId w:val="1"/>
              </w:numPr>
              <w:jc w:val="both"/>
            </w:pPr>
            <w:r>
              <w:rPr>
                <w:rFonts w:ascii="仿宋_GB2312" w:hAnsi="仿宋_GB2312" w:cs="仿宋_GB2312" w:eastAsia="仿宋_GB2312"/>
                <w:sz w:val="20"/>
              </w:rPr>
              <w:t>智慧大屏：配置一个</w:t>
            </w:r>
            <w:r>
              <w:rPr>
                <w:rFonts w:ascii="仿宋_GB2312" w:hAnsi="仿宋_GB2312" w:cs="仿宋_GB2312" w:eastAsia="仿宋_GB2312"/>
                <w:sz w:val="20"/>
              </w:rPr>
              <w:t>≥75英寸智慧大屏，</w:t>
            </w:r>
            <w:r>
              <w:rPr>
                <w:rFonts w:ascii="仿宋_GB2312" w:hAnsi="仿宋_GB2312" w:cs="仿宋_GB2312" w:eastAsia="仿宋_GB2312"/>
                <w:sz w:val="21"/>
              </w:rPr>
              <w:t>分辨率支持</w:t>
            </w:r>
            <w:r>
              <w:rPr>
                <w:rFonts w:ascii="仿宋_GB2312" w:hAnsi="仿宋_GB2312" w:cs="仿宋_GB2312" w:eastAsia="仿宋_GB2312"/>
                <w:sz w:val="21"/>
              </w:rPr>
              <w:t xml:space="preserve">4K/8K </w:t>
            </w:r>
            <w:r>
              <w:rPr>
                <w:rFonts w:ascii="仿宋_GB2312" w:hAnsi="仿宋_GB2312" w:cs="仿宋_GB2312" w:eastAsia="仿宋_GB2312"/>
                <w:sz w:val="21"/>
              </w:rPr>
              <w:t>超高清。输入接口：</w:t>
            </w:r>
            <w:r>
              <w:rPr>
                <w:rFonts w:ascii="仿宋_GB2312" w:hAnsi="仿宋_GB2312" w:cs="仿宋_GB2312" w:eastAsia="仿宋_GB2312"/>
                <w:sz w:val="21"/>
              </w:rPr>
              <w:t xml:space="preserve">≥8 </w:t>
            </w:r>
            <w:r>
              <w:rPr>
                <w:rFonts w:ascii="仿宋_GB2312" w:hAnsi="仿宋_GB2312" w:cs="仿宋_GB2312" w:eastAsia="仿宋_GB2312"/>
                <w:sz w:val="21"/>
              </w:rPr>
              <w:t xml:space="preserve">路 </w:t>
            </w:r>
            <w:r>
              <w:rPr>
                <w:rFonts w:ascii="仿宋_GB2312" w:hAnsi="仿宋_GB2312" w:cs="仿宋_GB2312" w:eastAsia="仿宋_GB2312"/>
                <w:sz w:val="21"/>
              </w:rPr>
              <w:t xml:space="preserve">HDMI 2.1/DP 1.4/SDI </w:t>
            </w:r>
            <w:r>
              <w:rPr>
                <w:rFonts w:ascii="仿宋_GB2312" w:hAnsi="仿宋_GB2312" w:cs="仿宋_GB2312" w:eastAsia="仿宋_GB2312"/>
                <w:sz w:val="21"/>
              </w:rPr>
              <w:t xml:space="preserve">输入，支持 </w:t>
            </w:r>
            <w:r>
              <w:rPr>
                <w:rFonts w:ascii="仿宋_GB2312" w:hAnsi="仿宋_GB2312" w:cs="仿宋_GB2312" w:eastAsia="仿宋_GB2312"/>
                <w:sz w:val="21"/>
              </w:rPr>
              <w:t>4K@60Hz</w:t>
            </w:r>
            <w:r>
              <w:rPr>
                <w:rFonts w:ascii="仿宋_GB2312" w:hAnsi="仿宋_GB2312" w:cs="仿宋_GB2312" w:eastAsia="仿宋_GB2312"/>
                <w:sz w:val="21"/>
              </w:rPr>
              <w:t>无损传输。</w:t>
            </w:r>
            <w:r>
              <w:rPr>
                <w:rFonts w:ascii="仿宋_GB2312" w:hAnsi="仿宋_GB2312" w:cs="仿宋_GB2312" w:eastAsia="仿宋_GB2312"/>
                <w:sz w:val="21"/>
              </w:rPr>
              <w:t>支持</w:t>
            </w:r>
            <w:r>
              <w:rPr>
                <w:rFonts w:ascii="仿宋_GB2312" w:hAnsi="仿宋_GB2312" w:cs="仿宋_GB2312" w:eastAsia="仿宋_GB2312"/>
                <w:sz w:val="21"/>
              </w:rPr>
              <w:t>多模态交互：红外</w:t>
            </w:r>
            <w:r>
              <w:rPr>
                <w:rFonts w:ascii="仿宋_GB2312" w:hAnsi="仿宋_GB2312" w:cs="仿宋_GB2312" w:eastAsia="仿宋_GB2312"/>
                <w:sz w:val="21"/>
              </w:rPr>
              <w:t>/</w:t>
            </w:r>
            <w:r>
              <w:rPr>
                <w:rFonts w:ascii="仿宋_GB2312" w:hAnsi="仿宋_GB2312" w:cs="仿宋_GB2312" w:eastAsia="仿宋_GB2312"/>
                <w:sz w:val="21"/>
              </w:rPr>
              <w:t>光学多点触控（</w:t>
            </w:r>
            <w:r>
              <w:rPr>
                <w:rFonts w:ascii="仿宋_GB2312" w:hAnsi="仿宋_GB2312" w:cs="仿宋_GB2312" w:eastAsia="仿宋_GB2312"/>
                <w:sz w:val="21"/>
              </w:rPr>
              <w:t>≥</w:t>
            </w:r>
            <w:r>
              <w:rPr>
                <w:rFonts w:ascii="仿宋_GB2312" w:hAnsi="仿宋_GB2312" w:cs="仿宋_GB2312" w:eastAsia="仿宋_GB2312"/>
                <w:sz w:val="21"/>
              </w:rPr>
              <w:t xml:space="preserve">20 </w:t>
            </w:r>
            <w:r>
              <w:rPr>
                <w:rFonts w:ascii="仿宋_GB2312" w:hAnsi="仿宋_GB2312" w:cs="仿宋_GB2312" w:eastAsia="仿宋_GB2312"/>
                <w:sz w:val="21"/>
              </w:rPr>
              <w:t>点），支持手势操作</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通过</w:t>
            </w:r>
            <w:r>
              <w:rPr>
                <w:rFonts w:ascii="仿宋_GB2312" w:hAnsi="仿宋_GB2312" w:cs="仿宋_GB2312" w:eastAsia="仿宋_GB2312"/>
                <w:sz w:val="21"/>
              </w:rPr>
              <w:t xml:space="preserve"> App/PAD </w:t>
            </w:r>
            <w:r>
              <w:rPr>
                <w:rFonts w:ascii="仿宋_GB2312" w:hAnsi="仿宋_GB2312" w:cs="仿宋_GB2312" w:eastAsia="仿宋_GB2312"/>
                <w:sz w:val="21"/>
              </w:rPr>
              <w:t xml:space="preserve">移动端远程操控大屏布局。支持 </w:t>
            </w:r>
            <w:r>
              <w:rPr>
                <w:rFonts w:ascii="仿宋_GB2312" w:hAnsi="仿宋_GB2312" w:cs="仿宋_GB2312" w:eastAsia="仿宋_GB2312"/>
                <w:sz w:val="21"/>
              </w:rPr>
              <w:t>Miracast/AirPlay/</w:t>
            </w:r>
            <w:r>
              <w:rPr>
                <w:rFonts w:ascii="仿宋_GB2312" w:hAnsi="仿宋_GB2312" w:cs="仿宋_GB2312" w:eastAsia="仿宋_GB2312"/>
                <w:sz w:val="21"/>
              </w:rPr>
              <w:t>专用协议</w:t>
            </w:r>
            <w:r>
              <w:rPr>
                <w:rFonts w:ascii="仿宋_GB2312" w:hAnsi="仿宋_GB2312" w:cs="仿宋_GB2312" w:eastAsia="仿宋_GB2312"/>
                <w:sz w:val="21"/>
              </w:rPr>
              <w:t>等方式</w:t>
            </w:r>
            <w:r>
              <w:rPr>
                <w:rFonts w:ascii="仿宋_GB2312" w:hAnsi="仿宋_GB2312" w:cs="仿宋_GB2312" w:eastAsia="仿宋_GB2312"/>
                <w:sz w:val="21"/>
              </w:rPr>
              <w:t>无线投屏</w:t>
            </w:r>
            <w:r>
              <w:rPr>
                <w:rFonts w:ascii="仿宋_GB2312" w:hAnsi="仿宋_GB2312" w:cs="仿宋_GB2312" w:eastAsia="仿宋_GB2312"/>
                <w:sz w:val="21"/>
              </w:rPr>
              <w:t>。</w:t>
            </w:r>
            <w:r>
              <w:rPr>
                <w:rFonts w:ascii="仿宋_GB2312" w:hAnsi="仿宋_GB2312" w:cs="仿宋_GB2312" w:eastAsia="仿宋_GB2312"/>
                <w:sz w:val="21"/>
              </w:rPr>
              <w:t>操作系统：国产化支持（麒麟</w:t>
            </w:r>
            <w:r>
              <w:rPr>
                <w:rFonts w:ascii="仿宋_GB2312" w:hAnsi="仿宋_GB2312" w:cs="仿宋_GB2312" w:eastAsia="仿宋_GB2312"/>
                <w:sz w:val="21"/>
              </w:rPr>
              <w:t>/UOS</w:t>
            </w:r>
            <w:r>
              <w:rPr>
                <w:rFonts w:ascii="仿宋_GB2312" w:hAnsi="仿宋_GB2312" w:cs="仿宋_GB2312" w:eastAsia="仿宋_GB2312"/>
                <w:sz w:val="21"/>
              </w:rPr>
              <w:t xml:space="preserve">）或 </w:t>
            </w:r>
            <w:r>
              <w:rPr>
                <w:rFonts w:ascii="仿宋_GB2312" w:hAnsi="仿宋_GB2312" w:cs="仿宋_GB2312" w:eastAsia="仿宋_GB2312"/>
                <w:sz w:val="21"/>
              </w:rPr>
              <w:t xml:space="preserve">Linux/Windows </w:t>
            </w:r>
            <w:r>
              <w:rPr>
                <w:rFonts w:ascii="仿宋_GB2312" w:hAnsi="仿宋_GB2312" w:cs="仿宋_GB2312" w:eastAsia="仿宋_GB2312"/>
                <w:sz w:val="21"/>
              </w:rPr>
              <w:t>高稳定版本。</w:t>
            </w:r>
          </w:p>
          <w:p>
            <w:pPr>
              <w:pStyle w:val="null3"/>
              <w:numPr>
                <w:ilvl w:val="0"/>
                <w:numId w:val="1"/>
              </w:numPr>
              <w:jc w:val="both"/>
            </w:pPr>
            <w:r>
              <w:rPr>
                <w:rFonts w:ascii="仿宋_GB2312" w:hAnsi="仿宋_GB2312" w:cs="仿宋_GB2312" w:eastAsia="仿宋_GB2312"/>
                <w:sz w:val="20"/>
              </w:rPr>
              <w:t>须向甲方提供</w:t>
            </w:r>
            <w:r>
              <w:rPr>
                <w:rFonts w:ascii="仿宋_GB2312" w:hAnsi="仿宋_GB2312" w:cs="仿宋_GB2312" w:eastAsia="仿宋_GB2312"/>
                <w:sz w:val="20"/>
              </w:rPr>
              <w:t>对现有虚拟化超融合节点进行扩容所</w:t>
            </w:r>
            <w:r>
              <w:rPr>
                <w:rFonts w:ascii="仿宋_GB2312" w:hAnsi="仿宋_GB2312" w:cs="仿宋_GB2312" w:eastAsia="仿宋_GB2312"/>
                <w:sz w:val="20"/>
              </w:rPr>
              <w:t>需</w:t>
            </w:r>
            <w:r>
              <w:rPr>
                <w:rFonts w:ascii="仿宋_GB2312" w:hAnsi="仿宋_GB2312" w:cs="仿宋_GB2312" w:eastAsia="仿宋_GB2312"/>
                <w:sz w:val="20"/>
              </w:rPr>
              <w:t>的</w:t>
            </w:r>
            <w:r>
              <w:rPr>
                <w:rFonts w:ascii="仿宋_GB2312" w:hAnsi="仿宋_GB2312" w:cs="仿宋_GB2312" w:eastAsia="仿宋_GB2312"/>
                <w:sz w:val="20"/>
              </w:rPr>
              <w:t>硬件</w:t>
            </w:r>
            <w:r>
              <w:rPr>
                <w:rFonts w:ascii="仿宋_GB2312" w:hAnsi="仿宋_GB2312" w:cs="仿宋_GB2312" w:eastAsia="仿宋_GB2312"/>
                <w:sz w:val="20"/>
              </w:rPr>
              <w:t>，</w:t>
            </w:r>
            <w:r>
              <w:rPr>
                <w:rFonts w:ascii="仿宋_GB2312" w:hAnsi="仿宋_GB2312" w:cs="仿宋_GB2312" w:eastAsia="仿宋_GB2312"/>
                <w:sz w:val="20"/>
              </w:rPr>
              <w:t>提供相关集成服务，完成超融合节点扩容工作</w:t>
            </w:r>
            <w:r>
              <w:rPr>
                <w:rFonts w:ascii="仿宋_GB2312" w:hAnsi="仿宋_GB2312" w:cs="仿宋_GB2312" w:eastAsia="仿宋_GB2312"/>
                <w:sz w:val="20"/>
              </w:rPr>
              <w:t>，</w:t>
            </w:r>
            <w:r>
              <w:rPr>
                <w:rFonts w:ascii="仿宋_GB2312" w:hAnsi="仿宋_GB2312" w:cs="仿宋_GB2312" w:eastAsia="仿宋_GB2312"/>
                <w:sz w:val="20"/>
              </w:rPr>
              <w:t>要求扩容期间业务不停机</w:t>
            </w:r>
            <w:r>
              <w:rPr>
                <w:rFonts w:ascii="仿宋_GB2312" w:hAnsi="仿宋_GB2312" w:cs="仿宋_GB2312" w:eastAsia="仿宋_GB2312"/>
                <w:sz w:val="20"/>
              </w:rPr>
              <w:t>；</w:t>
            </w:r>
            <w:r>
              <w:rPr>
                <w:rFonts w:ascii="仿宋_GB2312" w:hAnsi="仿宋_GB2312" w:cs="仿宋_GB2312" w:eastAsia="仿宋_GB2312"/>
                <w:sz w:val="20"/>
              </w:rPr>
              <w:t>具体参数如下：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1）固态硬盘：7块  ≥800GB的SSD盘 （接口类型：SAS  24Gbps 2.5英寸热插拔）</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2）机械硬盘：10块  ≥2.4TB机械硬盘 512e（接口类型：SAS  12Gbps RPM 10K 2.5英寸热插拔）</w:t>
            </w:r>
          </w:p>
          <w:p>
            <w:pPr>
              <w:pStyle w:val="null3"/>
              <w:jc w:val="both"/>
            </w:pPr>
            <w:r>
              <w:rPr>
                <w:rFonts w:ascii="仿宋_GB2312" w:hAnsi="仿宋_GB2312" w:cs="仿宋_GB2312" w:eastAsia="仿宋_GB2312"/>
                <w:sz w:val="20"/>
              </w:rPr>
              <w:t>5、改造要求：需按医院有关规定执行。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项目建设周期90个日历日，并从验收之日起计算，质保3年。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项目完成验收后，一次性支付100%合同约定项目款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供应商应授权合法的人员参加投标，其中法定代表人直接参加的，须提供法定代表人身份证，并与营业执照上信息一致。法定代表人授权代表参加的，须提供法定代表人授权书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项目建设周期90个日历日，并从验收之日起计算，质保3年。</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项目完成验收后，一次性支付100%合同约定项目款 ，达到付款条件起 30 日内，支付合同总金额的 100.00%。</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商务及技术偏离表.docx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商务及技术偏离表.docx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所投系统的总体设计、功能设计、产品技术参数和配置完全满足或优于招标文件要求的，计16分；参数每负偏离一项扣1分，直至本项扣完为止。（演示项除外）</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完整的设计方案和实施方案，至少包含：1、项目整体设计方案；2、实施步骤或流程；3、项目实施计划及进度安排；4、与医院现有业务系统的对接；5、配套设备选型科学、合理；6、系统安全检测等内容。 方案各项内容全面详细、阐述条理清晰、可操作性强，能有效保障本项目实施，每有一项缺项扣3分，每有一处内容存在缺陷扣0.5分，扣完为止。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供应商提供针对本项目可以在充分满足使用方功能需求的基础上提出更加先进、科学的合理化建议。 1、内容合理、阐述条理清晰得3分； 2、内容虽结合需求进行了分析，但内容有待完善得2分； 3、内容未贴合项目实际情况进行论述得1分；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项目组</w:t>
            </w:r>
          </w:p>
        </w:tc>
        <w:tc>
          <w:tcPr>
            <w:tcW w:type="dxa" w:w="2492"/>
          </w:tcPr>
          <w:p>
            <w:pPr>
              <w:pStyle w:val="null3"/>
            </w:pPr>
            <w:r>
              <w:rPr>
                <w:rFonts w:ascii="仿宋_GB2312" w:hAnsi="仿宋_GB2312" w:cs="仿宋_GB2312" w:eastAsia="仿宋_GB2312"/>
              </w:rPr>
              <w:t>供应商结合项目实际情况提供针对本项目的团队（除项目负责人外）配备方案，至少包含：1、人员配备齐全、结构合理，安排计划及分配工作情况表，计划科学合理有针对性；2、内控制度：具有管理组织机构、问责机制、监督机制。 内容全面详细、阐述条理清晰，能有效保障本项目实施，每有一项缺项扣2分，每有一处内容存在缺陷，扣0.5分，扣完为止。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项目负责人具备人力资源和社会保障部和工业和信息化部认证的信息系统项目管理师资格得1分，未提供不得分。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1、供应商或投标产品生产厂商具有ISO20000信息技术服务管理体系认证证书，计1分； 2、供应商或投标产品生产厂商具有ISO27001信息安全管理体系认证证书，计1分。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系统功能演示</w:t>
            </w:r>
          </w:p>
        </w:tc>
        <w:tc>
          <w:tcPr>
            <w:tcW w:type="dxa" w:w="2492"/>
          </w:tcPr>
          <w:p>
            <w:pPr>
              <w:pStyle w:val="null3"/>
            </w:pPr>
            <w:r>
              <w:rPr>
                <w:rFonts w:ascii="仿宋_GB2312" w:hAnsi="仿宋_GB2312" w:cs="仿宋_GB2312" w:eastAsia="仿宋_GB2312"/>
              </w:rPr>
              <w:t>供应商根据以下内容要求逐一进行演示（时间不超过15分钟）：演示各项内容理解全面、有创新点、优化措施和功能配置合理、阐述条理清晰。演示每有一项缺项扣2分，每有一处内容存在缺陷，扣0.5分，扣完为止。 备注：视频演示，现场只提供投影，演示内容详见采购需求。 供应商需针对专家提出的问题进行现场回答。现场根据演示内容和回答情况进行综合评审。</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针对本项目有完整的售后服务方案，至少包含：1、故障处理计划（包括具体的售后服务内容、响应方式、响应时间、故障服务管理、问题管理等）；2、在项目实施所在地具有相应的技术支持及售后服务能力。 方案各项内容全面详细、阐述条理清晰、可操作性强，能有效保障本项目实施，每有一项缺项扣2分，每有一处内容存在缺陷，扣0.5分，扣完为止。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在三年售后质保基础上，每承诺增加一年得1分，最高得3分。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供应商需针对本项目提供培训方案，至少包含：1、培训计划；2、培训内容、培训方法等。 方案各项内容全面详细、阐述条理清晰、可操作性强，能有效保障本项目实施，每有一项缺项扣1分，每有一处内容存在缺陷，扣0.5分，扣完为止。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供应商提供针对本项目的应急服务方案，至少包含：1、可能发生的风险事件及应急处置方案；2、重要时期的人员保障；3、重点业务的技术保障。 方案内容全面详细、阐述条理清晰、配置合理，能有效保障本项目实施，每有一项缺项扣1分，每有一处内容存在缺陷扣0.5分，扣完为止。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服务方案、人员表及供应商认为有必要提供的其他内容-1包.docx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同类项目业绩，证明资料包含项目合同及对应项目的验收报告（以投标文件中提供的合同及对应验收报告复印件加盖公章为准）。每提供一份项目合同和项目对应验收报告，计1分；只提供其中一项的计0.5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详见附件：服务方案、人员表及供应商认为有必要提供的其他内容-1包.docx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