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64FC5">
      <w:pPr>
        <w:pStyle w:val="5"/>
        <w:spacing w:line="360" w:lineRule="auto"/>
        <w:jc w:val="center"/>
        <w:outlineLvl w:val="1"/>
        <w:rPr>
          <w:rFonts w:ascii="宋体" w:hAnsi="宋体" w:eastAsia="宋体" w:cs="宋体"/>
          <w:b/>
          <w:bCs/>
          <w:color w:val="333333"/>
          <w:sz w:val="39"/>
          <w:szCs w:val="39"/>
          <w:highlight w:val="none"/>
          <w:lang w:eastAsia="zh-CN"/>
        </w:rPr>
      </w:pPr>
      <w:bookmarkStart w:id="0" w:name="_Toc179302987"/>
      <w:r>
        <w:rPr>
          <w:rFonts w:ascii="宋体" w:hAnsi="宋体" w:eastAsia="宋体" w:cs="宋体"/>
          <w:b/>
          <w:bCs/>
          <w:color w:val="333333"/>
          <w:sz w:val="39"/>
          <w:szCs w:val="39"/>
          <w:highlight w:val="none"/>
          <w:lang w:eastAsia="zh-CN"/>
        </w:rPr>
        <w:t>第七章 拟签订采购合同文本</w:t>
      </w:r>
      <w:bookmarkEnd w:id="0"/>
    </w:p>
    <w:p w14:paraId="5E0FD2DA">
      <w:pPr>
        <w:spacing w:before="156" w:beforeLines="50"/>
        <w:ind w:firstLine="241"/>
        <w:jc w:val="center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（仅供参考）</w:t>
      </w:r>
    </w:p>
    <w:p w14:paraId="47A12D69">
      <w:pPr>
        <w:jc w:val="center"/>
        <w:rPr>
          <w:rFonts w:hint="eastAsia" w:ascii="宋体" w:hAnsi="宋体"/>
          <w:b/>
          <w:sz w:val="24"/>
          <w:highlight w:val="none"/>
        </w:rPr>
      </w:pPr>
    </w:p>
    <w:p w14:paraId="57CFC80C">
      <w:pPr>
        <w:jc w:val="center"/>
        <w:rPr>
          <w:rFonts w:hint="eastAsia" w:ascii="宋体" w:hAnsi="宋体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政府采购合同</w:t>
      </w:r>
    </w:p>
    <w:p w14:paraId="3A9ADF7B">
      <w:pPr>
        <w:spacing w:line="360" w:lineRule="auto"/>
        <w:ind w:firstLine="482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D999EA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 w14:paraId="271D1F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标准组织服务，确保各项服务达到要求，同时乙方做好售后服务。</w:t>
      </w:r>
    </w:p>
    <w:p w14:paraId="32E6171E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 w14:paraId="5794B2BA">
      <w:pPr>
        <w:spacing w:line="360" w:lineRule="auto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78BD2ABA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 w14:paraId="2E826681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合同总价包含项目报价</w:t>
      </w:r>
      <w:r>
        <w:rPr>
          <w:rFonts w:ascii="宋体" w:hAnsi="宋体"/>
          <w:sz w:val="24"/>
          <w:highlight w:val="none"/>
        </w:rPr>
        <w:t>、其他费用</w:t>
      </w:r>
      <w:r>
        <w:rPr>
          <w:rFonts w:hint="eastAsia" w:ascii="宋体" w:hAnsi="宋体"/>
          <w:sz w:val="24"/>
          <w:highlight w:val="none"/>
        </w:rPr>
        <w:t>及应缴纳的全部税款等费用。</w:t>
      </w:r>
    </w:p>
    <w:p w14:paraId="1D72579E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合同总价一次包死，不受市场价格变化的影响，并作为结算的唯一依据。</w:t>
      </w:r>
    </w:p>
    <w:p w14:paraId="044452D4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306EB2C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（一）结算单位：采购人结算，在付款前，必须开具发票给采购人。</w:t>
      </w:r>
    </w:p>
    <w:p w14:paraId="412C8B07">
      <w:pPr>
        <w:spacing w:line="360" w:lineRule="auto"/>
        <w:ind w:firstLine="480" w:firstLineChars="200"/>
        <w:jc w:val="left"/>
        <w:rPr>
          <w:rFonts w:hint="default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（二）付款方式：</w:t>
      </w:r>
      <w:r>
        <w:rPr>
          <w:rFonts w:hint="eastAsia" w:ascii="宋体" w:hAnsi="宋体" w:cs="宋体"/>
          <w:sz w:val="24"/>
          <w:highlight w:val="none"/>
          <w:lang w:eastAsia="zh-CN"/>
        </w:rPr>
        <w:t>合同签订后，每两个月付款一次。</w:t>
      </w:r>
    </w:p>
    <w:p w14:paraId="181BD8F5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四、项目实施条件</w:t>
      </w:r>
    </w:p>
    <w:p w14:paraId="2AB0BA3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（一）项目实施地点：陕西省司法厅指定地点。</w:t>
      </w:r>
    </w:p>
    <w:p w14:paraId="1A983117"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（二）服务期：一年。</w:t>
      </w:r>
    </w:p>
    <w:p w14:paraId="4D3F8CE3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 w14:paraId="2F1CC8F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 w14:paraId="18E83E5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59B9BA62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 w14:paraId="02EDB224">
      <w:pPr>
        <w:spacing w:line="360" w:lineRule="auto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</w:p>
    <w:p w14:paraId="737B4714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（二）人员培训：</w:t>
      </w:r>
      <w:r>
        <w:rPr>
          <w:rFonts w:hint="eastAsia" w:ascii="宋体" w:hAnsi="宋体"/>
          <w:sz w:val="24"/>
          <w:highlight w:val="none"/>
        </w:rPr>
        <w:t>免费为使用单位培训操作人员至能达到操作要求。</w:t>
      </w:r>
    </w:p>
    <w:p w14:paraId="062B454A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</w:p>
    <w:p w14:paraId="06D9F9B0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 w14:paraId="3A96E9D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（一）按照《中华人民共和国民法典》中的相关条款执行。</w:t>
      </w:r>
    </w:p>
    <w:p w14:paraId="17D7E909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</w:t>
      </w:r>
      <w:r>
        <w:rPr>
          <w:rFonts w:ascii="宋体" w:hAnsi="宋体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不能满足技术要求，陕西省司法厅有权终止合同，甚至对供方违约行为进行追究。</w:t>
      </w:r>
    </w:p>
    <w:p w14:paraId="07397EAA">
      <w:pPr>
        <w:spacing w:line="360" w:lineRule="auto"/>
        <w:ind w:firstLine="480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</w:p>
    <w:p w14:paraId="69B7C9DA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 w14:paraId="7C99308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由采购人负责组织验收或者邀请有关专家、质检机构、采购代理机构共同进行验收,验收费用由成交</w:t>
      </w:r>
      <w:r>
        <w:rPr>
          <w:rFonts w:ascii="宋体" w:hAnsi="宋体"/>
          <w:sz w:val="24"/>
          <w:highlight w:val="none"/>
        </w:rPr>
        <w:t>供应商</w:t>
      </w:r>
      <w:r>
        <w:rPr>
          <w:rFonts w:hint="eastAsia" w:ascii="宋体" w:hAnsi="宋体"/>
          <w:sz w:val="24"/>
          <w:highlight w:val="none"/>
        </w:rPr>
        <w:t>支付(备注：如有验收须向采购代理机构支付金额2000-3000元不等)；验收合格须交接项目的全部资料，并填写项目验收报告单。验收须以合同、谈判及</w:t>
      </w:r>
      <w:r>
        <w:rPr>
          <w:rFonts w:ascii="宋体" w:hAnsi="宋体"/>
          <w:sz w:val="24"/>
          <w:highlight w:val="none"/>
        </w:rPr>
        <w:t>响应文件</w:t>
      </w:r>
      <w:r>
        <w:rPr>
          <w:rFonts w:hint="eastAsia" w:ascii="宋体" w:hAnsi="宋体"/>
          <w:sz w:val="24"/>
          <w:highlight w:val="none"/>
        </w:rPr>
        <w:t>、澄清、及国家相应的标准、规范等为依据。</w:t>
      </w:r>
    </w:p>
    <w:p w14:paraId="7B0A9DEB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 w14:paraId="611873E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（一）陕西省司法厅在合同的履行期间以及履行期后，可以随时检查项目的执行情况，对采购标准、采购内容进行调查核实，并对发现的问题进行处理。</w:t>
      </w:r>
    </w:p>
    <w:p w14:paraId="738EB60D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四份，乙方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一份，采购代理</w:t>
      </w:r>
      <w:r>
        <w:rPr>
          <w:rFonts w:ascii="宋体" w:hAnsi="宋体"/>
          <w:sz w:val="24"/>
          <w:highlight w:val="none"/>
        </w:rPr>
        <w:t>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380BAD24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磋商文件、响应文件也是合同的组成部分，合同中未约定的以磋商文件、响应文件为准。</w:t>
      </w:r>
    </w:p>
    <w:p w14:paraId="3DE19A1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</w:p>
    <w:p w14:paraId="6517AD82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 w14:paraId="1E7C6585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 w14:paraId="19369039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37384367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 w14:paraId="395BFF0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 w14:paraId="7259132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 w14:paraId="5CAA7920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5E897D1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65D08A4F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 w14:paraId="0A286784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F3AACDC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 w14:paraId="1555A0D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 w14:paraId="28F71335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 w14:paraId="72BADFB5">
      <w:pPr>
        <w:pStyle w:val="2"/>
        <w:rPr>
          <w:rFonts w:hint="eastAsia"/>
          <w:highlight w:val="none"/>
        </w:rPr>
      </w:pPr>
    </w:p>
    <w:p w14:paraId="29F575B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2025-06-27T04:08:39Z</dcterms:created>
  <dc:creator>Administrator</dc:creator>
  <cp:lastModifiedBy>开源</cp:lastModifiedBy>
  <dcterms:modified xsi:type="dcterms:W3CDTF">2025-06-27T04:09:00Z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974683C53C2E4A2B97966CED5C4D2E47_12</vt:lpwstr>
  </property>
</Properties>
</file>