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64E0A7">
      <w:pPr>
        <w:pStyle w:val="2"/>
        <w:jc w:val="center"/>
        <w:rPr>
          <w:rFonts w:ascii="仿宋" w:hAnsi="仿宋" w:eastAsia="仿宋" w:cs="仿宋"/>
          <w:color w:val="auto"/>
          <w:sz w:val="36"/>
          <w:szCs w:val="36"/>
        </w:rPr>
      </w:pPr>
      <w:bookmarkStart w:id="0" w:name="_Toc1085"/>
      <w:r>
        <w:rPr>
          <w:rFonts w:ascii="仿宋" w:hAnsi="仿宋" w:eastAsia="仿宋" w:cs="仿宋"/>
          <w:color w:val="auto"/>
          <w:sz w:val="36"/>
          <w:szCs w:val="36"/>
        </w:rPr>
        <w:t>合同条款及格式</w:t>
      </w:r>
      <w:bookmarkEnd w:id="0"/>
    </w:p>
    <w:p w14:paraId="290B3472">
      <w:pPr>
        <w:tabs>
          <w:tab w:val="left" w:pos="735"/>
        </w:tabs>
        <w:kinsoku/>
        <w:spacing w:line="440" w:lineRule="exact"/>
        <w:ind w:firstLine="631"/>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val="zh-CN" w:eastAsia="zh-CN"/>
        </w:rPr>
        <w:t>采购人（以下简称甲方）：</w:t>
      </w:r>
      <w:r>
        <w:rPr>
          <w:rFonts w:hint="eastAsia" w:ascii="仿宋" w:hAnsi="仿宋" w:eastAsia="仿宋" w:cs="仿宋"/>
          <w:b/>
          <w:bCs/>
          <w:color w:val="auto"/>
          <w:sz w:val="24"/>
          <w:szCs w:val="24"/>
          <w:u w:val="single"/>
          <w:lang w:eastAsia="zh-CN"/>
        </w:rPr>
        <w:t xml:space="preserve">                         </w:t>
      </w:r>
    </w:p>
    <w:p w14:paraId="2DE7C1B9">
      <w:pPr>
        <w:tabs>
          <w:tab w:val="left" w:pos="735"/>
        </w:tabs>
        <w:kinsoku/>
        <w:spacing w:line="440" w:lineRule="exact"/>
        <w:ind w:firstLine="631"/>
        <w:rPr>
          <w:rFonts w:hint="eastAsia" w:ascii="仿宋" w:hAnsi="仿宋" w:eastAsia="仿宋" w:cs="仿宋"/>
          <w:bCs/>
          <w:color w:val="auto"/>
          <w:sz w:val="24"/>
          <w:szCs w:val="24"/>
          <w:lang w:val="zh-CN" w:eastAsia="zh-CN"/>
        </w:rPr>
      </w:pPr>
      <w:r>
        <w:rPr>
          <w:rFonts w:hint="eastAsia" w:ascii="仿宋" w:hAnsi="仿宋" w:eastAsia="仿宋" w:cs="仿宋"/>
          <w:b/>
          <w:bCs/>
          <w:color w:val="auto"/>
          <w:sz w:val="24"/>
          <w:szCs w:val="24"/>
          <w:lang w:val="zh-CN" w:eastAsia="zh-CN"/>
        </w:rPr>
        <w:t>供应商（以下简称乙方）：</w:t>
      </w:r>
      <w:r>
        <w:rPr>
          <w:rFonts w:hint="eastAsia" w:ascii="仿宋" w:hAnsi="仿宋" w:eastAsia="仿宋" w:cs="仿宋"/>
          <w:b/>
          <w:bCs/>
          <w:color w:val="auto"/>
          <w:sz w:val="24"/>
          <w:szCs w:val="24"/>
          <w:u w:val="single"/>
          <w:lang w:val="zh-CN" w:eastAsia="zh-CN"/>
        </w:rPr>
        <w:t xml:space="preserve">                         </w:t>
      </w:r>
    </w:p>
    <w:p w14:paraId="2EFF948C">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根据《中华人民共和国政府采购法》《中华人民共和国民法典》及相关法律法规，甲、乙双方就陕西省人民医院住院药学监护系统项目事宜，经协商一致，达成如下协议：</w:t>
      </w:r>
    </w:p>
    <w:p w14:paraId="1DF29D7F">
      <w:pPr>
        <w:pStyle w:val="9"/>
        <w:numPr>
          <w:ilvl w:val="0"/>
          <w:numId w:val="1"/>
        </w:numPr>
        <w:spacing w:line="360" w:lineRule="auto"/>
        <w:ind w:firstLine="482"/>
        <w:rPr>
          <w:rFonts w:hint="eastAsia" w:ascii="仿宋" w:hAnsi="仿宋" w:eastAsia="仿宋" w:cs="仿宋"/>
          <w:b/>
          <w:color w:val="auto"/>
          <w:sz w:val="24"/>
          <w:szCs w:val="24"/>
          <w:lang w:eastAsia="zh-CN"/>
        </w:rPr>
      </w:pPr>
      <w:r>
        <w:rPr>
          <w:rFonts w:hint="eastAsia" w:ascii="仿宋" w:hAnsi="仿宋" w:eastAsia="仿宋" w:cs="仿宋"/>
          <w:b/>
          <w:color w:val="auto"/>
          <w:sz w:val="24"/>
          <w:szCs w:val="24"/>
          <w:lang w:eastAsia="zh-CN"/>
        </w:rPr>
        <w:t>合同内容</w:t>
      </w:r>
    </w:p>
    <w:p w14:paraId="7F90D46B">
      <w:pPr>
        <w:pStyle w:val="9"/>
        <w:spacing w:line="360" w:lineRule="auto"/>
        <w:ind w:firstLine="480"/>
        <w:rPr>
          <w:rFonts w:hint="eastAsia" w:ascii="仿宋" w:hAnsi="仿宋" w:eastAsia="仿宋" w:cs="仿宋"/>
          <w:color w:val="auto"/>
          <w:kern w:val="2"/>
          <w:sz w:val="24"/>
          <w:szCs w:val="24"/>
          <w:lang w:eastAsia="zh-CN"/>
        </w:rPr>
      </w:pPr>
      <w:r>
        <w:rPr>
          <w:rFonts w:hint="eastAsia" w:ascii="仿宋" w:hAnsi="仿宋" w:eastAsia="仿宋" w:cs="仿宋"/>
          <w:color w:val="auto"/>
          <w:kern w:val="2"/>
          <w:sz w:val="24"/>
          <w:szCs w:val="24"/>
          <w:lang w:eastAsia="zh-CN"/>
        </w:rPr>
        <w:t>陕西省人民医院住院药学监护系统等，具体内容详见招标文件。</w:t>
      </w:r>
    </w:p>
    <w:p w14:paraId="7232116B">
      <w:pPr>
        <w:pStyle w:val="9"/>
        <w:spacing w:line="360" w:lineRule="auto"/>
        <w:ind w:firstLine="482"/>
        <w:rPr>
          <w:rFonts w:hint="eastAsia" w:ascii="仿宋" w:hAnsi="仿宋" w:eastAsia="仿宋" w:cs="仿宋"/>
          <w:b/>
          <w:color w:val="auto"/>
          <w:sz w:val="24"/>
          <w:szCs w:val="24"/>
          <w:lang w:eastAsia="zh-CN"/>
        </w:rPr>
      </w:pPr>
      <w:r>
        <w:rPr>
          <w:rFonts w:hint="eastAsia" w:ascii="仿宋" w:hAnsi="仿宋" w:eastAsia="仿宋" w:cs="仿宋"/>
          <w:b/>
          <w:color w:val="auto"/>
          <w:sz w:val="24"/>
          <w:szCs w:val="24"/>
          <w:lang w:eastAsia="zh-CN"/>
        </w:rPr>
        <w:t>二、合同组成</w:t>
      </w:r>
    </w:p>
    <w:p w14:paraId="05D31C27">
      <w:pPr>
        <w:tabs>
          <w:tab w:val="left" w:pos="735"/>
        </w:tabs>
        <w:spacing w:line="360" w:lineRule="auto"/>
        <w:ind w:firstLine="504" w:firstLineChars="21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1.下述文件是构成本合同不可分割的部分:</w:t>
      </w:r>
    </w:p>
    <w:p w14:paraId="0EEBB566">
      <w:pPr>
        <w:tabs>
          <w:tab w:val="left" w:pos="735"/>
        </w:tabs>
        <w:spacing w:line="360" w:lineRule="auto"/>
        <w:ind w:firstLine="504" w:firstLineChars="21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（1）本合同条款及其所有附件。</w:t>
      </w:r>
    </w:p>
    <w:p w14:paraId="039ACA7F">
      <w:pPr>
        <w:tabs>
          <w:tab w:val="left" w:pos="735"/>
        </w:tabs>
        <w:spacing w:line="360" w:lineRule="auto"/>
        <w:ind w:firstLine="504" w:firstLineChars="21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（2）甲方的招标文件及澄清文件。</w:t>
      </w:r>
    </w:p>
    <w:p w14:paraId="645725B4">
      <w:pPr>
        <w:tabs>
          <w:tab w:val="left" w:pos="735"/>
        </w:tabs>
        <w:spacing w:line="360" w:lineRule="auto"/>
        <w:ind w:firstLine="504" w:firstLineChars="21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（3）乙方的投标文件及质疑解答文件。</w:t>
      </w:r>
    </w:p>
    <w:p w14:paraId="7E4E53BC">
      <w:pPr>
        <w:tabs>
          <w:tab w:val="left" w:pos="735"/>
        </w:tabs>
        <w:spacing w:line="360" w:lineRule="auto"/>
        <w:ind w:firstLine="504" w:firstLineChars="21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（4）中标通知书。</w:t>
      </w:r>
    </w:p>
    <w:p w14:paraId="1DEF6256">
      <w:pPr>
        <w:tabs>
          <w:tab w:val="left" w:pos="735"/>
        </w:tabs>
        <w:spacing w:line="360" w:lineRule="auto"/>
        <w:ind w:firstLine="504" w:firstLineChars="21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（5）双方与合同有关的往来信函、传真经双方法定代表人或其授权代表签字并加盖单位公章确认后视为本合同的组成部分。</w:t>
      </w:r>
    </w:p>
    <w:p w14:paraId="039C4DA5">
      <w:pPr>
        <w:tabs>
          <w:tab w:val="left" w:pos="735"/>
        </w:tabs>
        <w:spacing w:line="360" w:lineRule="auto"/>
        <w:ind w:firstLine="504" w:firstLineChars="21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（6）经双方法定代表人或其授权代表签字并加盖单位公章确认的补充协议。</w:t>
      </w:r>
    </w:p>
    <w:p w14:paraId="1E5B6299">
      <w:pPr>
        <w:tabs>
          <w:tab w:val="left" w:pos="735"/>
        </w:tabs>
        <w:spacing w:line="360" w:lineRule="auto"/>
        <w:ind w:firstLine="504" w:firstLineChars="21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如果乙方的投标文件及质疑解答文件内容违背或低于甲方招标文件要求或任何可能导致影响当次采购目的的情形，均应当被视为乙方自动放弃投标文件及质疑解答文件中相应部分而同意以招标文件相应内容为准。如果乙方的投标文件及质疑解答文件内容高于甲方招标文件要求，则以乙方的投标文件及质疑解答文件内容为准。如果合同条款与合同附件有矛盾之处，以合同条款内容为准。如果合同附件之间有矛盾之处，以有利于甲方的附件内容为准。</w:t>
      </w:r>
    </w:p>
    <w:p w14:paraId="32E24F24">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上述合同文件应能够相互解释、相互说明。如合同文件之间出现不一致，除本合同另有约定外，第（1）款至（5）款的排列顺序就是合同文件的优先解释顺序。对于第（6）款中双方达成的补充协议与原合同（包括（1）-（5）款中所列的所有文件）存在不一致，以签订日期在后的补充协议为准。</w:t>
      </w:r>
    </w:p>
    <w:p w14:paraId="2F02DD77">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三、合同价款</w:t>
      </w:r>
    </w:p>
    <w:p w14:paraId="1BF6D95A">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（一）合同总价款为人民币（大写）</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w:t>
      </w:r>
    </w:p>
    <w:p w14:paraId="67FD113B">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（二）合同总价包括项目过程中的所有费用。</w:t>
      </w:r>
    </w:p>
    <w:p w14:paraId="728B05D5">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（三）合同总价一次性包死，不受市场价格变化因素的影响。</w:t>
      </w:r>
    </w:p>
    <w:p w14:paraId="5A6BB0D1">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四、合同结算</w:t>
      </w:r>
    </w:p>
    <w:p w14:paraId="706B2641">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（一）合同款的支付：以甲乙双方最终签订的合同为准。</w:t>
      </w:r>
    </w:p>
    <w:p w14:paraId="59A76DC5">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（二）支付方式：银行转账，</w:t>
      </w:r>
      <w:r>
        <w:rPr>
          <w:rFonts w:hint="eastAsia" w:ascii="仿宋" w:hAnsi="仿宋" w:eastAsia="仿宋" w:cs="仿宋"/>
          <w:color w:val="auto"/>
          <w:sz w:val="24"/>
          <w:szCs w:val="24"/>
          <w:lang w:val="zh-CN" w:eastAsia="zh-CN"/>
        </w:rPr>
        <w:t>乙方在接受每次付款前，开具等额发票给甲方。</w:t>
      </w:r>
    </w:p>
    <w:p w14:paraId="072AF69C">
      <w:pPr>
        <w:pStyle w:val="6"/>
        <w:kinsoku/>
        <w:autoSpaceDE/>
        <w:autoSpaceDN/>
        <w:adjustRightInd/>
        <w:snapToGrid/>
        <w:spacing w:beforeAutospacing="0" w:afterAutospacing="0" w:line="360" w:lineRule="auto"/>
        <w:textAlignment w:val="auto"/>
        <w:rPr>
          <w:rFonts w:hint="eastAsia" w:ascii="仿宋" w:hAnsi="仿宋" w:eastAsia="仿宋" w:cs="仿宋"/>
          <w:color w:val="auto"/>
          <w:szCs w:val="24"/>
        </w:rPr>
      </w:pPr>
      <w:r>
        <w:rPr>
          <w:rFonts w:hint="eastAsia" w:ascii="仿宋" w:hAnsi="仿宋" w:eastAsia="仿宋" w:cs="仿宋"/>
          <w:color w:val="auto"/>
          <w:szCs w:val="24"/>
        </w:rPr>
        <w:t>（三）付款方式：</w:t>
      </w:r>
    </w:p>
    <w:p w14:paraId="1643828F">
      <w:pPr>
        <w:pStyle w:val="6"/>
        <w:kinsoku/>
        <w:autoSpaceDE/>
        <w:autoSpaceDN/>
        <w:adjustRightInd/>
        <w:snapToGrid/>
        <w:spacing w:beforeAutospacing="0" w:afterAutospacing="0" w:line="360" w:lineRule="auto"/>
        <w:ind w:firstLine="480" w:firstLineChars="200"/>
        <w:textAlignment w:val="auto"/>
        <w:rPr>
          <w:rFonts w:hint="eastAsia" w:ascii="仿宋" w:hAnsi="仿宋" w:eastAsia="仿宋" w:cs="仿宋"/>
          <w:color w:val="auto"/>
          <w:szCs w:val="24"/>
        </w:rPr>
      </w:pPr>
      <w:r>
        <w:rPr>
          <w:rFonts w:hint="eastAsia" w:ascii="仿宋" w:hAnsi="仿宋" w:eastAsia="仿宋" w:cs="仿宋"/>
          <w:color w:val="auto"/>
          <w:szCs w:val="24"/>
        </w:rPr>
        <w:t>项目验收完成后100%付款，甲方支付前乙方须向甲方提供相应发票，否则甲方有权拒绝付款并无需承担法律责任，且乙方不得以此为由拒绝履行合同义务。</w:t>
      </w:r>
    </w:p>
    <w:p w14:paraId="36F47128">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五、服务地点及服务期</w:t>
      </w:r>
    </w:p>
    <w:p w14:paraId="5AA5D0C4">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（一）服务地点：陕西省人民医院友谊院区及西咸院区</w:t>
      </w:r>
    </w:p>
    <w:p w14:paraId="2646C2C0">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（二）服务期：3年，最终验收通过后免费质保三年，</w:t>
      </w:r>
    </w:p>
    <w:p w14:paraId="03AA0789">
      <w:pP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（三）其他方式签订合同：招标有效期3年，合同一年一签。</w:t>
      </w:r>
    </w:p>
    <w:p w14:paraId="5A5B95FD">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lang w:eastAsia="zh-CN"/>
        </w:rPr>
        <w:t>）交</w:t>
      </w:r>
      <w:r>
        <w:rPr>
          <w:rFonts w:hint="eastAsia" w:ascii="仿宋" w:hAnsi="仿宋" w:eastAsia="仿宋" w:cs="仿宋"/>
          <w:color w:val="auto"/>
          <w:sz w:val="24"/>
          <w:szCs w:val="24"/>
          <w:lang w:val="en-US" w:eastAsia="zh-CN"/>
        </w:rPr>
        <w:t>付周期</w:t>
      </w:r>
      <w:r>
        <w:rPr>
          <w:rFonts w:hint="eastAsia" w:ascii="仿宋" w:hAnsi="仿宋" w:eastAsia="仿宋" w:cs="仿宋"/>
          <w:color w:val="auto"/>
          <w:sz w:val="24"/>
          <w:szCs w:val="24"/>
          <w:lang w:eastAsia="zh-CN"/>
        </w:rPr>
        <w:t>：本项目交付周期为 90个日历日，在项目签约后，以甲方通知入场为起始日，90个日历日内完成；因甲方项目需求变化或第三方接口配合度等因素导致延期，本项目交付日期正常顺延。</w:t>
      </w:r>
    </w:p>
    <w:p w14:paraId="2CEFC6B2">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六、双方的权利和义务</w:t>
      </w:r>
    </w:p>
    <w:p w14:paraId="05A66FC9">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（一）甲方的权利和义务：</w:t>
      </w:r>
    </w:p>
    <w:p w14:paraId="5D1B32AE">
      <w:pPr>
        <w:widowControl w:val="0"/>
        <w:kinsoku/>
        <w:autoSpaceDE/>
        <w:autoSpaceDN/>
        <w:adjustRightInd/>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1.甲方负责监督和协调其下属单位严格执行本协议条款，并在项目实施过程中积极主动的紧密配合乙方工作，确保合作内容顺利实施。</w:t>
      </w:r>
    </w:p>
    <w:p w14:paraId="7774340B">
      <w:pPr>
        <w:pStyle w:val="10"/>
        <w:spacing w:line="520" w:lineRule="exact"/>
        <w:ind w:firstLine="480"/>
        <w:rPr>
          <w:rFonts w:hint="eastAsia" w:ascii="仿宋" w:hAnsi="仿宋" w:eastAsia="仿宋" w:cs="仿宋"/>
          <w:color w:val="auto"/>
          <w:szCs w:val="24"/>
          <w:lang w:eastAsia="zh-CN"/>
        </w:rPr>
      </w:pPr>
      <w:r>
        <w:rPr>
          <w:rFonts w:hint="eastAsia" w:ascii="仿宋" w:hAnsi="仿宋" w:eastAsia="仿宋" w:cs="仿宋"/>
          <w:color w:val="auto"/>
          <w:szCs w:val="24"/>
          <w:lang w:eastAsia="zh-CN"/>
        </w:rPr>
        <w:t>2.当发生故障时，甲方应为乙方工作人员出入机房提供方便，积极支持并配合乙方人员对设备进行例行巡检及紧急检修。</w:t>
      </w:r>
    </w:p>
    <w:p w14:paraId="3FFD8D59">
      <w:pPr>
        <w:spacing w:line="52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（二）乙方的权利和义务：</w:t>
      </w:r>
    </w:p>
    <w:p w14:paraId="7D2452D7">
      <w:pPr>
        <w:pStyle w:val="10"/>
        <w:spacing w:line="520" w:lineRule="exact"/>
        <w:ind w:firstLine="480"/>
        <w:rPr>
          <w:rFonts w:hint="eastAsia" w:ascii="仿宋" w:hAnsi="仿宋" w:eastAsia="仿宋" w:cs="仿宋"/>
          <w:color w:val="auto"/>
          <w:szCs w:val="24"/>
          <w:lang w:eastAsia="zh-CN"/>
        </w:rPr>
      </w:pPr>
      <w:r>
        <w:rPr>
          <w:rFonts w:hint="eastAsia" w:ascii="仿宋" w:hAnsi="仿宋" w:eastAsia="仿宋" w:cs="仿宋"/>
          <w:color w:val="auto"/>
          <w:szCs w:val="24"/>
          <w:lang w:eastAsia="zh-CN"/>
        </w:rPr>
        <w:t>1.乙方负责提供履行本协议涉及的服务所需的基础网络支持，并确保本协议内各项服务的正常进行。</w:t>
      </w:r>
    </w:p>
    <w:p w14:paraId="758AF531">
      <w:pPr>
        <w:pStyle w:val="10"/>
        <w:spacing w:line="520" w:lineRule="exact"/>
        <w:ind w:firstLine="480"/>
        <w:rPr>
          <w:rFonts w:hint="eastAsia" w:ascii="仿宋" w:hAnsi="仿宋" w:eastAsia="仿宋" w:cs="仿宋"/>
          <w:color w:val="auto"/>
          <w:szCs w:val="24"/>
          <w:lang w:eastAsia="zh-CN"/>
        </w:rPr>
      </w:pPr>
      <w:r>
        <w:rPr>
          <w:rFonts w:hint="eastAsia" w:ascii="仿宋" w:hAnsi="仿宋" w:eastAsia="仿宋" w:cs="仿宋"/>
          <w:color w:val="auto"/>
          <w:szCs w:val="24"/>
          <w:lang w:eastAsia="zh-CN"/>
        </w:rPr>
        <w:t>2.乙方负责提供通信网络以及相应的网络接口和通信技术支持，确保通信传输的通畅，确保传输数据的准确性。</w:t>
      </w:r>
    </w:p>
    <w:p w14:paraId="6EED5900">
      <w:pPr>
        <w:pStyle w:val="10"/>
        <w:spacing w:line="520" w:lineRule="exact"/>
        <w:ind w:firstLine="480"/>
        <w:rPr>
          <w:rFonts w:hint="eastAsia" w:ascii="仿宋" w:hAnsi="仿宋" w:eastAsia="仿宋" w:cs="仿宋"/>
          <w:color w:val="auto"/>
          <w:szCs w:val="24"/>
          <w:lang w:eastAsia="zh-CN"/>
        </w:rPr>
      </w:pPr>
      <w:r>
        <w:rPr>
          <w:rFonts w:hint="eastAsia" w:ascii="仿宋" w:hAnsi="仿宋" w:eastAsia="仿宋" w:cs="仿宋"/>
          <w:color w:val="auto"/>
          <w:szCs w:val="24"/>
          <w:lang w:eastAsia="zh-CN"/>
        </w:rPr>
        <w:t>3.对于列入本协议中的各项服务，乙方有义务向甲方提供优质的网络服务和客户服务。</w:t>
      </w:r>
    </w:p>
    <w:p w14:paraId="227C4D1D">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七、其它事项</w:t>
      </w:r>
    </w:p>
    <w:p w14:paraId="15A70B9C">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（一）其他要求</w:t>
      </w:r>
    </w:p>
    <w:p w14:paraId="44750A62">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（1）知识产权要求/信息安全要求：满足国家信息安全法律法规及医院信息安全管理制度。</w:t>
      </w:r>
    </w:p>
    <w:p w14:paraId="591C199B">
      <w:pPr>
        <w:spacing w:line="360" w:lineRule="auto"/>
        <w:rPr>
          <w:rFonts w:hint="eastAsia" w:ascii="仿宋" w:hAnsi="仿宋" w:eastAsia="仿宋" w:cs="仿宋"/>
          <w:color w:val="auto"/>
          <w:sz w:val="24"/>
          <w:szCs w:val="24"/>
          <w:lang w:eastAsia="zh-CN"/>
        </w:rPr>
      </w:pPr>
      <w:r>
        <w:rPr>
          <w:rFonts w:hint="eastAsia" w:ascii="仿宋" w:hAnsi="仿宋" w:eastAsia="仿宋" w:cs="仿宋"/>
          <w:sz w:val="24"/>
          <w:szCs w:val="24"/>
          <w:lang w:eastAsia="zh-CN"/>
        </w:rPr>
        <w:t xml:space="preserve">（2）其他需说明的情况：项目开发完成后需对甲方相关人员进行软件功能介绍，软件操作流程等方面的培训。      </w:t>
      </w:r>
    </w:p>
    <w:p w14:paraId="260F3E81">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八、合同的解除</w:t>
      </w:r>
    </w:p>
    <w:p w14:paraId="31DDA39F">
      <w:pPr>
        <w:spacing w:line="360" w:lineRule="auto"/>
        <w:rPr>
          <w:rFonts w:hint="eastAsia" w:ascii="仿宋" w:hAnsi="仿宋" w:eastAsia="仿宋" w:cs="仿宋"/>
          <w:b/>
          <w:bCs/>
          <w:color w:val="auto"/>
          <w:sz w:val="24"/>
          <w:szCs w:val="24"/>
          <w:lang w:eastAsia="zh-CN"/>
        </w:rPr>
      </w:pPr>
      <w:r>
        <w:rPr>
          <w:rFonts w:hint="eastAsia" w:ascii="仿宋" w:hAnsi="仿宋" w:eastAsia="仿宋" w:cs="仿宋"/>
          <w:color w:val="auto"/>
          <w:sz w:val="24"/>
          <w:szCs w:val="24"/>
          <w:lang w:eastAsia="zh-CN"/>
        </w:rPr>
        <w:t>如出现以下情形之一的，甲方有权单方解除合同，并要求乙方承担违约责任：</w:t>
      </w:r>
    </w:p>
    <w:p w14:paraId="1EDACC8D">
      <w:pPr>
        <w:numPr>
          <w:ilvl w:val="0"/>
          <w:numId w:val="2"/>
        </w:num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乙方或</w:t>
      </w:r>
      <w:r>
        <w:rPr>
          <w:rFonts w:hint="eastAsia" w:ascii="仿宋" w:hAnsi="仿宋" w:eastAsia="仿宋" w:cs="仿宋"/>
          <w:color w:val="auto"/>
          <w:sz w:val="24"/>
          <w:szCs w:val="24"/>
          <w:lang w:val="en-GB" w:eastAsia="zh-CN"/>
        </w:rPr>
        <w:t>安保</w:t>
      </w:r>
      <w:r>
        <w:rPr>
          <w:rFonts w:hint="eastAsia" w:ascii="仿宋" w:hAnsi="仿宋" w:eastAsia="仿宋" w:cs="仿宋"/>
          <w:color w:val="auto"/>
          <w:sz w:val="24"/>
          <w:szCs w:val="24"/>
          <w:lang w:eastAsia="zh-CN"/>
        </w:rPr>
        <w:t>人员造成甲方人员或第三人人身伤害或其他安全事故的；</w:t>
      </w:r>
    </w:p>
    <w:p w14:paraId="4AE60321">
      <w:pPr>
        <w:numPr>
          <w:ilvl w:val="0"/>
          <w:numId w:val="2"/>
        </w:num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乙方违反约定，或不能完成甲方指定的工作任务，经甲方指出后五个工作日内仍未改正的。</w:t>
      </w:r>
    </w:p>
    <w:p w14:paraId="7512F4E2">
      <w:pPr>
        <w:numPr>
          <w:ilvl w:val="0"/>
          <w:numId w:val="2"/>
        </w:num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本合同约定属于乙方的义务，但乙方未按合同履行的其他情形。</w:t>
      </w:r>
    </w:p>
    <w:p w14:paraId="73497184">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九、违约责任</w:t>
      </w:r>
    </w:p>
    <w:p w14:paraId="6394D90D">
      <w:pPr>
        <w:spacing w:line="360" w:lineRule="auto"/>
        <w:rPr>
          <w:rFonts w:hint="eastAsia" w:ascii="仿宋" w:hAnsi="仿宋" w:eastAsia="仿宋" w:cs="仿宋"/>
          <w:b/>
          <w:bCs/>
          <w:color w:val="auto"/>
          <w:sz w:val="24"/>
          <w:szCs w:val="24"/>
          <w:lang w:eastAsia="zh-CN"/>
        </w:rPr>
      </w:pPr>
      <w:r>
        <w:rPr>
          <w:rFonts w:hint="eastAsia" w:ascii="仿宋" w:hAnsi="仿宋" w:eastAsia="仿宋" w:cs="仿宋"/>
          <w:color w:val="auto"/>
          <w:sz w:val="24"/>
          <w:szCs w:val="24"/>
          <w:lang w:eastAsia="zh-CN"/>
        </w:rPr>
        <w:t>（一）按《中华人民共和国民法典》中的相关条款执行。</w:t>
      </w:r>
    </w:p>
    <w:p w14:paraId="6057AA8D">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（二）未按合同要求提供服务或服务质量不能满足本次招标要求，甲方有权终止合同，并要求乙方承担违约责任。</w:t>
      </w:r>
    </w:p>
    <w:p w14:paraId="1E36D378">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（三）供应商的投标文件为签订正式书面合同书不可分割的部分，供应商应履行相应的责任。</w:t>
      </w:r>
    </w:p>
    <w:p w14:paraId="385B59D1">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十、保密</w:t>
      </w:r>
    </w:p>
    <w:p w14:paraId="23917BBF">
      <w:pPr>
        <w:spacing w:line="360" w:lineRule="auto"/>
        <w:ind w:firstLine="480" w:firstLineChars="200"/>
        <w:rPr>
          <w:rFonts w:hint="eastAsia" w:ascii="仿宋" w:hAnsi="仿宋" w:eastAsia="仿宋" w:cs="仿宋"/>
          <w:b/>
          <w:bCs/>
          <w:color w:val="auto"/>
          <w:sz w:val="24"/>
          <w:szCs w:val="24"/>
          <w:lang w:eastAsia="zh-CN"/>
        </w:rPr>
      </w:pPr>
      <w:r>
        <w:rPr>
          <w:rFonts w:hint="eastAsia" w:ascii="仿宋" w:hAnsi="仿宋" w:eastAsia="仿宋" w:cs="仿宋"/>
          <w:color w:val="auto"/>
          <w:sz w:val="24"/>
          <w:szCs w:val="24"/>
          <w:lang w:eastAsia="zh-CN"/>
        </w:rPr>
        <w:t>乙方对于履行本合同所获悉的属于甲方的且无法自公开渠道获得的文件及资料予以保密。未经甲方同意的，乙方不得向任何第三方泄露该资料或文件的全部或部分内容。乙方的保密义务不受本合同的终止或解除的影响。</w:t>
      </w:r>
    </w:p>
    <w:p w14:paraId="1F45198B">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十一、合同争议解决的方式</w:t>
      </w:r>
    </w:p>
    <w:p w14:paraId="38F1A417">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本合同在履行过程中发生的争议，由甲、乙双方当事人协商解决，协商不成，依法向甲方所在地人民法院提起诉讼。</w:t>
      </w:r>
    </w:p>
    <w:p w14:paraId="2930E1D8">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十二、合同生效</w:t>
      </w:r>
    </w:p>
    <w:p w14:paraId="5354ECFD">
      <w:pP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（一）本合同须经甲、乙双方的法定代表人（委托代理人）在合同书上签字并加盖本单位公章后正式生效。</w:t>
      </w:r>
    </w:p>
    <w:p w14:paraId="7C1497B9">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（二）合同生效后，甲、乙双方须严格执行本合同条款的规定，全面履行合同，违者按《中华人民共和国民法典》的有关规定承担相应责任。</w:t>
      </w:r>
    </w:p>
    <w:p w14:paraId="3D0D910A">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（三）本合同一式</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份，甲乙双方各执</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份。</w:t>
      </w:r>
    </w:p>
    <w:p w14:paraId="4C81F7C9">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（四）本合同如有未尽事宜，甲、乙双方协商解决。</w:t>
      </w:r>
    </w:p>
    <w:p w14:paraId="310BBAFA">
      <w:pPr>
        <w:pStyle w:val="5"/>
        <w:rPr>
          <w:rFonts w:eastAsia="仿宋"/>
          <w:lang w:eastAsia="zh-CN"/>
        </w:rPr>
      </w:pPr>
      <w:r>
        <w:rPr>
          <w:rFonts w:hint="eastAsia" w:ascii="仿宋" w:hAnsi="仿宋" w:eastAsia="仿宋" w:cs="仿宋"/>
          <w:color w:val="auto"/>
          <w:sz w:val="24"/>
          <w:szCs w:val="24"/>
          <w:lang w:eastAsia="zh-CN"/>
        </w:rPr>
        <w:t>（五）按服务时限一次性签订合同。</w:t>
      </w:r>
    </w:p>
    <w:p w14:paraId="2A10E44F">
      <w:pPr>
        <w:pStyle w:val="3"/>
        <w:ind w:firstLine="480"/>
        <w:rPr>
          <w:rFonts w:hint="eastAsia" w:ascii="仿宋" w:hAnsi="仿宋" w:eastAsia="仿宋" w:cs="仿宋"/>
          <w:color w:val="auto"/>
          <w:sz w:val="24"/>
          <w:lang w:eastAsia="zh-CN"/>
        </w:rPr>
      </w:pPr>
    </w:p>
    <w:p w14:paraId="65137C38">
      <w:pPr>
        <w:pStyle w:val="4"/>
        <w:rPr>
          <w:rFonts w:hint="eastAsia" w:ascii="仿宋" w:hAnsi="仿宋" w:eastAsia="仿宋" w:cs="仿宋"/>
          <w:color w:val="auto"/>
          <w:sz w:val="24"/>
          <w:szCs w:val="24"/>
          <w:lang w:eastAsia="zh-CN"/>
        </w:rPr>
      </w:pPr>
    </w:p>
    <w:p w14:paraId="37916229">
      <w:pPr>
        <w:rPr>
          <w:lang w:eastAsia="zh-CN"/>
        </w:rPr>
      </w:pPr>
    </w:p>
    <w:p w14:paraId="5F6F955C">
      <w:pPr>
        <w:pStyle w:val="3"/>
        <w:ind w:firstLine="480"/>
        <w:rPr>
          <w:rFonts w:hint="eastAsia" w:ascii="仿宋" w:hAnsi="仿宋" w:eastAsia="仿宋" w:cs="仿宋"/>
          <w:color w:val="auto"/>
          <w:sz w:val="24"/>
          <w:lang w:eastAsia="zh-CN"/>
        </w:rPr>
      </w:pPr>
    </w:p>
    <w:tbl>
      <w:tblPr>
        <w:tblStyle w:val="7"/>
        <w:tblpPr w:leftFromText="180" w:rightFromText="180" w:vertAnchor="text" w:horzAnchor="page" w:tblpX="1937" w:tblpY="99"/>
        <w:tblOverlap w:val="never"/>
        <w:tblW w:w="8403" w:type="dxa"/>
        <w:tblInd w:w="0" w:type="dxa"/>
        <w:tblLayout w:type="fixed"/>
        <w:tblCellMar>
          <w:top w:w="0" w:type="dxa"/>
          <w:left w:w="108" w:type="dxa"/>
          <w:bottom w:w="0" w:type="dxa"/>
          <w:right w:w="108" w:type="dxa"/>
        </w:tblCellMar>
      </w:tblPr>
      <w:tblGrid>
        <w:gridCol w:w="4201"/>
        <w:gridCol w:w="4202"/>
      </w:tblGrid>
      <w:tr w14:paraId="0137FE27">
        <w:tblPrEx>
          <w:tblCellMar>
            <w:top w:w="0" w:type="dxa"/>
            <w:left w:w="108" w:type="dxa"/>
            <w:bottom w:w="0" w:type="dxa"/>
            <w:right w:w="108" w:type="dxa"/>
          </w:tblCellMar>
        </w:tblPrEx>
        <w:trPr>
          <w:trHeight w:val="484" w:hRule="exact"/>
        </w:trPr>
        <w:tc>
          <w:tcPr>
            <w:tcW w:w="4201" w:type="dxa"/>
            <w:vAlign w:val="center"/>
          </w:tcPr>
          <w:p w14:paraId="56C1DBC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甲  方</w:t>
            </w:r>
          </w:p>
        </w:tc>
        <w:tc>
          <w:tcPr>
            <w:tcW w:w="4202" w:type="dxa"/>
            <w:vAlign w:val="center"/>
          </w:tcPr>
          <w:p w14:paraId="6619A76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乙  方</w:t>
            </w:r>
          </w:p>
        </w:tc>
      </w:tr>
      <w:tr w14:paraId="30D7F71F">
        <w:tblPrEx>
          <w:tblCellMar>
            <w:top w:w="0" w:type="dxa"/>
            <w:left w:w="108" w:type="dxa"/>
            <w:bottom w:w="0" w:type="dxa"/>
            <w:right w:w="108" w:type="dxa"/>
          </w:tblCellMar>
        </w:tblPrEx>
        <w:trPr>
          <w:trHeight w:val="467" w:hRule="exact"/>
        </w:trPr>
        <w:tc>
          <w:tcPr>
            <w:tcW w:w="4201" w:type="dxa"/>
            <w:vAlign w:val="center"/>
          </w:tcPr>
          <w:p w14:paraId="5C1DC89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（盖章）</w:t>
            </w:r>
          </w:p>
        </w:tc>
        <w:tc>
          <w:tcPr>
            <w:tcW w:w="4202" w:type="dxa"/>
            <w:vAlign w:val="center"/>
          </w:tcPr>
          <w:p w14:paraId="7DA4A84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（盖章）</w:t>
            </w:r>
          </w:p>
        </w:tc>
      </w:tr>
      <w:tr w14:paraId="1C9EEFFF">
        <w:tblPrEx>
          <w:tblCellMar>
            <w:top w:w="0" w:type="dxa"/>
            <w:left w:w="108" w:type="dxa"/>
            <w:bottom w:w="0" w:type="dxa"/>
            <w:right w:w="108" w:type="dxa"/>
          </w:tblCellMar>
        </w:tblPrEx>
        <w:trPr>
          <w:trHeight w:val="501" w:hRule="exact"/>
        </w:trPr>
        <w:tc>
          <w:tcPr>
            <w:tcW w:w="4201" w:type="dxa"/>
            <w:vAlign w:val="center"/>
          </w:tcPr>
          <w:p w14:paraId="68301F9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地址： </w:t>
            </w:r>
          </w:p>
        </w:tc>
        <w:tc>
          <w:tcPr>
            <w:tcW w:w="4202" w:type="dxa"/>
            <w:vAlign w:val="center"/>
          </w:tcPr>
          <w:p w14:paraId="193836E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地址：</w:t>
            </w:r>
          </w:p>
        </w:tc>
      </w:tr>
      <w:tr w14:paraId="36F05232">
        <w:tblPrEx>
          <w:tblCellMar>
            <w:top w:w="0" w:type="dxa"/>
            <w:left w:w="108" w:type="dxa"/>
            <w:bottom w:w="0" w:type="dxa"/>
            <w:right w:w="108" w:type="dxa"/>
          </w:tblCellMar>
        </w:tblPrEx>
        <w:trPr>
          <w:trHeight w:val="450" w:hRule="exact"/>
        </w:trPr>
        <w:tc>
          <w:tcPr>
            <w:tcW w:w="4201" w:type="dxa"/>
            <w:vAlign w:val="center"/>
          </w:tcPr>
          <w:p w14:paraId="1869C65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邮编：</w:t>
            </w:r>
          </w:p>
        </w:tc>
        <w:tc>
          <w:tcPr>
            <w:tcW w:w="4202" w:type="dxa"/>
            <w:vAlign w:val="center"/>
          </w:tcPr>
          <w:p w14:paraId="2CEA634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邮编：</w:t>
            </w:r>
          </w:p>
        </w:tc>
      </w:tr>
      <w:tr w14:paraId="4DF97A58">
        <w:tblPrEx>
          <w:tblCellMar>
            <w:top w:w="0" w:type="dxa"/>
            <w:left w:w="108" w:type="dxa"/>
            <w:bottom w:w="0" w:type="dxa"/>
            <w:right w:w="108" w:type="dxa"/>
          </w:tblCellMar>
        </w:tblPrEx>
        <w:trPr>
          <w:trHeight w:val="533" w:hRule="exact"/>
        </w:trPr>
        <w:tc>
          <w:tcPr>
            <w:tcW w:w="4201" w:type="dxa"/>
            <w:vAlign w:val="center"/>
          </w:tcPr>
          <w:p w14:paraId="3C8E1E1B">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法定代表人： </w:t>
            </w:r>
          </w:p>
        </w:tc>
        <w:tc>
          <w:tcPr>
            <w:tcW w:w="4202" w:type="dxa"/>
            <w:vAlign w:val="center"/>
          </w:tcPr>
          <w:p w14:paraId="3325D8C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p>
        </w:tc>
      </w:tr>
      <w:tr w14:paraId="76D294DE">
        <w:tblPrEx>
          <w:tblCellMar>
            <w:top w:w="0" w:type="dxa"/>
            <w:left w:w="108" w:type="dxa"/>
            <w:bottom w:w="0" w:type="dxa"/>
            <w:right w:w="108" w:type="dxa"/>
          </w:tblCellMar>
        </w:tblPrEx>
        <w:trPr>
          <w:trHeight w:val="533" w:hRule="exact"/>
        </w:trPr>
        <w:tc>
          <w:tcPr>
            <w:tcW w:w="4201" w:type="dxa"/>
            <w:vAlign w:val="center"/>
          </w:tcPr>
          <w:p w14:paraId="76D7631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委托代理人：</w:t>
            </w:r>
          </w:p>
        </w:tc>
        <w:tc>
          <w:tcPr>
            <w:tcW w:w="4202" w:type="dxa"/>
            <w:vAlign w:val="center"/>
          </w:tcPr>
          <w:p w14:paraId="4000B95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委托代理人：</w:t>
            </w:r>
          </w:p>
        </w:tc>
      </w:tr>
      <w:tr w14:paraId="71EB6182">
        <w:tblPrEx>
          <w:tblCellMar>
            <w:top w:w="0" w:type="dxa"/>
            <w:left w:w="108" w:type="dxa"/>
            <w:bottom w:w="0" w:type="dxa"/>
            <w:right w:w="108" w:type="dxa"/>
          </w:tblCellMar>
        </w:tblPrEx>
        <w:trPr>
          <w:trHeight w:val="500" w:hRule="exact"/>
        </w:trPr>
        <w:tc>
          <w:tcPr>
            <w:tcW w:w="4201" w:type="dxa"/>
            <w:vAlign w:val="center"/>
          </w:tcPr>
          <w:p w14:paraId="07A60230">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电话：</w:t>
            </w:r>
          </w:p>
        </w:tc>
        <w:tc>
          <w:tcPr>
            <w:tcW w:w="4202" w:type="dxa"/>
            <w:vAlign w:val="center"/>
          </w:tcPr>
          <w:p w14:paraId="06AE908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电话：</w:t>
            </w:r>
          </w:p>
        </w:tc>
      </w:tr>
      <w:tr w14:paraId="20758AD6">
        <w:tblPrEx>
          <w:tblCellMar>
            <w:top w:w="0" w:type="dxa"/>
            <w:left w:w="108" w:type="dxa"/>
            <w:bottom w:w="0" w:type="dxa"/>
            <w:right w:w="108" w:type="dxa"/>
          </w:tblCellMar>
        </w:tblPrEx>
        <w:trPr>
          <w:trHeight w:val="467" w:hRule="exact"/>
        </w:trPr>
        <w:tc>
          <w:tcPr>
            <w:tcW w:w="4201" w:type="dxa"/>
            <w:vAlign w:val="center"/>
          </w:tcPr>
          <w:p w14:paraId="6E08A99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传真：</w:t>
            </w:r>
          </w:p>
        </w:tc>
        <w:tc>
          <w:tcPr>
            <w:tcW w:w="4202" w:type="dxa"/>
            <w:vAlign w:val="center"/>
          </w:tcPr>
          <w:p w14:paraId="5D5EFF50">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传真：</w:t>
            </w:r>
          </w:p>
        </w:tc>
      </w:tr>
      <w:tr w14:paraId="7678E2EF">
        <w:tblPrEx>
          <w:tblCellMar>
            <w:top w:w="0" w:type="dxa"/>
            <w:left w:w="108" w:type="dxa"/>
            <w:bottom w:w="0" w:type="dxa"/>
            <w:right w:w="108" w:type="dxa"/>
          </w:tblCellMar>
        </w:tblPrEx>
        <w:trPr>
          <w:trHeight w:val="567" w:hRule="exact"/>
        </w:trPr>
        <w:tc>
          <w:tcPr>
            <w:tcW w:w="4201" w:type="dxa"/>
            <w:vAlign w:val="center"/>
          </w:tcPr>
          <w:p w14:paraId="585C075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开户银行：</w:t>
            </w:r>
          </w:p>
        </w:tc>
        <w:tc>
          <w:tcPr>
            <w:tcW w:w="4202" w:type="dxa"/>
            <w:vAlign w:val="center"/>
          </w:tcPr>
          <w:p w14:paraId="5D93498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开户银行：</w:t>
            </w:r>
          </w:p>
        </w:tc>
      </w:tr>
      <w:tr w14:paraId="5BAF2295">
        <w:tblPrEx>
          <w:tblCellMar>
            <w:top w:w="0" w:type="dxa"/>
            <w:left w:w="108" w:type="dxa"/>
            <w:bottom w:w="0" w:type="dxa"/>
            <w:right w:w="108" w:type="dxa"/>
          </w:tblCellMar>
        </w:tblPrEx>
        <w:trPr>
          <w:trHeight w:val="567" w:hRule="exact"/>
        </w:trPr>
        <w:tc>
          <w:tcPr>
            <w:tcW w:w="4201" w:type="dxa"/>
            <w:vAlign w:val="center"/>
          </w:tcPr>
          <w:p w14:paraId="16A6E6A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日期：</w:t>
            </w:r>
          </w:p>
        </w:tc>
        <w:tc>
          <w:tcPr>
            <w:tcW w:w="4202" w:type="dxa"/>
            <w:vAlign w:val="center"/>
          </w:tcPr>
          <w:p w14:paraId="1BEC84CB">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日期：</w:t>
            </w:r>
          </w:p>
        </w:tc>
      </w:tr>
    </w:tbl>
    <w:p w14:paraId="68CE88DD">
      <w:pPr>
        <w:keepNext/>
        <w:widowControl w:val="0"/>
        <w:kinsoku/>
        <w:autoSpaceDE/>
        <w:autoSpaceDN/>
        <w:adjustRightInd/>
        <w:snapToGrid/>
        <w:jc w:val="both"/>
        <w:textAlignment w:val="auto"/>
        <w:rPr>
          <w:rFonts w:hint="eastAsia" w:ascii="仿宋" w:hAnsi="仿宋" w:eastAsia="仿宋" w:cs="仿宋"/>
          <w:bCs/>
          <w:color w:val="auto"/>
          <w:sz w:val="36"/>
          <w:szCs w:val="36"/>
        </w:rPr>
      </w:pPr>
    </w:p>
    <w:p w14:paraId="56658536">
      <w:pPr>
        <w:rPr>
          <w:rFonts w:hint="eastAsia" w:ascii="仿宋" w:hAnsi="仿宋" w:eastAsia="仿宋" w:cs="仿宋"/>
          <w:color w:val="auto"/>
        </w:rPr>
      </w:pPr>
    </w:p>
    <w:p w14:paraId="0FB45D49">
      <w:pPr>
        <w:pStyle w:val="5"/>
      </w:pPr>
    </w:p>
    <w:p w14:paraId="12C4755B">
      <w:bookmarkStart w:id="1" w:name="_GoBack"/>
      <w:bookmarkEnd w:id="1"/>
    </w:p>
    <w:sectPr>
      <w:footerReference r:id="rId3" w:type="default"/>
      <w:pgSz w:w="11900" w:h="16840"/>
      <w:pgMar w:top="1134" w:right="1134" w:bottom="1134" w:left="1134" w:header="0" w:footer="0"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D37B1C">
    <w:pPr>
      <w:pStyle w:val="5"/>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7FEC3C"/>
    <w:multiLevelType w:val="singleLevel"/>
    <w:tmpl w:val="9C7FEC3C"/>
    <w:lvl w:ilvl="0" w:tentative="0">
      <w:start w:val="1"/>
      <w:numFmt w:val="chineseCounting"/>
      <w:suff w:val="nothing"/>
      <w:lvlText w:val="%1、"/>
      <w:lvlJc w:val="left"/>
      <w:rPr>
        <w:rFonts w:hint="eastAsia"/>
      </w:rPr>
    </w:lvl>
  </w:abstractNum>
  <w:abstractNum w:abstractNumId="1">
    <w:nsid w:val="526D9AA0"/>
    <w:multiLevelType w:val="singleLevel"/>
    <w:tmpl w:val="526D9AA0"/>
    <w:lvl w:ilvl="0" w:tentative="0">
      <w:start w:val="1"/>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3C7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spacing w:beforeAutospacing="1" w:afterAutospacing="1"/>
      <w:outlineLvl w:val="0"/>
    </w:pPr>
    <w:rPr>
      <w:rFonts w:hint="eastAsia" w:ascii="宋体" w:hAnsi="宋体" w:eastAsia="宋体" w:cs="Times New Roman"/>
      <w:b/>
      <w:bCs/>
      <w:kern w:val="44"/>
      <w:sz w:val="48"/>
      <w:szCs w:val="48"/>
      <w:lang w:eastAsia="zh-CN"/>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Cs w:val="24"/>
    </w:rPr>
  </w:style>
  <w:style w:type="paragraph" w:styleId="4">
    <w:name w:val="toc 4"/>
    <w:basedOn w:val="1"/>
    <w:next w:val="1"/>
    <w:unhideWhenUsed/>
    <w:qFormat/>
    <w:uiPriority w:val="39"/>
  </w:style>
  <w:style w:type="paragraph" w:styleId="5">
    <w:name w:val="Body Text"/>
    <w:basedOn w:val="1"/>
    <w:next w:val="1"/>
    <w:semiHidden/>
    <w:qFormat/>
    <w:uiPriority w:val="0"/>
  </w:style>
  <w:style w:type="paragraph" w:styleId="6">
    <w:name w:val="Normal (Web)"/>
    <w:basedOn w:val="1"/>
    <w:qFormat/>
    <w:uiPriority w:val="0"/>
    <w:pPr>
      <w:spacing w:beforeAutospacing="1" w:afterAutospacing="1"/>
    </w:pPr>
    <w:rPr>
      <w:rFonts w:cs="Times New Roman"/>
      <w:sz w:val="24"/>
      <w:lang w:eastAsia="zh-CN"/>
    </w:rPr>
  </w:style>
  <w:style w:type="paragraph" w:customStyle="1" w:styleId="9">
    <w:name w:val="列出段落1"/>
    <w:basedOn w:val="1"/>
    <w:autoRedefine/>
    <w:qFormat/>
    <w:uiPriority w:val="0"/>
    <w:pPr>
      <w:ind w:firstLine="420" w:firstLineChars="200"/>
    </w:pPr>
  </w:style>
  <w:style w:type="paragraph" w:styleId="10">
    <w:name w:val="List Paragraph"/>
    <w:basedOn w:val="1"/>
    <w:qFormat/>
    <w:uiPriority w:val="34"/>
    <w:pPr>
      <w:spacing w:after="160" w:line="278" w:lineRule="auto"/>
      <w:ind w:firstLine="420" w:firstLineChars="200"/>
    </w:pPr>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2025-07-15T09:22:35Z</dcterms:created>
  <dc:creator>Administrator</dc:creator>
  <cp:lastModifiedBy>1</cp:lastModifiedBy>
  <dcterms:modified xsi:type="dcterms:W3CDTF">2025-07-15T09:22:52Z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55735AB935C047D0AA6D55285EA816A2_12</vt:lpwstr>
  </property>
</Properties>
</file>