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3EA7D">
      <w:pPr>
        <w:adjustRightInd w:val="0"/>
        <w:snapToGrid w:val="0"/>
        <w:spacing w:line="440" w:lineRule="exact"/>
        <w:jc w:val="center"/>
        <w:outlineLvl w:val="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 </w:t>
      </w:r>
      <w:bookmarkStart w:id="0" w:name="_Toc246928931"/>
      <w:r>
        <w:rPr>
          <w:rFonts w:hint="eastAsia" w:ascii="宋体" w:hAnsi="宋体" w:eastAsia="宋体" w:cs="宋体"/>
          <w:b/>
          <w:bCs/>
          <w:color w:val="auto"/>
          <w:sz w:val="30"/>
          <w:szCs w:val="30"/>
          <w:highlight w:val="none"/>
        </w:rPr>
        <w:t>合同</w:t>
      </w:r>
      <w:bookmarkEnd w:id="0"/>
      <w:r>
        <w:rPr>
          <w:rFonts w:hint="eastAsia" w:ascii="宋体" w:hAnsi="宋体" w:eastAsia="宋体" w:cs="宋体"/>
          <w:b/>
          <w:bCs/>
          <w:color w:val="auto"/>
          <w:sz w:val="30"/>
          <w:szCs w:val="30"/>
          <w:highlight w:val="none"/>
        </w:rPr>
        <w:t>条款及格式</w:t>
      </w:r>
    </w:p>
    <w:p w14:paraId="5B8926CF">
      <w:pPr>
        <w:keepNext w:val="0"/>
        <w:keepLines w:val="0"/>
        <w:pageBreakBefore w:val="0"/>
        <w:tabs>
          <w:tab w:val="left" w:pos="5040"/>
        </w:tabs>
        <w:kinsoku/>
        <w:wordWrap/>
        <w:overflowPunct/>
        <w:topLinePunct w:val="0"/>
        <w:autoSpaceDE/>
        <w:autoSpaceDN/>
        <w:bidi w:val="0"/>
        <w:spacing w:line="360" w:lineRule="auto"/>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（以甲乙双方最终签订为准）</w:t>
      </w:r>
    </w:p>
    <w:p w14:paraId="251B6BA0">
      <w:pPr>
        <w:spacing w:line="360" w:lineRule="auto"/>
        <w:jc w:val="both"/>
        <w:rPr>
          <w:rFonts w:hint="eastAsia" w:ascii="宋体" w:hAnsi="宋体" w:eastAsia="宋体" w:cs="宋体"/>
          <w:b/>
          <w:bCs/>
          <w:color w:val="auto"/>
          <w:sz w:val="52"/>
          <w:szCs w:val="52"/>
          <w:highlight w:val="none"/>
        </w:rPr>
      </w:pPr>
    </w:p>
    <w:p w14:paraId="31A187CE">
      <w:pPr>
        <w:spacing w:line="360" w:lineRule="auto"/>
        <w:jc w:val="center"/>
        <w:rPr>
          <w:rFonts w:hint="eastAsia" w:ascii="宋体" w:hAnsi="宋体" w:eastAsia="宋体" w:cs="宋体"/>
          <w:b/>
          <w:bCs/>
          <w:color w:val="auto"/>
          <w:sz w:val="36"/>
          <w:szCs w:val="36"/>
          <w:highlight w:val="none"/>
        </w:rPr>
      </w:pPr>
    </w:p>
    <w:p w14:paraId="7A1695E7">
      <w:pPr>
        <w:pStyle w:val="4"/>
        <w:ind w:left="0" w:leftChars="0" w:firstLine="0" w:firstLineChars="0"/>
        <w:rPr>
          <w:rFonts w:hint="eastAsia" w:ascii="宋体" w:hAnsi="宋体" w:eastAsia="宋体" w:cs="宋体"/>
          <w:color w:val="auto"/>
          <w:highlight w:val="none"/>
        </w:rPr>
      </w:pPr>
    </w:p>
    <w:p w14:paraId="3B644D28">
      <w:pPr>
        <w:spacing w:line="360" w:lineRule="auto"/>
        <w:rPr>
          <w:rFonts w:hint="eastAsia" w:ascii="宋体" w:hAnsi="宋体" w:eastAsia="宋体" w:cs="宋体"/>
          <w:b/>
          <w:bCs/>
          <w:color w:val="auto"/>
          <w:kern w:val="0"/>
          <w:sz w:val="36"/>
          <w:szCs w:val="36"/>
          <w:highlight w:val="none"/>
        </w:rPr>
      </w:pPr>
    </w:p>
    <w:p w14:paraId="36069856">
      <w:pPr>
        <w:spacing w:line="360" w:lineRule="auto"/>
        <w:jc w:val="center"/>
        <w:rPr>
          <w:rFonts w:hint="eastAsia" w:ascii="宋体" w:hAnsi="宋体" w:eastAsia="宋体" w:cs="宋体"/>
          <w:b/>
          <w:bCs/>
          <w:color w:val="auto"/>
          <w:kern w:val="0"/>
          <w:sz w:val="36"/>
          <w:szCs w:val="36"/>
          <w:highlight w:val="none"/>
        </w:rPr>
      </w:pPr>
    </w:p>
    <w:p w14:paraId="4F1C2747">
      <w:pPr>
        <w:pStyle w:val="4"/>
        <w:rPr>
          <w:rFonts w:hint="eastAsia" w:ascii="宋体" w:hAnsi="宋体" w:eastAsia="宋体" w:cs="宋体"/>
          <w:b/>
          <w:bCs/>
          <w:color w:val="auto"/>
          <w:kern w:val="0"/>
          <w:sz w:val="36"/>
          <w:szCs w:val="36"/>
          <w:highlight w:val="none"/>
        </w:rPr>
      </w:pPr>
    </w:p>
    <w:p w14:paraId="2647CF02">
      <w:pPr>
        <w:pStyle w:val="4"/>
        <w:rPr>
          <w:rFonts w:hint="eastAsia" w:ascii="宋体" w:hAnsi="宋体" w:eastAsia="宋体" w:cs="宋体"/>
          <w:b/>
          <w:bCs/>
          <w:color w:val="auto"/>
          <w:kern w:val="0"/>
          <w:sz w:val="36"/>
          <w:szCs w:val="36"/>
          <w:highlight w:val="none"/>
        </w:rPr>
      </w:pPr>
    </w:p>
    <w:p w14:paraId="3825BD75">
      <w:pPr>
        <w:pStyle w:val="4"/>
        <w:rPr>
          <w:rFonts w:hint="eastAsia" w:ascii="宋体" w:hAnsi="宋体" w:eastAsia="宋体" w:cs="宋体"/>
          <w:b/>
          <w:bCs/>
          <w:color w:val="auto"/>
          <w:kern w:val="0"/>
          <w:sz w:val="36"/>
          <w:szCs w:val="36"/>
          <w:highlight w:val="none"/>
        </w:rPr>
      </w:pPr>
    </w:p>
    <w:p w14:paraId="0366128D">
      <w:pPr>
        <w:pStyle w:val="4"/>
        <w:rPr>
          <w:rFonts w:hint="eastAsia" w:ascii="宋体" w:hAnsi="宋体" w:eastAsia="宋体" w:cs="宋体"/>
          <w:b/>
          <w:bCs/>
          <w:color w:val="auto"/>
          <w:kern w:val="0"/>
          <w:sz w:val="36"/>
          <w:szCs w:val="36"/>
          <w:highlight w:val="none"/>
        </w:rPr>
      </w:pPr>
    </w:p>
    <w:p w14:paraId="00686195">
      <w:pPr>
        <w:pStyle w:val="4"/>
        <w:rPr>
          <w:rFonts w:hint="eastAsia" w:ascii="宋体" w:hAnsi="宋体" w:eastAsia="宋体" w:cs="宋体"/>
          <w:b/>
          <w:bCs/>
          <w:color w:val="auto"/>
          <w:kern w:val="0"/>
          <w:sz w:val="36"/>
          <w:szCs w:val="36"/>
          <w:highlight w:val="none"/>
        </w:rPr>
      </w:pPr>
    </w:p>
    <w:p w14:paraId="798673E9">
      <w:pPr>
        <w:pStyle w:val="4"/>
        <w:rPr>
          <w:rFonts w:hint="eastAsia" w:ascii="宋体" w:hAnsi="宋体" w:eastAsia="宋体" w:cs="宋体"/>
          <w:b/>
          <w:bCs/>
          <w:color w:val="auto"/>
          <w:kern w:val="0"/>
          <w:sz w:val="36"/>
          <w:szCs w:val="36"/>
          <w:highlight w:val="none"/>
        </w:rPr>
      </w:pPr>
    </w:p>
    <w:p w14:paraId="3855594B">
      <w:pPr>
        <w:pStyle w:val="4"/>
        <w:rPr>
          <w:rFonts w:hint="eastAsia" w:ascii="宋体" w:hAnsi="宋体" w:eastAsia="宋体" w:cs="宋体"/>
          <w:b/>
          <w:bCs/>
          <w:color w:val="auto"/>
          <w:kern w:val="0"/>
          <w:sz w:val="36"/>
          <w:szCs w:val="36"/>
          <w:highlight w:val="none"/>
        </w:rPr>
      </w:pPr>
    </w:p>
    <w:p w14:paraId="7D7474A5">
      <w:pPr>
        <w:pStyle w:val="4"/>
        <w:rPr>
          <w:rFonts w:hint="eastAsia" w:ascii="宋体" w:hAnsi="宋体" w:eastAsia="宋体" w:cs="宋体"/>
          <w:b/>
          <w:bCs/>
          <w:color w:val="auto"/>
          <w:kern w:val="0"/>
          <w:sz w:val="36"/>
          <w:szCs w:val="36"/>
          <w:highlight w:val="none"/>
        </w:rPr>
      </w:pPr>
    </w:p>
    <w:p w14:paraId="32109FCA">
      <w:pPr>
        <w:pStyle w:val="4"/>
        <w:rPr>
          <w:rFonts w:hint="eastAsia" w:ascii="宋体" w:hAnsi="宋体" w:eastAsia="宋体" w:cs="宋体"/>
          <w:b/>
          <w:bCs/>
          <w:color w:val="auto"/>
          <w:kern w:val="0"/>
          <w:sz w:val="36"/>
          <w:szCs w:val="36"/>
          <w:highlight w:val="none"/>
        </w:rPr>
      </w:pPr>
    </w:p>
    <w:p w14:paraId="2A903B0C">
      <w:pPr>
        <w:spacing w:line="360" w:lineRule="auto"/>
        <w:jc w:val="center"/>
        <w:rPr>
          <w:rFonts w:hint="eastAsia" w:ascii="宋体" w:hAnsi="宋体" w:eastAsia="宋体" w:cs="宋体"/>
          <w:b/>
          <w:bCs/>
          <w:color w:val="auto"/>
          <w:kern w:val="0"/>
          <w:sz w:val="36"/>
          <w:szCs w:val="36"/>
          <w:highlight w:val="none"/>
        </w:rPr>
      </w:pPr>
    </w:p>
    <w:p w14:paraId="1B81F817">
      <w:pPr>
        <w:rPr>
          <w:rFonts w:hint="eastAsia" w:ascii="宋体" w:hAnsi="宋体" w:eastAsia="宋体" w:cs="宋体"/>
          <w:color w:val="auto"/>
          <w:kern w:val="0"/>
          <w:sz w:val="24"/>
          <w:highlight w:val="none"/>
        </w:rPr>
      </w:pPr>
    </w:p>
    <w:p w14:paraId="74746DDB">
      <w:pPr>
        <w:rPr>
          <w:rFonts w:hint="eastAsia" w:ascii="宋体" w:hAnsi="宋体" w:eastAsia="宋体" w:cs="宋体"/>
          <w:color w:val="auto"/>
          <w:kern w:val="0"/>
          <w:sz w:val="24"/>
          <w:highlight w:val="none"/>
        </w:rPr>
      </w:pPr>
    </w:p>
    <w:p w14:paraId="2DDF4F69">
      <w:pPr>
        <w:rPr>
          <w:rFonts w:hint="eastAsia" w:ascii="宋体" w:hAnsi="宋体" w:eastAsia="宋体" w:cs="宋体"/>
          <w:color w:val="auto"/>
          <w:spacing w:val="0"/>
          <w:sz w:val="38"/>
          <w:szCs w:val="38"/>
          <w:highlight w:val="none"/>
        </w:rPr>
      </w:pPr>
      <w:r>
        <w:rPr>
          <w:rFonts w:hint="eastAsia" w:ascii="宋体" w:hAnsi="宋体" w:eastAsia="宋体" w:cs="宋体"/>
          <w:color w:val="auto"/>
          <w:spacing w:val="0"/>
          <w:sz w:val="38"/>
          <w:szCs w:val="38"/>
          <w:highlight w:val="none"/>
        </w:rPr>
        <w:br w:type="page"/>
      </w:r>
    </w:p>
    <w:p w14:paraId="6C7B7AE3">
      <w:pPr>
        <w:pStyle w:val="15"/>
        <w:tabs>
          <w:tab w:val="left" w:pos="5865"/>
        </w:tabs>
        <w:ind w:firstLine="0" w:firstLineChars="0"/>
        <w:jc w:val="center"/>
        <w:outlineLvl w:val="1"/>
        <w:rPr>
          <w:rFonts w:hint="eastAsia" w:ascii="宋体" w:hAnsi="宋体" w:eastAsia="宋体" w:cs="宋体"/>
          <w:color w:val="auto"/>
          <w:spacing w:val="0"/>
          <w:sz w:val="44"/>
          <w:szCs w:val="44"/>
          <w:highlight w:val="none"/>
        </w:rPr>
      </w:pPr>
      <w:r>
        <w:rPr>
          <w:rFonts w:hint="eastAsia" w:ascii="宋体" w:hAnsi="宋体" w:eastAsia="宋体" w:cs="宋体"/>
          <w:color w:val="auto"/>
          <w:spacing w:val="0"/>
          <w:sz w:val="38"/>
          <w:szCs w:val="38"/>
          <w:highlight w:val="none"/>
        </w:rPr>
        <w:t>第</w:t>
      </w:r>
      <w:r>
        <w:rPr>
          <w:rFonts w:hint="eastAsia" w:ascii="宋体" w:hAnsi="宋体" w:eastAsia="宋体" w:cs="宋体"/>
          <w:color w:val="auto"/>
          <w:spacing w:val="0"/>
          <w:sz w:val="38"/>
          <w:szCs w:val="38"/>
          <w:highlight w:val="none"/>
          <w:lang w:eastAsia="zh-CN"/>
        </w:rPr>
        <w:t>六</w:t>
      </w:r>
      <w:r>
        <w:rPr>
          <w:rFonts w:hint="eastAsia" w:ascii="宋体" w:hAnsi="宋体" w:eastAsia="宋体" w:cs="宋体"/>
          <w:color w:val="auto"/>
          <w:spacing w:val="0"/>
          <w:sz w:val="38"/>
          <w:szCs w:val="38"/>
          <w:highlight w:val="none"/>
        </w:rPr>
        <w:t>章  合同条款及格式</w:t>
      </w:r>
    </w:p>
    <w:p w14:paraId="68682B37">
      <w:pPr>
        <w:pStyle w:val="15"/>
        <w:tabs>
          <w:tab w:val="left" w:pos="5865"/>
        </w:tabs>
        <w:ind w:firstLine="0" w:firstLineChars="0"/>
        <w:jc w:val="center"/>
        <w:outlineLvl w:val="2"/>
        <w:rPr>
          <w:rFonts w:hint="eastAsia" w:ascii="宋体" w:hAnsi="宋体" w:eastAsia="宋体" w:cs="宋体"/>
          <w:color w:val="auto"/>
          <w:spacing w:val="0"/>
          <w:sz w:val="36"/>
          <w:szCs w:val="36"/>
          <w:highlight w:val="none"/>
        </w:rPr>
      </w:pPr>
      <w:bookmarkStart w:id="1" w:name="_Toc402969575"/>
      <w:bookmarkStart w:id="2" w:name="_Toc451847909"/>
      <w:r>
        <w:rPr>
          <w:rFonts w:hint="eastAsia" w:ascii="宋体" w:hAnsi="宋体" w:eastAsia="宋体" w:cs="宋体"/>
          <w:color w:val="auto"/>
          <w:spacing w:val="0"/>
          <w:sz w:val="36"/>
          <w:szCs w:val="36"/>
          <w:highlight w:val="none"/>
        </w:rPr>
        <w:t>第1节  通用合同条款</w:t>
      </w:r>
      <w:bookmarkEnd w:id="1"/>
      <w:bookmarkEnd w:id="2"/>
    </w:p>
    <w:p w14:paraId="742565D9">
      <w:pPr>
        <w:pStyle w:val="15"/>
        <w:pageBreakBefore w:val="0"/>
        <w:widowControl w:val="0"/>
        <w:kinsoku/>
        <w:wordWrap/>
        <w:overflowPunct/>
        <w:topLinePunct w:val="0"/>
        <w:autoSpaceDE/>
        <w:autoSpaceDN/>
        <w:bidi w:val="0"/>
        <w:adjustRightInd/>
        <w:snapToGrid/>
        <w:spacing w:line="500" w:lineRule="exact"/>
        <w:ind w:firstLine="408" w:firstLineChars="146"/>
        <w:textAlignment w:val="auto"/>
        <w:outlineLvl w:val="2"/>
        <w:rPr>
          <w:rFonts w:hint="eastAsia" w:ascii="宋体" w:hAnsi="宋体" w:eastAsia="宋体" w:cs="宋体"/>
          <w:b w:val="0"/>
          <w:bCs/>
          <w:color w:val="auto"/>
          <w:spacing w:val="0"/>
          <w:highlight w:val="none"/>
        </w:rPr>
      </w:pPr>
      <w:bookmarkStart w:id="3" w:name="_Toc402603296"/>
      <w:bookmarkStart w:id="4" w:name="_Toc423068588"/>
      <w:bookmarkStart w:id="5" w:name="_Toc451847910"/>
      <w:bookmarkStart w:id="6" w:name="_Toc402969576"/>
      <w:r>
        <w:rPr>
          <w:rFonts w:hint="eastAsia" w:ascii="宋体" w:hAnsi="宋体" w:eastAsia="宋体" w:cs="宋体"/>
          <w:b w:val="0"/>
          <w:bCs/>
          <w:color w:val="auto"/>
          <w:spacing w:val="0"/>
          <w:highlight w:val="none"/>
        </w:rPr>
        <w:t>1.一般约定</w:t>
      </w:r>
      <w:bookmarkEnd w:id="3"/>
      <w:bookmarkEnd w:id="4"/>
      <w:bookmarkEnd w:id="5"/>
      <w:bookmarkEnd w:id="6"/>
    </w:p>
    <w:p w14:paraId="761EC755">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1.1词语定义</w:t>
      </w:r>
    </w:p>
    <w:p w14:paraId="02224DF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通用合同条款、专用合同条款中的下列词语应具有本款所赋予的含义。</w:t>
      </w:r>
    </w:p>
    <w:p w14:paraId="60DFD47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1.1.1合同</w:t>
      </w:r>
    </w:p>
    <w:p w14:paraId="47BA173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1.1.1.1合同文件（或称合同）：指合同协议书、中标通知书、投标函及投标函附录、专用合同条款、通用合同条款、技术标准和要求、图纸、已标价工程量清单，以及其他合同文件。</w:t>
      </w:r>
    </w:p>
    <w:p w14:paraId="2733CEC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1.1.1.2合同协议书：指第1.5 款所指的合同协议书。</w:t>
      </w:r>
    </w:p>
    <w:p w14:paraId="3A97351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1.1.1.3中标通知书：指发包人通知承包人中标的函件。</w:t>
      </w:r>
    </w:p>
    <w:p w14:paraId="0ECB3E2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1.1.1.4投标函：指构成合同文件组成部分的由承包人填写并签署的投标函。</w:t>
      </w:r>
    </w:p>
    <w:p w14:paraId="37F86FA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1.1.1.5投标函附录：指附在投标函后构成合同文件的投标函附录。</w:t>
      </w:r>
    </w:p>
    <w:p w14:paraId="394D773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1.1.1.6 技术标准和要求：是指构成合同文件组成部分的名为技术标准和要求（合同技术条款）的文件，包括合同双方当事人约定对其所作的修改或补充。</w:t>
      </w:r>
    </w:p>
    <w:p w14:paraId="412B74D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bookmarkStart w:id="7" w:name="_Toc221950668"/>
      <w:r>
        <w:rPr>
          <w:rFonts w:hint="eastAsia" w:ascii="宋体" w:hAnsi="宋体" w:eastAsia="宋体" w:cs="宋体"/>
          <w:b w:val="0"/>
          <w:bCs/>
          <w:color w:val="auto"/>
          <w:spacing w:val="0"/>
          <w:kern w:val="2"/>
          <w:sz w:val="24"/>
          <w:szCs w:val="24"/>
          <w:highlight w:val="none"/>
          <w:lang w:val="en-US" w:eastAsia="zh-CN" w:bidi="ar-SA"/>
        </w:rPr>
        <w:t>1.1.1.7 图纸：指列入合同的招标图纸、投标图纸和发包人按合同约定向承包人提供的施工图纸和其他图纸(包括配套说明和有关资料)。</w:t>
      </w:r>
      <w:bookmarkEnd w:id="7"/>
      <w:r>
        <w:rPr>
          <w:rFonts w:hint="eastAsia" w:ascii="宋体" w:hAnsi="宋体" w:eastAsia="宋体" w:cs="宋体"/>
          <w:b w:val="0"/>
          <w:bCs/>
          <w:color w:val="auto"/>
          <w:spacing w:val="0"/>
          <w:kern w:val="2"/>
          <w:sz w:val="24"/>
          <w:szCs w:val="24"/>
          <w:highlight w:val="none"/>
          <w:lang w:val="en-US" w:eastAsia="zh-CN" w:bidi="ar-SA"/>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14:paraId="458E22B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1.1.1.8已标价工程量清单：指构成合同文件组成部分的由承包人按照规定的格式和要求填写并标明价格的工程量清单。</w:t>
      </w:r>
    </w:p>
    <w:p w14:paraId="72DFEED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1.1.1.9其他合同文件：指经合同双方当事人确认构成合同文件的其他文件。</w:t>
      </w:r>
    </w:p>
    <w:p w14:paraId="40F5C59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bookmarkStart w:id="8" w:name="_Toc221950669"/>
      <w:r>
        <w:rPr>
          <w:rFonts w:hint="eastAsia" w:ascii="宋体" w:hAnsi="宋体" w:eastAsia="宋体" w:cs="宋体"/>
          <w:b w:val="0"/>
          <w:bCs/>
          <w:color w:val="auto"/>
          <w:spacing w:val="0"/>
          <w:kern w:val="2"/>
          <w:sz w:val="24"/>
          <w:szCs w:val="24"/>
          <w:highlight w:val="none"/>
          <w:lang w:val="en-US" w:eastAsia="zh-CN" w:bidi="ar-SA"/>
        </w:rPr>
        <w:t>1.1.2</w:t>
      </w:r>
      <w:bookmarkEnd w:id="8"/>
      <w:r>
        <w:rPr>
          <w:rFonts w:hint="eastAsia" w:ascii="宋体" w:hAnsi="宋体" w:eastAsia="宋体" w:cs="宋体"/>
          <w:b w:val="0"/>
          <w:bCs/>
          <w:color w:val="auto"/>
          <w:spacing w:val="0"/>
          <w:kern w:val="2"/>
          <w:sz w:val="24"/>
          <w:szCs w:val="24"/>
          <w:highlight w:val="none"/>
          <w:lang w:val="en-US" w:eastAsia="zh-CN" w:bidi="ar-SA"/>
        </w:rPr>
        <w:t xml:space="preserve"> 合同当事人和人员</w:t>
      </w:r>
    </w:p>
    <w:p w14:paraId="112FFBB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1.1.2.1合同当事人:指发包人和（或）承包人。</w:t>
      </w:r>
    </w:p>
    <w:p w14:paraId="6B4E4AB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1.1.2.2发包人：指专用合同条款中指明并与承包人在合同协议书中签字的当事人。</w:t>
      </w:r>
    </w:p>
    <w:p w14:paraId="63D7663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1.1.2.3 承包人：指专业合同条款中指明并发包人在合同协议书中签字的当事人。</w:t>
      </w:r>
    </w:p>
    <w:p w14:paraId="3A482A1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1.1.2.4承包人项目经理：指承包人派驻施工场地的全权负责人。</w:t>
      </w:r>
    </w:p>
    <w:p w14:paraId="6027508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1.1.2.5  分包人：指专用合同条款中指明的，从承包人处分分包合同中某一部分工程，并与其签订分包合同的分包人。</w:t>
      </w:r>
    </w:p>
    <w:p w14:paraId="27AA433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1.1.2.6监理人：指在专用合同条款中指明的，受发包人委托对合同履行实施管理的法人或其他组织。</w:t>
      </w:r>
    </w:p>
    <w:p w14:paraId="2C3F3AB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1.1.2.7总监理工程师（总监）：指由监理人委派常驻施工场地对合同履行实施管理的全权负责人。</w:t>
      </w:r>
    </w:p>
    <w:p w14:paraId="4E22DDF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1.1.3工程和设备</w:t>
      </w:r>
    </w:p>
    <w:p w14:paraId="12F5353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1.1.3.1工程：指永久工程和临时工程或为二者之一。</w:t>
      </w:r>
    </w:p>
    <w:p w14:paraId="65CA0C1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1.1.3.2永久工程：指按合同约定建造并移交给发包人的工程，包括工程设备。</w:t>
      </w:r>
    </w:p>
    <w:p w14:paraId="7BB56B6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1.1.3.3临时工程：指为完成合同约定的永久工程所修建的各类临时性工程，不包括施工设备。</w:t>
      </w:r>
    </w:p>
    <w:p w14:paraId="77C03D3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1.1.3.4单位工程：指专用合同条款中指明特定范围的永久工程。</w:t>
      </w:r>
    </w:p>
    <w:p w14:paraId="2B92BE3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1.1.3.5工程设备：指构成或计划构成永久工程一部分的机电设备、金属结构设备、仪器装置及其他类似的设备和装置。</w:t>
      </w:r>
    </w:p>
    <w:p w14:paraId="04D09CA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1.1.3.6施工设备：指为完成合同约定的各项工作所需的设备、器具和其他物品，不包括临时工程和材料。</w:t>
      </w:r>
    </w:p>
    <w:p w14:paraId="0A303F2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1.1.3.7临时设施：指为完成合同约定的各项工作所服务的临时性生产和生活设施。</w:t>
      </w:r>
    </w:p>
    <w:p w14:paraId="7ACC0EB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1.1.3.8承包人设备：指承包人自带的施工设备。</w:t>
      </w:r>
    </w:p>
    <w:p w14:paraId="098B3D8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1.1.3.9施工场地（或称工地、现场）：指用于合同工程施工的场所，以及在合同中指定作为施工场地组成部分的其他场所，包括永久占地和临时占地。</w:t>
      </w:r>
    </w:p>
    <w:p w14:paraId="2A40B04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1.1.4日期</w:t>
      </w:r>
    </w:p>
    <w:p w14:paraId="5C058D1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1.1.4.1开工通知：指监理人按本章第一节第 11.1 款通知承包人开工的函件。</w:t>
      </w:r>
    </w:p>
    <w:p w14:paraId="04A4291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1.1.4.2开工日期：指监理人按本章第一节第11.1 款发出的开工通知中写明的开工日期。</w:t>
      </w:r>
    </w:p>
    <w:p w14:paraId="3C859A5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1.1.4.3 工期：指承包人在投标函中承诺的完成合同工程所需的期限，包括按本章第一节第11.3款、第11.4 款和第11.6 款约定所作的变更。</w:t>
      </w:r>
    </w:p>
    <w:p w14:paraId="6E681BF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1.1.4.4 竣工日期：即合同工程完工日期，指本章第一节第1.1.4.3目约定工期届满时的日期。实际完工日期以合同工程完工证书中写明的日期为准。</w:t>
      </w:r>
    </w:p>
    <w:p w14:paraId="3999308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1.1.4.5 缺陷责任期：即工程质量保修期，指履行本章第一节第19.2款约定的缺陷责任的期限，包括根据本章第一节第19.3款约定所作的延长，具体期限由专用合同条款约定。</w:t>
      </w:r>
    </w:p>
    <w:p w14:paraId="3A73593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1.1.4.6基准日期：指投标截止时间前 28 天的日期。</w:t>
      </w:r>
    </w:p>
    <w:p w14:paraId="0AABE68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1.1.4.7天：除特别指明外，指日历天。合同中按天计算时间的，开始当天不计入，从次日开始计算。期限最后一天的截止时间为当天 24:00。</w:t>
      </w:r>
    </w:p>
    <w:p w14:paraId="7427E6E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1.1.5合同价格和费用</w:t>
      </w:r>
    </w:p>
    <w:p w14:paraId="09A59E4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1.1.5.1签约合同价：指签定合同时合同协议书中写明的，包括了暂列金额、暂估价的合同总金额。</w:t>
      </w:r>
    </w:p>
    <w:p w14:paraId="0FC417B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1.1.5.2合同价格：指承包人按合同约定完成了包括缺陷责任期内的全部承包工作后，发包人应付给承包人的金额，包括在履行合同过程中按合同约定进行的变更和调整。</w:t>
      </w:r>
    </w:p>
    <w:p w14:paraId="3FF0D14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1.1.5.3费用：指为履行合同所发生的或将要发生的所有合理开支，包括管理费和应分摊的其他费用，但不包括利润。</w:t>
      </w:r>
    </w:p>
    <w:p w14:paraId="747735C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1.1.5.4暂列金额：指已标价工程量清单中所列的暂列金额，用于在签订协议书时尚未确定或不可预见变更的施工及其所需材料、工程设备、服务等的金额，包括以计日工方式支付的金额。</w:t>
      </w:r>
    </w:p>
    <w:p w14:paraId="11CA455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1.1.5.5 暂估价：指发包人在工程量清单中给定的用于支付必然发生但暂时不能确定价格的材料、设备以及专业工程的金额。</w:t>
      </w:r>
    </w:p>
    <w:p w14:paraId="7B2736C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1.1.5.6计日工：指对零星工作采取的一种计价方式，按合同中的计日工子目及其单价计价付款。</w:t>
      </w:r>
    </w:p>
    <w:p w14:paraId="6963D24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1.1.5.7 质量保证金（或称保留金）：指按本章第一节第17.4.1项约定用于保证在缺陷责任期内履行缺陷修复义务的金额。</w:t>
      </w:r>
    </w:p>
    <w:p w14:paraId="0A992D6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1.1.6其他</w:t>
      </w:r>
    </w:p>
    <w:p w14:paraId="13FA266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1.1.6.1书面形式：指合同文件、信函、电报、传真等可以有形地表现所载内容的形式。</w:t>
      </w:r>
    </w:p>
    <w:p w14:paraId="74D4CC40">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1.2语言文字</w:t>
      </w:r>
    </w:p>
    <w:p w14:paraId="082BAEC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除专用术语外，合同使用的语言文字为中文。必要时专用术语应附有中文注释。</w:t>
      </w:r>
    </w:p>
    <w:p w14:paraId="720AE8EF">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1.3法律</w:t>
      </w:r>
    </w:p>
    <w:p w14:paraId="1CE120E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适用于合同的法律包括中华人民共和国法律、行政法规、部门规章，以及工程所在地的地方法规、自治条例、单行条例和地方政府规章。</w:t>
      </w:r>
    </w:p>
    <w:p w14:paraId="21F667F6">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1.4合同文件的优先顺序</w:t>
      </w:r>
    </w:p>
    <w:p w14:paraId="3D4D174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组成合同的各项文件应互相解释，互为说明。除专用合同条款另有约定外，解释合同文件的优先顺序如下：</w:t>
      </w:r>
    </w:p>
    <w:p w14:paraId="1B46FE8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（1）合同协议书；</w:t>
      </w:r>
    </w:p>
    <w:p w14:paraId="727F5DD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（2）中标通知书；</w:t>
      </w:r>
    </w:p>
    <w:p w14:paraId="68A7B70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（3）投标函及投标函附录；</w:t>
      </w:r>
    </w:p>
    <w:p w14:paraId="5C87D19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（4）专用合同条款；</w:t>
      </w:r>
    </w:p>
    <w:p w14:paraId="1345BA0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（5）通用合同条款；</w:t>
      </w:r>
    </w:p>
    <w:p w14:paraId="6E89532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（6）技术标准和要求；</w:t>
      </w:r>
    </w:p>
    <w:p w14:paraId="1FE5046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（7）图纸；</w:t>
      </w:r>
    </w:p>
    <w:p w14:paraId="4386D43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（8）已标价工程量清单；</w:t>
      </w:r>
    </w:p>
    <w:p w14:paraId="2EA81F9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（9）其他合同文件。</w:t>
      </w:r>
    </w:p>
    <w:p w14:paraId="39C6525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1.5合同协议书</w:t>
      </w:r>
    </w:p>
    <w:p w14:paraId="5AC38E0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承包人按中标通知书规定的时间与发包人签订合同协议书。除法律另有规定或合同另有约定外，发包人和承包人的法定代表人或其委托代理人在合同协议书上签字并盖单位章后，合同生效。</w:t>
      </w:r>
    </w:p>
    <w:p w14:paraId="08F361FF">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9" w:name="_Toc221950693"/>
      <w:r>
        <w:rPr>
          <w:rFonts w:hint="eastAsia" w:ascii="宋体" w:hAnsi="宋体" w:eastAsia="宋体" w:cs="宋体"/>
          <w:b w:val="0"/>
          <w:bCs/>
          <w:color w:val="auto"/>
          <w:spacing w:val="0"/>
          <w:highlight w:val="none"/>
        </w:rPr>
        <w:t>1.6 图纸和承包人文件</w:t>
      </w:r>
    </w:p>
    <w:p w14:paraId="354B8A9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 xml:space="preserve">1.6.1 </w:t>
      </w:r>
      <w:bookmarkEnd w:id="9"/>
      <w:bookmarkStart w:id="10" w:name="_Toc221950694"/>
      <w:r>
        <w:rPr>
          <w:rFonts w:hint="eastAsia" w:ascii="宋体" w:hAnsi="宋体" w:eastAsia="宋体" w:cs="宋体"/>
          <w:b w:val="0"/>
          <w:bCs/>
          <w:color w:val="auto"/>
          <w:spacing w:val="0"/>
          <w:kern w:val="2"/>
          <w:sz w:val="24"/>
          <w:szCs w:val="24"/>
          <w:highlight w:val="none"/>
          <w:lang w:val="en-US" w:eastAsia="zh-CN" w:bidi="ar-SA"/>
        </w:rPr>
        <w:t>图纸的提供</w:t>
      </w:r>
    </w:p>
    <w:p w14:paraId="03A0FBE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发包人应按技术标准和要求（合同技术条款）约定的期限和数量将施工图纸以及其他的图纸（包括配套说明和有关资料）提供给承包人。</w:t>
      </w:r>
      <w:bookmarkEnd w:id="10"/>
      <w:r>
        <w:rPr>
          <w:rFonts w:hint="eastAsia" w:ascii="宋体" w:hAnsi="宋体" w:eastAsia="宋体" w:cs="宋体"/>
          <w:b w:val="0"/>
          <w:bCs/>
          <w:color w:val="auto"/>
          <w:spacing w:val="0"/>
          <w:kern w:val="2"/>
          <w:sz w:val="24"/>
          <w:szCs w:val="24"/>
          <w:highlight w:val="none"/>
          <w:lang w:val="en-US" w:eastAsia="zh-CN" w:bidi="ar-SA"/>
        </w:rPr>
        <w:t>由于发包人未按时提供图纸造成工期延误的，按本章第一节第11.3款的约定办理。</w:t>
      </w:r>
    </w:p>
    <w:p w14:paraId="533C51D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bookmarkStart w:id="11" w:name="_Toc221950695"/>
      <w:r>
        <w:rPr>
          <w:rFonts w:hint="eastAsia" w:ascii="宋体" w:hAnsi="宋体" w:eastAsia="宋体" w:cs="宋体"/>
          <w:b w:val="0"/>
          <w:bCs/>
          <w:color w:val="auto"/>
          <w:spacing w:val="0"/>
          <w:kern w:val="2"/>
          <w:sz w:val="24"/>
          <w:szCs w:val="24"/>
          <w:highlight w:val="none"/>
          <w:lang w:val="en-US" w:eastAsia="zh-CN" w:bidi="ar-SA"/>
        </w:rPr>
        <w:t xml:space="preserve">1.6.2 </w:t>
      </w:r>
      <w:bookmarkEnd w:id="11"/>
      <w:bookmarkStart w:id="12" w:name="_Toc221950696"/>
      <w:r>
        <w:rPr>
          <w:rFonts w:hint="eastAsia" w:ascii="宋体" w:hAnsi="宋体" w:eastAsia="宋体" w:cs="宋体"/>
          <w:b w:val="0"/>
          <w:bCs/>
          <w:color w:val="auto"/>
          <w:spacing w:val="0"/>
          <w:kern w:val="2"/>
          <w:sz w:val="24"/>
          <w:szCs w:val="24"/>
          <w:highlight w:val="none"/>
          <w:lang w:val="en-US" w:eastAsia="zh-CN" w:bidi="ar-SA"/>
        </w:rPr>
        <w:t>承包人提供的文件</w:t>
      </w:r>
    </w:p>
    <w:p w14:paraId="0B80B61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承包人提供的文件应按技术标准和要求（合同技术条款）约定的期限和数量提供给监理人。监理人应按技术标准和要求（合同技术条款）约定的期限批复承包人。</w:t>
      </w:r>
      <w:bookmarkEnd w:id="12"/>
    </w:p>
    <w:p w14:paraId="780F0B7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bookmarkStart w:id="13" w:name="_Toc221950697"/>
      <w:r>
        <w:rPr>
          <w:rFonts w:hint="eastAsia" w:ascii="宋体" w:hAnsi="宋体" w:eastAsia="宋体" w:cs="宋体"/>
          <w:b w:val="0"/>
          <w:bCs/>
          <w:color w:val="auto"/>
          <w:spacing w:val="0"/>
          <w:kern w:val="2"/>
          <w:sz w:val="24"/>
          <w:szCs w:val="24"/>
          <w:highlight w:val="none"/>
          <w:lang w:val="en-US" w:eastAsia="zh-CN" w:bidi="ar-SA"/>
        </w:rPr>
        <w:t xml:space="preserve">1.6.3 </w:t>
      </w:r>
      <w:bookmarkEnd w:id="13"/>
      <w:bookmarkStart w:id="14" w:name="_Toc221950698"/>
      <w:r>
        <w:rPr>
          <w:rFonts w:hint="eastAsia" w:ascii="宋体" w:hAnsi="宋体" w:eastAsia="宋体" w:cs="宋体"/>
          <w:b w:val="0"/>
          <w:bCs/>
          <w:color w:val="auto"/>
          <w:spacing w:val="0"/>
          <w:kern w:val="2"/>
          <w:sz w:val="24"/>
          <w:szCs w:val="24"/>
          <w:highlight w:val="none"/>
          <w:lang w:val="en-US" w:eastAsia="zh-CN" w:bidi="ar-SA"/>
        </w:rPr>
        <w:t>图纸的修改</w:t>
      </w:r>
    </w:p>
    <w:p w14:paraId="48DB3D1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设计人需要对已发给承包人的施工图纸进行修改时，监理人应在技术标准和要求（合同技术条款）约定的期限内签发施工图纸的修改图给承包人。</w:t>
      </w:r>
      <w:bookmarkEnd w:id="14"/>
      <w:r>
        <w:rPr>
          <w:rFonts w:hint="eastAsia" w:ascii="宋体" w:hAnsi="宋体" w:eastAsia="宋体" w:cs="宋体"/>
          <w:b w:val="0"/>
          <w:bCs/>
          <w:color w:val="auto"/>
          <w:spacing w:val="0"/>
          <w:kern w:val="2"/>
          <w:sz w:val="24"/>
          <w:szCs w:val="24"/>
          <w:highlight w:val="none"/>
          <w:lang w:val="en-US" w:eastAsia="zh-CN" w:bidi="ar-SA"/>
        </w:rPr>
        <w:t>承包人应按技术标准和要求（合同技术条款）的约定编制一份承包人实施计划提交监理人批准后执行。</w:t>
      </w:r>
    </w:p>
    <w:p w14:paraId="5C03CC4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1.6.4图纸的错误</w:t>
      </w:r>
    </w:p>
    <w:p w14:paraId="3DB09BF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承包人发现发包人提供的图纸存在明显错误或疏忽，应及时通知监理人。</w:t>
      </w:r>
    </w:p>
    <w:p w14:paraId="4ECF993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1.6.5图纸和承包人文件的保管</w:t>
      </w:r>
    </w:p>
    <w:p w14:paraId="6B5B696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监理人和承包人均应在施工场地各保存一套完整的包含本章第一节第1.6.1 项、第1.6.2 项、第1.6.3项约定内容的图纸和承包人文件。</w:t>
      </w:r>
    </w:p>
    <w:p w14:paraId="568E0220">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1.7联络</w:t>
      </w:r>
    </w:p>
    <w:p w14:paraId="7B47FE1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1.7.1与合同有关的通知、批准、证明、证书、指示、要求、请求、同意、意见、确定和决定等，均应采用书面形式。</w:t>
      </w:r>
    </w:p>
    <w:p w14:paraId="7F4676E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1.7.2 本章第一节第1.7.1项中的通知、批复、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35546D8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1.7.3 来往函件均应按合同约定的期限及时发出和答复，不得无故扣压和拖延，亦不得无故拒收。否则，由此造成的后果由责任方负责。</w:t>
      </w:r>
    </w:p>
    <w:p w14:paraId="0D677B78">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1.8转让</w:t>
      </w:r>
    </w:p>
    <w:p w14:paraId="490DF4D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除合同另有约定外，未经对方当事人同意，一方当事人不得将合同权利全部或部分转让给第三人，也不得全部或部分转移合同义务。</w:t>
      </w:r>
    </w:p>
    <w:p w14:paraId="7E664AE1">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1.9严禁贿赂</w:t>
      </w:r>
    </w:p>
    <w:p w14:paraId="0EAD06B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合同双方当事人不得以贿赂或变相贿赂的方式，谋取不当利益或损害对方权益。因贿赂造成对方损失的，行为人应赔偿损失，并承担相应的法律责任。</w:t>
      </w:r>
    </w:p>
    <w:p w14:paraId="41DAC7B6">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1.10化石、文物</w:t>
      </w:r>
    </w:p>
    <w:p w14:paraId="2523E23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7E4F732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kern w:val="2"/>
          <w:sz w:val="24"/>
          <w:szCs w:val="24"/>
          <w:highlight w:val="none"/>
          <w:lang w:val="en-US" w:eastAsia="zh-CN" w:bidi="ar-SA"/>
        </w:rPr>
        <w:t>1.10.2 承包人发现文物后不及时报告或隐瞒不报，致使文物丢失或损坏的，应赔偿损失，并承担相应的法律责任。</w:t>
      </w:r>
    </w:p>
    <w:p w14:paraId="5B8C7BB2">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1.11专利技术</w:t>
      </w:r>
    </w:p>
    <w:p w14:paraId="310DE40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1.11.1 承包人在使用任何材料、承包人设备、工程设备或采用施工工艺时，因侵犯专利权或其他知识产权所引起的责任，由承包人承担，但由于遵照发包人提供的设计或技术标准和要求引起的除外。</w:t>
      </w:r>
    </w:p>
    <w:p w14:paraId="31ECFC1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1.11.2 承包人在投标文件中采用专利技术的，专利技术的使用费包含在投标报价内。</w:t>
      </w:r>
    </w:p>
    <w:p w14:paraId="6172AFD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1.11.3 承包人的技术秘密和声明需要保密的资料和信息，发包人和监理人不得为合同以外的目的泄露给他人。</w:t>
      </w:r>
    </w:p>
    <w:p w14:paraId="346363E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bookmarkStart w:id="15" w:name="_Toc221950710"/>
      <w:r>
        <w:rPr>
          <w:rFonts w:hint="eastAsia" w:ascii="宋体" w:hAnsi="宋体" w:eastAsia="宋体" w:cs="宋体"/>
          <w:b w:val="0"/>
          <w:bCs/>
          <w:color w:val="auto"/>
          <w:spacing w:val="0"/>
          <w:kern w:val="2"/>
          <w:sz w:val="24"/>
          <w:szCs w:val="24"/>
          <w:highlight w:val="none"/>
          <w:lang w:val="en-US" w:eastAsia="zh-CN" w:bidi="ar-SA"/>
        </w:rPr>
        <w:t>1.11.4 合同实施过程中，发包人要求承包人采用专利技术的，发包人应办理相应的使用手续，承包人应按发包人约定的条件使用，并承担使用专利技术的相关试验工作，所需的费用由发包人承担。</w:t>
      </w:r>
      <w:bookmarkEnd w:id="15"/>
    </w:p>
    <w:p w14:paraId="06E13DB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1.12图纸和文件的保密</w:t>
      </w:r>
    </w:p>
    <w:p w14:paraId="73F5C32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1.12.1 发包人提供的图纸和文件，未经发包人同意，承包人不得为合同以外的目的泄露给他人或公开发表与引用。</w:t>
      </w:r>
    </w:p>
    <w:p w14:paraId="62B7C3D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1.12.2 承包人提供的文件，未经承包人同意，发包人和监理人不得为合同以外的目的泄露给他人或公开发表与引用。</w:t>
      </w:r>
    </w:p>
    <w:p w14:paraId="50BD1EE7">
      <w:pPr>
        <w:pStyle w:val="15"/>
        <w:pageBreakBefore w:val="0"/>
        <w:widowControl w:val="0"/>
        <w:kinsoku/>
        <w:wordWrap/>
        <w:overflowPunct/>
        <w:topLinePunct w:val="0"/>
        <w:autoSpaceDE/>
        <w:autoSpaceDN/>
        <w:bidi w:val="0"/>
        <w:adjustRightInd/>
        <w:snapToGrid/>
        <w:spacing w:line="500" w:lineRule="exact"/>
        <w:ind w:firstLine="482"/>
        <w:textAlignment w:val="auto"/>
        <w:outlineLvl w:val="2"/>
        <w:rPr>
          <w:rFonts w:hint="eastAsia" w:ascii="宋体" w:hAnsi="宋体" w:eastAsia="宋体" w:cs="宋体"/>
          <w:b w:val="0"/>
          <w:bCs/>
          <w:color w:val="auto"/>
          <w:spacing w:val="0"/>
          <w:sz w:val="24"/>
          <w:szCs w:val="24"/>
          <w:highlight w:val="none"/>
        </w:rPr>
      </w:pPr>
      <w:bookmarkStart w:id="16" w:name="_Toc423068589"/>
      <w:bookmarkStart w:id="17" w:name="_Toc402603297"/>
      <w:bookmarkStart w:id="18" w:name="_Toc451847911"/>
      <w:bookmarkStart w:id="19" w:name="_Toc402969577"/>
      <w:r>
        <w:rPr>
          <w:rFonts w:hint="eastAsia" w:ascii="宋体" w:hAnsi="宋体" w:eastAsia="宋体" w:cs="宋体"/>
          <w:b w:val="0"/>
          <w:bCs/>
          <w:color w:val="auto"/>
          <w:spacing w:val="0"/>
          <w:sz w:val="24"/>
          <w:szCs w:val="24"/>
          <w:highlight w:val="none"/>
        </w:rPr>
        <w:t>2.发包人义务</w:t>
      </w:r>
      <w:bookmarkEnd w:id="16"/>
      <w:bookmarkEnd w:id="17"/>
      <w:bookmarkEnd w:id="18"/>
      <w:bookmarkEnd w:id="19"/>
    </w:p>
    <w:p w14:paraId="67E6E18A">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2.1遵守法律</w:t>
      </w:r>
    </w:p>
    <w:p w14:paraId="298164B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发包人在履行合同过程中应遵守法律，并保证承包人免于承担因发包人违反法律而引起的任何责任。</w:t>
      </w:r>
    </w:p>
    <w:p w14:paraId="61750F63">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2.2发出开工通知</w:t>
      </w:r>
    </w:p>
    <w:p w14:paraId="6605DE8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发包人应委托监理人按本章第一节第11.1款的约定向承包人发出开工通知。</w:t>
      </w:r>
    </w:p>
    <w:p w14:paraId="58CC8FC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2.3提供施工场地</w:t>
      </w:r>
    </w:p>
    <w:p w14:paraId="22A8B6B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2.3.1发包人应在合同双方签定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 。</w:t>
      </w:r>
    </w:p>
    <w:p w14:paraId="30C92AE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2.3.2发包人提供的施工用地范围在专用合同条款中约定。</w:t>
      </w:r>
    </w:p>
    <w:p w14:paraId="1DBA80A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bookmarkStart w:id="20" w:name="_Toc221950721"/>
      <w:r>
        <w:rPr>
          <w:rFonts w:hint="eastAsia" w:ascii="宋体" w:hAnsi="宋体" w:eastAsia="宋体" w:cs="宋体"/>
          <w:b w:val="0"/>
          <w:bCs/>
          <w:color w:val="auto"/>
          <w:spacing w:val="0"/>
          <w:kern w:val="2"/>
          <w:sz w:val="24"/>
          <w:szCs w:val="24"/>
          <w:highlight w:val="none"/>
          <w:lang w:val="en-US" w:eastAsia="zh-CN" w:bidi="ar-SA"/>
        </w:rPr>
        <w:t>2.3.3除专用合同条款另有约定外，发包人应按技术标准和要求（合同技术条款）的约定，向承包人提供施工场地内的工程地质图纸和报告，以及地下障碍物图纸等施工场地有关资料。</w:t>
      </w:r>
      <w:bookmarkEnd w:id="20"/>
      <w:r>
        <w:rPr>
          <w:rFonts w:hint="eastAsia" w:ascii="宋体" w:hAnsi="宋体" w:eastAsia="宋体" w:cs="宋体"/>
          <w:b w:val="0"/>
          <w:bCs/>
          <w:color w:val="auto"/>
          <w:spacing w:val="0"/>
          <w:kern w:val="2"/>
          <w:sz w:val="24"/>
          <w:szCs w:val="24"/>
          <w:highlight w:val="none"/>
          <w:lang w:val="en-US" w:eastAsia="zh-CN" w:bidi="ar-SA"/>
        </w:rPr>
        <w:t>并保证资料的真实、准确、完整。</w:t>
      </w:r>
    </w:p>
    <w:p w14:paraId="792EBEC3">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2.4协助承包人办理证件和批件</w:t>
      </w:r>
    </w:p>
    <w:p w14:paraId="34C5999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发包人应协助承包人办理法律规定的有关施工证件和批件。</w:t>
      </w:r>
    </w:p>
    <w:p w14:paraId="21FB5619">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2.5组织设计交底</w:t>
      </w:r>
    </w:p>
    <w:p w14:paraId="7E9E58F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发包人应根据合同进度计划，组织设计单位向承包人进行设计交底。</w:t>
      </w:r>
    </w:p>
    <w:p w14:paraId="50A0C87E">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2.6支付合同价款</w:t>
      </w:r>
    </w:p>
    <w:p w14:paraId="32261FB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发包人应按合同约定向承包人及时支付合同价款。</w:t>
      </w:r>
    </w:p>
    <w:p w14:paraId="6EAB50E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2.7 组织竣工验收（组织法人验收）</w:t>
      </w:r>
    </w:p>
    <w:p w14:paraId="1D7AA0E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发包人应按合同约定及时组织法人验收。</w:t>
      </w:r>
    </w:p>
    <w:p w14:paraId="4C9F0FC1">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2.8 其它义务</w:t>
      </w:r>
    </w:p>
    <w:p w14:paraId="4543CD7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其它义务在专用合同条款中补充约定。</w:t>
      </w:r>
    </w:p>
    <w:p w14:paraId="551D3CD9">
      <w:pPr>
        <w:pStyle w:val="15"/>
        <w:pageBreakBefore w:val="0"/>
        <w:widowControl w:val="0"/>
        <w:kinsoku/>
        <w:wordWrap/>
        <w:overflowPunct/>
        <w:topLinePunct w:val="0"/>
        <w:autoSpaceDE/>
        <w:autoSpaceDN/>
        <w:bidi w:val="0"/>
        <w:adjustRightInd/>
        <w:snapToGrid/>
        <w:spacing w:line="500" w:lineRule="exact"/>
        <w:ind w:firstLine="482"/>
        <w:textAlignment w:val="auto"/>
        <w:outlineLvl w:val="2"/>
        <w:rPr>
          <w:rFonts w:hint="eastAsia" w:ascii="宋体" w:hAnsi="宋体" w:eastAsia="宋体" w:cs="宋体"/>
          <w:b w:val="0"/>
          <w:bCs/>
          <w:color w:val="auto"/>
          <w:spacing w:val="0"/>
          <w:sz w:val="24"/>
          <w:szCs w:val="24"/>
          <w:highlight w:val="none"/>
        </w:rPr>
      </w:pPr>
      <w:bookmarkStart w:id="21" w:name="_Toc451847912"/>
      <w:bookmarkStart w:id="22" w:name="_Toc402603298"/>
      <w:bookmarkStart w:id="23" w:name="_Toc423068590"/>
      <w:bookmarkStart w:id="24" w:name="_Toc402969578"/>
      <w:r>
        <w:rPr>
          <w:rFonts w:hint="eastAsia" w:ascii="宋体" w:hAnsi="宋体" w:eastAsia="宋体" w:cs="宋体"/>
          <w:b w:val="0"/>
          <w:bCs/>
          <w:color w:val="auto"/>
          <w:spacing w:val="0"/>
          <w:sz w:val="24"/>
          <w:szCs w:val="24"/>
          <w:highlight w:val="none"/>
        </w:rPr>
        <w:t>3.监理人</w:t>
      </w:r>
      <w:bookmarkEnd w:id="21"/>
      <w:bookmarkEnd w:id="22"/>
      <w:bookmarkEnd w:id="23"/>
      <w:bookmarkEnd w:id="24"/>
    </w:p>
    <w:p w14:paraId="7FF3FB8F">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25" w:name="_Toc221950735"/>
      <w:r>
        <w:rPr>
          <w:rFonts w:hint="eastAsia" w:ascii="宋体" w:hAnsi="宋体" w:eastAsia="宋体" w:cs="宋体"/>
          <w:b w:val="0"/>
          <w:bCs/>
          <w:color w:val="auto"/>
          <w:spacing w:val="0"/>
          <w:highlight w:val="none"/>
        </w:rPr>
        <w:t>3.1监理人的职责和权利</w:t>
      </w:r>
    </w:p>
    <w:p w14:paraId="5FB2F0C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本章第一节第15条的约定增加相应的费用，并通知承包人。</w:t>
      </w:r>
      <w:bookmarkEnd w:id="25"/>
    </w:p>
    <w:p w14:paraId="135048F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3.1.2监理人发出的任何指示应视为已得到发包人的批准，但监理人无权免除或变更合同约定的发包人和承包人的权利、义务和责任。</w:t>
      </w:r>
    </w:p>
    <w:p w14:paraId="702411E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3.1.3合同约定应由承包人承担的义务和责任，不因监理人对承包人提交文件的审查或批准，对工程、材料和设备的检查和检验，以及为实施监理作出的指示等职务行为而减轻或解除。</w:t>
      </w:r>
    </w:p>
    <w:p w14:paraId="0F120B8E">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3.2总监理工程师</w:t>
      </w:r>
    </w:p>
    <w:p w14:paraId="316B775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发包人应在发出开工通知前将总监理工程师的任命通知承包人。总监理工程师更换时，应在调离 14 天前通知承包人。总监理工程师短期离开施工场地的，应委派代表代行其职责，并通知承包人。</w:t>
      </w:r>
    </w:p>
    <w:p w14:paraId="37EEFC93">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3.3监理人员</w:t>
      </w:r>
    </w:p>
    <w:p w14:paraId="3DF2ADB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478B454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3.3.2监理人员对承包人的任何工作、工程或其采用的材料和工程设备未在约定的或合理的期限内提出否定意见的，视为已获批准，但不影响监理人在以后拒绝该项工作、工程、材料或工程设备的权利。</w:t>
      </w:r>
    </w:p>
    <w:p w14:paraId="2F4455E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3.3.3承包人对总监理工程师授权的监理人员发出的指示有疑问的，可向总监理工程师提出书面异议，总监理工程师应在 48 小时内对该指示予以确认、更改或撤销。</w:t>
      </w:r>
    </w:p>
    <w:p w14:paraId="6FB2B73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3.3.4除专用合同条款另有约定外，总监理工程师不应将本章第一节第3.5 款约定应由总监理工程师作出确定的权力授权或委托给其他监理人员。</w:t>
      </w:r>
    </w:p>
    <w:p w14:paraId="2B150F5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3.4监理人的指示</w:t>
      </w:r>
    </w:p>
    <w:p w14:paraId="692FACC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3.4.1监理人应按本章第一节第3.1 款的约定向承包人发出指示，监理人的指示应盖有监理人授权的施工场地机构章，并由总监理工程师或总监理工程师按本章第一节第3.3.1 项约定授权的监理人员签字。</w:t>
      </w:r>
    </w:p>
    <w:p w14:paraId="7A4D192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3.4.2承包人收到监理人按本章第一节第3.4.1 项作出的指示后应遵照执行。指示构成变更的，应按本章第一节第15 条处理。</w:t>
      </w:r>
    </w:p>
    <w:p w14:paraId="2385DD9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3.4.3在紧急情况下，总监理工程师或被授权的监理人员可以当场签发临时书面指示，承包人应遵照执行。承包人应在收到上述临时书面指示后 24 小时内，向监理人发出书面确认函。监理人在收到书面确认函后 24 小时内未予答复的，该书面确认函应被视为监理人的正式指示。</w:t>
      </w:r>
    </w:p>
    <w:p w14:paraId="0501C44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3.4.4除合同另有约定外，承包人只从总监理工程师或按本章第一节第3.1 项被授权的监理人员处取得指示。</w:t>
      </w:r>
    </w:p>
    <w:p w14:paraId="1E10394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3.4.5由于监理人未能按合同约定发出指示、指示延误或指示错误而导致承包人费用增加和（或）工期延误的，由发包人承担赔偿责任。</w:t>
      </w:r>
    </w:p>
    <w:p w14:paraId="6CB8B731">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3.5商定或确定</w:t>
      </w:r>
    </w:p>
    <w:p w14:paraId="5D3FE26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3.5.1合同约定总监理工程师应按照本款对任何事项进行商定或确定时，总监理工程师应与合同当事人协商，尽量达成一致。不能达成一致的，总监理工程师应认真研究后审慎确定。</w:t>
      </w:r>
    </w:p>
    <w:p w14:paraId="35E1C63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3.5.2总监理工程师应将商定或确定的事项通知合同当事人，并附详细依据。对总监理工程师的确定有异议的，构成争议，按照本章第一节第24 条的约定处理。在争议解决前，双方应暂按总监理工程师的确定执行，按照本章第一节第24 条的约定对总监理工程师的确定作出修改的，按修改后的结果执行。</w:t>
      </w:r>
    </w:p>
    <w:p w14:paraId="6EF5352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bookmarkStart w:id="26" w:name="_Toc423068591"/>
      <w:bookmarkStart w:id="27" w:name="_Toc402969579"/>
      <w:bookmarkStart w:id="28" w:name="_Toc402603299"/>
      <w:bookmarkStart w:id="29" w:name="_Toc451847913"/>
      <w:r>
        <w:rPr>
          <w:rFonts w:hint="eastAsia" w:ascii="宋体" w:hAnsi="宋体" w:eastAsia="宋体" w:cs="宋体"/>
          <w:b w:val="0"/>
          <w:bCs/>
          <w:color w:val="auto"/>
          <w:spacing w:val="0"/>
          <w:kern w:val="2"/>
          <w:sz w:val="24"/>
          <w:szCs w:val="24"/>
          <w:highlight w:val="none"/>
          <w:lang w:val="en-US" w:eastAsia="zh-CN" w:bidi="ar-SA"/>
        </w:rPr>
        <w:t>4.承包人</w:t>
      </w:r>
      <w:bookmarkEnd w:id="26"/>
      <w:bookmarkEnd w:id="27"/>
      <w:bookmarkEnd w:id="28"/>
      <w:bookmarkEnd w:id="29"/>
    </w:p>
    <w:p w14:paraId="7AC5D7DD">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4.1承包人的一般义务</w:t>
      </w:r>
    </w:p>
    <w:p w14:paraId="44595E3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4.1.1遵守法律</w:t>
      </w:r>
    </w:p>
    <w:p w14:paraId="6A0BC92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承包人在履行合同过程中应遵守法律，并保证发包人免于承担因承包人违反法律而引起的任何责任。</w:t>
      </w:r>
    </w:p>
    <w:p w14:paraId="78D5D27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4.1.2依法纳税</w:t>
      </w:r>
    </w:p>
    <w:p w14:paraId="7922DC1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承包人应按有关法律规定纳税，应缴纳的税金包括在合同价格内。</w:t>
      </w:r>
    </w:p>
    <w:p w14:paraId="01B7EAA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 xml:space="preserve">4.1.3 </w:t>
      </w:r>
      <w:bookmarkStart w:id="30" w:name="_Toc221950748"/>
      <w:r>
        <w:rPr>
          <w:rFonts w:hint="eastAsia" w:ascii="宋体" w:hAnsi="宋体" w:eastAsia="宋体" w:cs="宋体"/>
          <w:b w:val="0"/>
          <w:bCs/>
          <w:color w:val="auto"/>
          <w:spacing w:val="0"/>
          <w:kern w:val="2"/>
          <w:sz w:val="24"/>
          <w:szCs w:val="24"/>
          <w:highlight w:val="none"/>
          <w:lang w:val="en-US" w:eastAsia="zh-CN" w:bidi="ar-SA"/>
        </w:rPr>
        <w:t>完成各项承包工作</w:t>
      </w:r>
    </w:p>
    <w:p w14:paraId="507177A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按照合同约定以及监理人根据本章第一节第3.4款作出的指示，实施、完成全部工程，并修补工程中的任何缺陷。除本章第一节第5.2款、第6.2款另有约定外，承包人应提供为完成合同工作所需的劳务、材料、施工设备、工程设备和其他物品，</w:t>
      </w:r>
      <w:bookmarkEnd w:id="30"/>
      <w:r>
        <w:rPr>
          <w:rFonts w:hint="eastAsia" w:ascii="宋体" w:hAnsi="宋体" w:eastAsia="宋体" w:cs="宋体"/>
          <w:b w:val="0"/>
          <w:bCs/>
          <w:color w:val="auto"/>
          <w:spacing w:val="0"/>
          <w:kern w:val="2"/>
          <w:sz w:val="24"/>
          <w:szCs w:val="24"/>
          <w:highlight w:val="none"/>
          <w:lang w:val="en-US" w:eastAsia="zh-CN" w:bidi="ar-SA"/>
        </w:rPr>
        <w:t>并按合同约定负责临时设施的设计、建造、运行、维护、管理和拆除。</w:t>
      </w:r>
    </w:p>
    <w:p w14:paraId="152AE17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4.1.4对施工作业和施工方法的完备性负责</w:t>
      </w:r>
    </w:p>
    <w:p w14:paraId="73FAC9B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kern w:val="2"/>
          <w:sz w:val="24"/>
          <w:szCs w:val="24"/>
          <w:highlight w:val="none"/>
          <w:lang w:val="en-US" w:eastAsia="zh-CN" w:bidi="ar-SA"/>
        </w:rPr>
        <w:t>承包人应按合同约定的工作内容和施工进度要求，编制施工组织设计和施工措施计划，并对所有施工作业和施工方法的完备性和安全可靠性负责。</w:t>
      </w:r>
    </w:p>
    <w:p w14:paraId="4F3AC04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4.1.5保证工程施工和人员的安全</w:t>
      </w:r>
    </w:p>
    <w:p w14:paraId="4B4800B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承包人应按本章第一节第9.2 款约定采取施工安全措施，确保工程及其人员、材料、设备和设施的安全，防止因工程施工造成的人身伤害和财产损失。</w:t>
      </w:r>
    </w:p>
    <w:p w14:paraId="377B39E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4.1.6负责施工场地及其周边环境与生态的保护工作</w:t>
      </w:r>
    </w:p>
    <w:p w14:paraId="7AE3F0B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承包人应按照本章第一节第9.4 款约定负责施工场地及其周边环境与生态的保护工作。</w:t>
      </w:r>
    </w:p>
    <w:p w14:paraId="7760B4D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4.1.7避免施工对公众与他人的利益造成损害</w:t>
      </w:r>
    </w:p>
    <w:p w14:paraId="15E8FE6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73F59F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4.1.8为他人提供方便</w:t>
      </w:r>
    </w:p>
    <w:p w14:paraId="73A4E2D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承包人应按监理人的指示为他人在施工场地或附近实施与工程有关的其他各项工作提供可能的条件。除合同另有约定外，提供有关条件的内容和可能发生的费用，由监理人按本章第一节第3.5 款商定或确定。</w:t>
      </w:r>
    </w:p>
    <w:p w14:paraId="198DD8F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4.1.9 工程的维护和照管</w:t>
      </w:r>
    </w:p>
    <w:p w14:paraId="1A04307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362BBA7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4.1.10 其它义务</w:t>
      </w:r>
    </w:p>
    <w:p w14:paraId="20E5C4D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其他义务在专用合同条款中补充约定。</w:t>
      </w:r>
    </w:p>
    <w:p w14:paraId="39AF306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31" w:name="_Toc221950749"/>
      <w:r>
        <w:rPr>
          <w:rFonts w:hint="eastAsia" w:ascii="宋体" w:hAnsi="宋体" w:eastAsia="宋体" w:cs="宋体"/>
          <w:b w:val="0"/>
          <w:bCs/>
          <w:color w:val="auto"/>
          <w:spacing w:val="0"/>
          <w:highlight w:val="none"/>
        </w:rPr>
        <w:t xml:space="preserve">4.2 </w:t>
      </w:r>
      <w:bookmarkEnd w:id="31"/>
      <w:bookmarkStart w:id="32" w:name="_Toc221950751"/>
      <w:r>
        <w:rPr>
          <w:rFonts w:hint="eastAsia" w:ascii="宋体" w:hAnsi="宋体" w:eastAsia="宋体" w:cs="宋体"/>
          <w:b w:val="0"/>
          <w:bCs/>
          <w:color w:val="auto"/>
          <w:spacing w:val="0"/>
          <w:highlight w:val="none"/>
        </w:rPr>
        <w:t>履约担保</w:t>
      </w:r>
    </w:p>
    <w:p w14:paraId="48FD545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承包人应保证其履约担保在发包人颁发合同工程完工证书前一直有效。发包人应在合同工程完工证书颁发后28天内把履约担保退还给承包人。</w:t>
      </w:r>
      <w:bookmarkEnd w:id="32"/>
    </w:p>
    <w:p w14:paraId="4F1B1953">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4.3 分包</w:t>
      </w:r>
    </w:p>
    <w:p w14:paraId="0FE96D5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4.3.1承包人不得将其承包的全部工程转包给第三人，或将其承包的全部工程肢解后以分包的名义转包给第三人。</w:t>
      </w:r>
    </w:p>
    <w:p w14:paraId="2F2F114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kern w:val="2"/>
          <w:sz w:val="24"/>
          <w:szCs w:val="24"/>
          <w:highlight w:val="none"/>
          <w:lang w:val="en-US" w:eastAsia="zh-CN" w:bidi="ar-SA"/>
        </w:rPr>
        <w:t>4.3.2承包人不得将工程主体、关键性工作分包给第三人。除专用合同条款另有约定外，未经发包人同意，承包人不得将工程</w:t>
      </w:r>
      <w:r>
        <w:rPr>
          <w:rFonts w:hint="eastAsia" w:ascii="宋体" w:hAnsi="宋体" w:eastAsia="宋体" w:cs="宋体"/>
          <w:b w:val="0"/>
          <w:bCs/>
          <w:color w:val="auto"/>
          <w:spacing w:val="0"/>
          <w:highlight w:val="none"/>
        </w:rPr>
        <w:t>的其他部分或工作分包给第三人。</w:t>
      </w:r>
    </w:p>
    <w:p w14:paraId="6D58335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4.3.3分包人的资格能力应与其分包工程的标准和规模相适应。</w:t>
      </w:r>
    </w:p>
    <w:p w14:paraId="3EA2733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4.3.4按投标函附录约定分包工程的，承包人应向发包人和监理人提交分包合同副本。</w:t>
      </w:r>
    </w:p>
    <w:p w14:paraId="00A5477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4.3.5承包人应与分包人就分包工程向发包人承担连带责任。</w:t>
      </w:r>
    </w:p>
    <w:p w14:paraId="6B99D65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770B148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50DDC8F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由指定分包人造成的与其分包工作有关的一切索赔、诉讼和损失赔偿由指定分包人直接对发包人负责，承包人不对此承担责任。</w:t>
      </w:r>
    </w:p>
    <w:p w14:paraId="02A9184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4.3.8承包人和分包人应当签订分包合同，并履行合同约定的义务。分包合同必须遵循承包合同的各项原则，满足承包合同中相应条款的要求。发包人可以对分包合同实施情况进行监督检查 。承包人应将分包合同副本提交发包人和监理人。</w:t>
      </w:r>
    </w:p>
    <w:p w14:paraId="49D3594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4.3.9 除本章第一节4.3.7条规定的指定分包外，承包人对其分包项目的实施以及分包人的行为向发包人负全部责任。承包人应对分包项目的工程进度、质量、安全、计量和验收等实施监督和管理。</w:t>
      </w:r>
    </w:p>
    <w:p w14:paraId="0BF1FE8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4.3.10 分包人应按专用合同条款的约定设立项目管理机构组织管理分包工程的施工活动。</w:t>
      </w:r>
    </w:p>
    <w:p w14:paraId="0B36F51D">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4.4联合体</w:t>
      </w:r>
    </w:p>
    <w:p w14:paraId="2C79F75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4.4.1联合体各方应共同与发包人签订合同协议书。联合体各方应为履行合同承担连带责任。</w:t>
      </w:r>
    </w:p>
    <w:p w14:paraId="5E0D71F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4.4.2联合体协议经发包人确认后作为合同附件。在履行合同过程中，未经发包人同意，不得修改联合体协议。</w:t>
      </w:r>
    </w:p>
    <w:p w14:paraId="203DEB1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4.4.3联合体牵头人负责与发包人和监理人联系，并接受指示，负责组织联合体各成员全面履行合同。</w:t>
      </w:r>
    </w:p>
    <w:p w14:paraId="44929AE8">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4.5承包人项目经理</w:t>
      </w:r>
    </w:p>
    <w:p w14:paraId="120B185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4.5.1承包人应按合同约定指派项目经理，并在约定的期限内到职。承包人更换项目经理应事先征得发包人同意，并应在更换 14 天前通知发包人和监理人。承包人项目经理短期离开施工场地，应事先征得监理人同意，并委派代表代行其职责。</w:t>
      </w:r>
    </w:p>
    <w:p w14:paraId="38F487E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4.5.2承包人项目经理应按合同约定以及监理人按本章第一节第3.4 款作出的指示，负责组织合同工程的实施。在情况紧急且无法与监理人取得联系时，可采取保证工程和人员生命财产安全的紧急措施，并在采取措施后 24 小时内向监理人提交书面报告。</w:t>
      </w:r>
    </w:p>
    <w:p w14:paraId="3917D2F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4.5.3承包人为履行合同发出的一切函件均应盖有承包人授权的施工场地管理机构章，并由承包人项目经理或其授权代表签字。</w:t>
      </w:r>
    </w:p>
    <w:p w14:paraId="025318A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4.5.4承包人项目经理可以授权其下属人员履行其某项职责，但事先应将这些人员的姓名和授权范围通知监理人。</w:t>
      </w:r>
    </w:p>
    <w:p w14:paraId="1E25369B">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4.6承包人人员的管理</w:t>
      </w:r>
    </w:p>
    <w:p w14:paraId="1B43F73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4.6.1承包人应在接到开工通知后 28 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72D82A5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4.6.2为完成合同约定的各项工作，承包人应向施工场地派遣或雇佣足够数量的下列人员：</w:t>
      </w:r>
    </w:p>
    <w:p w14:paraId="0BF20BE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（1）具有相应资格的专业技工和合格的普工；</w:t>
      </w:r>
    </w:p>
    <w:p w14:paraId="42B7554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（2）具有相应施工经验的技术人员；</w:t>
      </w:r>
    </w:p>
    <w:p w14:paraId="2CABC0B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（3）具有相应岗位资格的各级管理人员。</w:t>
      </w:r>
    </w:p>
    <w:p w14:paraId="15C4173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4.6.3承包人安排在施工场地的主要管理人员和技术骨干应相对稳定。承包人更换主要管理人员和技术骨干时，应取得监理人的同意。</w:t>
      </w:r>
    </w:p>
    <w:p w14:paraId="057DA5F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4.6.4特殊岗位的工作人员均应持有相应的资格证明，监理人有权随时检查。监理人认为有必要时，可进行现场考核。</w:t>
      </w:r>
    </w:p>
    <w:p w14:paraId="255FB9A1">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4.7撤换承包人项目经理和其他人员</w:t>
      </w:r>
    </w:p>
    <w:p w14:paraId="50EC45A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承包人应对其项目经理和其他人员进行有效管理。监理人要求撤换不能胜任本职工作、行为不端或玩忽职守的承包人项目经理和其他人员的，承包人应予以撤换。</w:t>
      </w:r>
    </w:p>
    <w:p w14:paraId="5DCA1BA4">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4.8保障承包人人员的合法权益</w:t>
      </w:r>
    </w:p>
    <w:p w14:paraId="3C4729C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4.8.1承包人应与其雇佣的人员签订劳动合同，并按时发放工资。</w:t>
      </w:r>
    </w:p>
    <w:p w14:paraId="2AA5620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4.8.2承包人应按劳动法的规定安排工作时间，保证其雇佣人员享有休息和休假的权利。因工程施工的特殊需要占用休假日或延长工作时间的，应不超过法律规定的限度，并按法律规定给予补休或付酬。</w:t>
      </w:r>
    </w:p>
    <w:p w14:paraId="25C9A18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4.8.3承包人应为其雇佣人员提供必要的食宿条件，以及符合环境保护和卫生要求的生活环境，在远离城镇的施工场地，还应配备必要的伤病防治和急救的医务人员与医疗设施。</w:t>
      </w:r>
    </w:p>
    <w:p w14:paraId="220FAA4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0005CBE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4.8.5承包人应按有关法律规定和合同约定，为其雇佣人员办理保险。</w:t>
      </w:r>
    </w:p>
    <w:p w14:paraId="2CDDE23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4.8.6承包人应负责处理其雇佣人员因工伤亡事故的善后事宜。</w:t>
      </w:r>
    </w:p>
    <w:p w14:paraId="354693F1">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4.9工程价款应专款专用</w:t>
      </w:r>
    </w:p>
    <w:p w14:paraId="2821043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发包人按合同约定支付给承包人的各项价款应专用于合同工程。</w:t>
      </w:r>
    </w:p>
    <w:p w14:paraId="575CA266">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4.10承包人现场查勘</w:t>
      </w:r>
    </w:p>
    <w:p w14:paraId="1D7CB64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4.10.1 发包人应将其持有的现场地质勘探资料、水文气象资料提供给承包人，并对其准确性负责。但承包人应对其阅读上述有关资料后所作出的解释和推断负责。</w:t>
      </w:r>
    </w:p>
    <w:p w14:paraId="2C8B13D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4266DA5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4.11不利物质条件</w:t>
      </w:r>
    </w:p>
    <w:p w14:paraId="1916F11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4.11.1 除专用合同条款另有约定外，不利物质条件是指在施工中遭遇不可预见的外界障碍或自然条件造成施工受阻。</w:t>
      </w:r>
    </w:p>
    <w:p w14:paraId="700468E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4.11.2 承包人遇到不利物质条件时，应采取适应不利物质条件的合理措施继续施工，并及时通知监理人。承包人有权根据本章第一节第23.1款的约定，要求延长工期及增加费用。监理人收到此类要求后，应在分析上述外界障碍或自然条件是否不可预见及不可预见程度的基础上，按照本章第一节通用合同条款第15条的约定办理。</w:t>
      </w:r>
    </w:p>
    <w:p w14:paraId="7EE7AEB9">
      <w:pPr>
        <w:pStyle w:val="15"/>
        <w:pageBreakBefore w:val="0"/>
        <w:widowControl w:val="0"/>
        <w:kinsoku/>
        <w:wordWrap/>
        <w:overflowPunct/>
        <w:topLinePunct w:val="0"/>
        <w:autoSpaceDE/>
        <w:autoSpaceDN/>
        <w:bidi w:val="0"/>
        <w:adjustRightInd/>
        <w:snapToGrid/>
        <w:spacing w:line="500" w:lineRule="exact"/>
        <w:ind w:firstLine="482"/>
        <w:textAlignment w:val="auto"/>
        <w:outlineLvl w:val="2"/>
        <w:rPr>
          <w:rFonts w:hint="eastAsia" w:ascii="宋体" w:hAnsi="宋体" w:eastAsia="宋体" w:cs="宋体"/>
          <w:b w:val="0"/>
          <w:bCs/>
          <w:color w:val="auto"/>
          <w:spacing w:val="0"/>
          <w:sz w:val="24"/>
          <w:szCs w:val="24"/>
          <w:highlight w:val="none"/>
        </w:rPr>
      </w:pPr>
      <w:bookmarkStart w:id="33" w:name="_Toc222032675"/>
      <w:bookmarkStart w:id="34" w:name="_Toc423068592"/>
      <w:bookmarkStart w:id="35" w:name="_Toc221950770"/>
      <w:bookmarkStart w:id="36" w:name="_Toc229305366"/>
      <w:bookmarkStart w:id="37" w:name="_Toc259524353"/>
      <w:bookmarkStart w:id="38" w:name="_Toc222031008"/>
      <w:bookmarkStart w:id="39" w:name="_Toc222029506"/>
      <w:bookmarkStart w:id="40" w:name="_Toc402969580"/>
      <w:bookmarkStart w:id="41" w:name="_Toc402603300"/>
      <w:bookmarkStart w:id="42" w:name="_Toc451847914"/>
      <w:bookmarkStart w:id="43" w:name="_Toc222033857"/>
      <w:r>
        <w:rPr>
          <w:rFonts w:hint="eastAsia" w:ascii="宋体" w:hAnsi="宋体" w:eastAsia="宋体" w:cs="宋体"/>
          <w:b w:val="0"/>
          <w:bCs/>
          <w:color w:val="auto"/>
          <w:spacing w:val="0"/>
          <w:sz w:val="24"/>
          <w:szCs w:val="24"/>
          <w:highlight w:val="none"/>
        </w:rPr>
        <w:t>5.材料和工程设备</w:t>
      </w:r>
      <w:bookmarkEnd w:id="33"/>
      <w:bookmarkEnd w:id="34"/>
      <w:bookmarkEnd w:id="35"/>
      <w:bookmarkEnd w:id="36"/>
      <w:bookmarkEnd w:id="37"/>
      <w:bookmarkEnd w:id="38"/>
      <w:bookmarkEnd w:id="39"/>
      <w:bookmarkEnd w:id="40"/>
      <w:bookmarkEnd w:id="41"/>
      <w:bookmarkEnd w:id="42"/>
      <w:bookmarkEnd w:id="43"/>
    </w:p>
    <w:p w14:paraId="165180D2">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5.1承包人提供的材料和工程设备</w:t>
      </w:r>
    </w:p>
    <w:p w14:paraId="01E56FC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5.1.1 除本章第一节第5.2款约定由发包人提供的材料和工程设备外，承包人负责采购、运输和保管完成本合同工作所需的材料和工程设备。承包人应对其采购的材料和工程设备负责。</w:t>
      </w:r>
    </w:p>
    <w:p w14:paraId="39B5BA4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01A03BA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kern w:val="2"/>
          <w:sz w:val="24"/>
          <w:szCs w:val="24"/>
          <w:highlight w:val="none"/>
          <w:lang w:val="en-US" w:eastAsia="zh-CN" w:bidi="ar-SA"/>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76B0B8C0">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5.2发包人提供的材料和工程设备</w:t>
      </w:r>
    </w:p>
    <w:p w14:paraId="37175CD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5.2.1发包人提供的材料和工程设备，应在专用合同条款中写明材料和工程设备的名称、规格、数量、价格、交货方式、交货地点和计划交货日期等。</w:t>
      </w:r>
    </w:p>
    <w:p w14:paraId="3313E36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5.2.2承包人应根据合同进度计划的安排，向监理人报送要求发包人交货的日期计划。发包人应按照监理人与合同双方当事人商定的交货日期，向承包人提交材料和工程设备。</w:t>
      </w:r>
    </w:p>
    <w:p w14:paraId="0F30BEF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bookmarkStart w:id="44" w:name="_Toc221950780"/>
      <w:r>
        <w:rPr>
          <w:rFonts w:hint="eastAsia" w:ascii="宋体" w:hAnsi="宋体" w:eastAsia="宋体" w:cs="宋体"/>
          <w:b w:val="0"/>
          <w:bCs/>
          <w:color w:val="auto"/>
          <w:spacing w:val="0"/>
          <w:kern w:val="2"/>
          <w:sz w:val="24"/>
          <w:szCs w:val="24"/>
          <w:highlight w:val="none"/>
          <w:lang w:val="en-US" w:eastAsia="zh-CN" w:bidi="ar-SA"/>
        </w:rPr>
        <w:t>5.2.3发包人应在材料和工程设备到货7天前通知承包人，承包人应会同监理人在约定的时间内，赴交货地点共同进行验收。</w:t>
      </w:r>
      <w:bookmarkEnd w:id="44"/>
      <w:r>
        <w:rPr>
          <w:rFonts w:hint="eastAsia" w:ascii="宋体" w:hAnsi="宋体" w:eastAsia="宋体" w:cs="宋体"/>
          <w:b w:val="0"/>
          <w:bCs/>
          <w:color w:val="auto"/>
          <w:spacing w:val="0"/>
          <w:kern w:val="2"/>
          <w:sz w:val="24"/>
          <w:szCs w:val="24"/>
          <w:highlight w:val="none"/>
          <w:lang w:val="en-US" w:eastAsia="zh-CN" w:bidi="ar-SA"/>
        </w:rPr>
        <w:t>发包人提供的材料和工程设备运至交货地点验收后，由承包人负责接收、卸货、运输和保管。</w:t>
      </w:r>
    </w:p>
    <w:p w14:paraId="290C540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5.2.4发包人要求向承包人提前交货的，承包人不得拒绝，但发包人应承担承包人由此增加的费用。</w:t>
      </w:r>
    </w:p>
    <w:p w14:paraId="28011F9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5.2.5承包人要求更改交货日期或地点的，应事先报请监理人批准。由于承包人要求更改交货时间或地点所增加的费用和（或）工期延误由承包人承担。</w:t>
      </w:r>
    </w:p>
    <w:p w14:paraId="4303E8C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kern w:val="2"/>
          <w:sz w:val="24"/>
          <w:szCs w:val="24"/>
          <w:highlight w:val="none"/>
          <w:lang w:val="en-US" w:eastAsia="zh-CN" w:bidi="ar-SA"/>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331169A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45" w:name="_Toc221950785"/>
      <w:bookmarkStart w:id="46" w:name="_Toc222032676"/>
      <w:bookmarkStart w:id="47" w:name="_Toc229305367"/>
      <w:bookmarkStart w:id="48" w:name="_Toc259524354"/>
      <w:bookmarkStart w:id="49" w:name="_Toc222031009"/>
      <w:bookmarkStart w:id="50" w:name="_Toc222033858"/>
      <w:bookmarkStart w:id="51" w:name="_Toc222029507"/>
      <w:r>
        <w:rPr>
          <w:rFonts w:hint="eastAsia" w:ascii="宋体" w:hAnsi="宋体" w:eastAsia="宋体" w:cs="宋体"/>
          <w:b w:val="0"/>
          <w:bCs/>
          <w:color w:val="auto"/>
          <w:spacing w:val="0"/>
          <w:highlight w:val="none"/>
        </w:rPr>
        <w:t>5.3材料和工程设备专用于合同工程</w:t>
      </w:r>
    </w:p>
    <w:p w14:paraId="2CCDE54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5.3.1运入施工场地的材料、工程设备，包括备品备件、安装专用工器具与随机资料，必须专用于合同工程，未经监理人同意，承包人不得运出施工场地或挪作他用。</w:t>
      </w:r>
    </w:p>
    <w:p w14:paraId="2BDF215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0CCA6C4B">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5.4禁止使用不合格的材料和工程设备</w:t>
      </w:r>
    </w:p>
    <w:p w14:paraId="3B8047B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5.4.1监理人有权拒绝承包人提供的不合格材料或工程设备，并要求承包人立即进行更换。监理人应在更换后再次进行检查和检验，由此增加的费用和（或）工期延误由承包人承担。</w:t>
      </w:r>
    </w:p>
    <w:p w14:paraId="75A7CE2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5.4.2监理人发现承包人使用了不合格的材料和工程设备，应即时发出指示要求承包人立即改正，并禁止在工程中继续使用不合格的材料和工程设备。</w:t>
      </w:r>
    </w:p>
    <w:p w14:paraId="775B210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5.4.3发包人提供的材料或工程设备不符合合同要求的，承包人有权拒绝，并可要求发包人更换，由此增加的费用和（或）工期延误由发包人承担。</w:t>
      </w:r>
    </w:p>
    <w:p w14:paraId="48852817">
      <w:pPr>
        <w:pStyle w:val="15"/>
        <w:pageBreakBefore w:val="0"/>
        <w:widowControl w:val="0"/>
        <w:kinsoku/>
        <w:wordWrap/>
        <w:overflowPunct/>
        <w:topLinePunct w:val="0"/>
        <w:autoSpaceDE/>
        <w:autoSpaceDN/>
        <w:bidi w:val="0"/>
        <w:adjustRightInd/>
        <w:snapToGrid/>
        <w:spacing w:line="500" w:lineRule="exact"/>
        <w:ind w:firstLine="482"/>
        <w:textAlignment w:val="auto"/>
        <w:outlineLvl w:val="2"/>
        <w:rPr>
          <w:rFonts w:hint="eastAsia" w:ascii="宋体" w:hAnsi="宋体" w:eastAsia="宋体" w:cs="宋体"/>
          <w:b w:val="0"/>
          <w:bCs/>
          <w:color w:val="auto"/>
          <w:spacing w:val="0"/>
          <w:sz w:val="24"/>
          <w:szCs w:val="24"/>
          <w:highlight w:val="none"/>
        </w:rPr>
      </w:pPr>
      <w:bookmarkStart w:id="52" w:name="_Toc402969581"/>
      <w:bookmarkStart w:id="53" w:name="_Toc451847915"/>
      <w:bookmarkStart w:id="54" w:name="_Toc423068593"/>
      <w:bookmarkStart w:id="55" w:name="_Toc402603301"/>
      <w:r>
        <w:rPr>
          <w:rFonts w:hint="eastAsia" w:ascii="宋体" w:hAnsi="宋体" w:eastAsia="宋体" w:cs="宋体"/>
          <w:b w:val="0"/>
          <w:bCs/>
          <w:color w:val="auto"/>
          <w:spacing w:val="0"/>
          <w:sz w:val="24"/>
          <w:szCs w:val="24"/>
          <w:highlight w:val="none"/>
        </w:rPr>
        <w:t>6. 施工设备和临时设施</w:t>
      </w:r>
      <w:bookmarkEnd w:id="45"/>
      <w:bookmarkEnd w:id="46"/>
      <w:bookmarkEnd w:id="47"/>
      <w:bookmarkEnd w:id="48"/>
      <w:bookmarkEnd w:id="49"/>
      <w:bookmarkEnd w:id="50"/>
      <w:bookmarkEnd w:id="51"/>
      <w:bookmarkEnd w:id="52"/>
      <w:bookmarkEnd w:id="53"/>
      <w:bookmarkEnd w:id="54"/>
      <w:bookmarkEnd w:id="55"/>
    </w:p>
    <w:p w14:paraId="7D24CF3E">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6.1承包人提供的施工设备和临时设施</w:t>
      </w:r>
    </w:p>
    <w:p w14:paraId="2176B5D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6.1.1承包人应按合同进度计划的要求，及时配置施工设备和修建临时设施。进入施工场地的承包人设备需经监理人核查后才能投入使用。承包人更换合同约定的承包人设备的，应报监理人批准。</w:t>
      </w:r>
    </w:p>
    <w:p w14:paraId="5FD4B7B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6.1.2除专用合同条款另有约定外，承包人应自行承担修建临时设施的费用，需要临时占地的，应由发包人办理申请手续并承担相应费用。</w:t>
      </w:r>
    </w:p>
    <w:p w14:paraId="08AEF956">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6.2发包人提供的施工设备和临时设施</w:t>
      </w:r>
    </w:p>
    <w:p w14:paraId="7A1DD88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发包人提供的施工设备或临时设施在专用合同条款中约定。</w:t>
      </w:r>
    </w:p>
    <w:p w14:paraId="0CA37C9B">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6.3要求承包人增加或更换施工设备</w:t>
      </w:r>
    </w:p>
    <w:p w14:paraId="58C55D1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承包人使用的施工设备不能满足合同进度计划和（或）质量要求时，监理人有权要求承包人增加或更换施工设备，承包人应及时增加或更换，由此增加的费用和（或）工期延误由承包人承担。</w:t>
      </w:r>
    </w:p>
    <w:p w14:paraId="1C5732E2">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6.4施工设备和临时设施专用于合同工程</w:t>
      </w:r>
    </w:p>
    <w:p w14:paraId="22E1192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6.4.1除合同另有约定外，运入施工场地的所有施工设备以及在施工场地建设的临时设施应专用于合同工程。未经监理人同意，不得将上述施工设备和临时设施中的任何部分运出施工场地或挪作他用。</w:t>
      </w:r>
    </w:p>
    <w:p w14:paraId="4426A73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6.4.2经监理人同意，承包人可根据合同进度计划撤走闲置的施工设备。</w:t>
      </w:r>
    </w:p>
    <w:p w14:paraId="013D4882">
      <w:pPr>
        <w:pStyle w:val="15"/>
        <w:pageBreakBefore w:val="0"/>
        <w:widowControl w:val="0"/>
        <w:kinsoku/>
        <w:wordWrap/>
        <w:overflowPunct/>
        <w:topLinePunct w:val="0"/>
        <w:autoSpaceDE/>
        <w:autoSpaceDN/>
        <w:bidi w:val="0"/>
        <w:adjustRightInd/>
        <w:snapToGrid/>
        <w:spacing w:line="500" w:lineRule="exact"/>
        <w:ind w:firstLine="482"/>
        <w:textAlignment w:val="auto"/>
        <w:outlineLvl w:val="2"/>
        <w:rPr>
          <w:rFonts w:hint="eastAsia" w:ascii="宋体" w:hAnsi="宋体" w:eastAsia="宋体" w:cs="宋体"/>
          <w:b w:val="0"/>
          <w:bCs/>
          <w:color w:val="auto"/>
          <w:spacing w:val="0"/>
          <w:sz w:val="24"/>
          <w:szCs w:val="24"/>
          <w:highlight w:val="none"/>
        </w:rPr>
      </w:pPr>
      <w:bookmarkStart w:id="56" w:name="_Toc229305368"/>
      <w:bookmarkStart w:id="57" w:name="_Toc221950795"/>
      <w:bookmarkStart w:id="58" w:name="_Toc402969582"/>
      <w:bookmarkStart w:id="59" w:name="_Toc259524355"/>
      <w:bookmarkStart w:id="60" w:name="_Toc222033859"/>
      <w:bookmarkStart w:id="61" w:name="_Toc402603302"/>
      <w:bookmarkStart w:id="62" w:name="_Toc423068594"/>
      <w:bookmarkStart w:id="63" w:name="_Toc222031010"/>
      <w:bookmarkStart w:id="64" w:name="_Toc222032677"/>
      <w:bookmarkStart w:id="65" w:name="_Toc222029508"/>
      <w:bookmarkStart w:id="66" w:name="_Toc451847916"/>
      <w:r>
        <w:rPr>
          <w:rFonts w:hint="eastAsia" w:ascii="宋体" w:hAnsi="宋体" w:eastAsia="宋体" w:cs="宋体"/>
          <w:b w:val="0"/>
          <w:bCs/>
          <w:color w:val="auto"/>
          <w:spacing w:val="0"/>
          <w:sz w:val="24"/>
          <w:szCs w:val="24"/>
          <w:highlight w:val="none"/>
        </w:rPr>
        <w:t>7.交通运输</w:t>
      </w:r>
      <w:bookmarkEnd w:id="56"/>
      <w:bookmarkEnd w:id="57"/>
      <w:bookmarkEnd w:id="58"/>
      <w:bookmarkEnd w:id="59"/>
      <w:bookmarkEnd w:id="60"/>
      <w:bookmarkEnd w:id="61"/>
      <w:bookmarkEnd w:id="62"/>
      <w:bookmarkEnd w:id="63"/>
      <w:bookmarkEnd w:id="64"/>
      <w:bookmarkEnd w:id="65"/>
      <w:bookmarkEnd w:id="66"/>
    </w:p>
    <w:p w14:paraId="3489C9CB">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7.1道路通行权和场外设施</w:t>
      </w:r>
    </w:p>
    <w:p w14:paraId="00F52A2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6CCABBC5">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67" w:name="_Toc221950800"/>
      <w:r>
        <w:rPr>
          <w:rFonts w:hint="eastAsia" w:ascii="宋体" w:hAnsi="宋体" w:eastAsia="宋体" w:cs="宋体"/>
          <w:b w:val="0"/>
          <w:bCs/>
          <w:color w:val="auto"/>
          <w:spacing w:val="0"/>
          <w:highlight w:val="none"/>
        </w:rPr>
        <w:t>7.2场内施工道路</w:t>
      </w:r>
    </w:p>
    <w:p w14:paraId="0B1C3BD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bookmarkEnd w:id="67"/>
    </w:p>
    <w:p w14:paraId="6EA0B50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bookmarkStart w:id="68" w:name="_Toc221950801"/>
      <w:r>
        <w:rPr>
          <w:rFonts w:hint="eastAsia" w:ascii="宋体" w:hAnsi="宋体" w:eastAsia="宋体" w:cs="宋体"/>
          <w:b w:val="0"/>
          <w:bCs/>
          <w:color w:val="auto"/>
          <w:spacing w:val="0"/>
          <w:kern w:val="2"/>
          <w:sz w:val="24"/>
          <w:szCs w:val="24"/>
          <w:highlight w:val="none"/>
          <w:lang w:val="en-US" w:eastAsia="zh-CN" w:bidi="ar-SA"/>
        </w:rPr>
        <w:t>7.2.2 承包人修建的临时道路和交通设施,应免费提供发包人、监理人以及与本合同有关的其他承包人使用。</w:t>
      </w:r>
      <w:bookmarkEnd w:id="68"/>
    </w:p>
    <w:p w14:paraId="52286ECE">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7.3场外交通</w:t>
      </w:r>
    </w:p>
    <w:p w14:paraId="47F910C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7.3.1承包人车辆外出行驶所需的场外公共道路的通行费、养路费和税款等由承包人承担。</w:t>
      </w:r>
    </w:p>
    <w:p w14:paraId="285A07F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7.3.2承包人应遵守有关交通法规，严格按照道路和桥梁的限制荷重安全行驶，并服从交通管理部门的检查和监督。</w:t>
      </w:r>
    </w:p>
    <w:p w14:paraId="1812AE83">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7.4超大件和超重件的运输</w:t>
      </w:r>
    </w:p>
    <w:p w14:paraId="03D8074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D96F50F">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7.5道路和桥梁的损坏责任</w:t>
      </w:r>
    </w:p>
    <w:p w14:paraId="025EE61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kern w:val="2"/>
          <w:sz w:val="24"/>
          <w:szCs w:val="24"/>
          <w:highlight w:val="none"/>
          <w:lang w:val="en-US" w:eastAsia="zh-CN" w:bidi="ar-SA"/>
        </w:rPr>
        <w:t>因承包人运输造成施工场地内外公共道路和桥梁损坏的，由承包人承担修复损坏的全部费用和可能引起的赔偿。</w:t>
      </w:r>
    </w:p>
    <w:p w14:paraId="28F9E808">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7.6水路和航空运输</w:t>
      </w:r>
    </w:p>
    <w:p w14:paraId="7E1246D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本条上述各款的内容适用于水路运输和航空运输，其中“道路”一词的涵义包括河道、航线、船闸、机场、码头、堤防以及水路或航空运输中其他相似结构物；“车辆”一词的涵义包括船舶和飞机等。</w:t>
      </w:r>
    </w:p>
    <w:p w14:paraId="6EFD864D">
      <w:pPr>
        <w:pStyle w:val="15"/>
        <w:pageBreakBefore w:val="0"/>
        <w:widowControl w:val="0"/>
        <w:kinsoku/>
        <w:wordWrap/>
        <w:overflowPunct/>
        <w:topLinePunct w:val="0"/>
        <w:autoSpaceDE/>
        <w:autoSpaceDN/>
        <w:bidi w:val="0"/>
        <w:adjustRightInd/>
        <w:snapToGrid/>
        <w:spacing w:line="500" w:lineRule="exact"/>
        <w:ind w:firstLine="350" w:firstLineChars="146"/>
        <w:textAlignment w:val="auto"/>
        <w:outlineLvl w:val="2"/>
        <w:rPr>
          <w:rFonts w:hint="eastAsia" w:ascii="宋体" w:hAnsi="宋体" w:eastAsia="宋体" w:cs="宋体"/>
          <w:b w:val="0"/>
          <w:bCs/>
          <w:color w:val="auto"/>
          <w:spacing w:val="0"/>
          <w:sz w:val="24"/>
          <w:szCs w:val="24"/>
          <w:highlight w:val="none"/>
        </w:rPr>
      </w:pPr>
      <w:bookmarkStart w:id="69" w:name="_Toc221950810"/>
      <w:bookmarkStart w:id="70" w:name="_Toc229305369"/>
      <w:bookmarkStart w:id="71" w:name="_Toc222029509"/>
      <w:bookmarkStart w:id="72" w:name="_Toc222031011"/>
      <w:bookmarkStart w:id="73" w:name="_Toc259524356"/>
      <w:bookmarkStart w:id="74" w:name="_Toc451847917"/>
      <w:bookmarkStart w:id="75" w:name="_Toc402603303"/>
      <w:bookmarkStart w:id="76" w:name="_Toc222032678"/>
      <w:bookmarkStart w:id="77" w:name="_Toc222033860"/>
      <w:bookmarkStart w:id="78" w:name="_Toc402969583"/>
      <w:bookmarkStart w:id="79" w:name="_Toc423068595"/>
      <w:r>
        <w:rPr>
          <w:rFonts w:hint="eastAsia" w:ascii="宋体" w:hAnsi="宋体" w:eastAsia="宋体" w:cs="宋体"/>
          <w:b w:val="0"/>
          <w:bCs/>
          <w:color w:val="auto"/>
          <w:spacing w:val="0"/>
          <w:sz w:val="24"/>
          <w:szCs w:val="24"/>
          <w:highlight w:val="none"/>
        </w:rPr>
        <w:t>8.测量放线</w:t>
      </w:r>
      <w:bookmarkEnd w:id="69"/>
      <w:bookmarkEnd w:id="70"/>
      <w:bookmarkEnd w:id="71"/>
      <w:bookmarkEnd w:id="72"/>
      <w:bookmarkEnd w:id="73"/>
      <w:bookmarkEnd w:id="74"/>
      <w:bookmarkEnd w:id="75"/>
      <w:bookmarkEnd w:id="76"/>
      <w:bookmarkEnd w:id="77"/>
      <w:bookmarkEnd w:id="78"/>
      <w:bookmarkEnd w:id="79"/>
    </w:p>
    <w:p w14:paraId="6F1531A4">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8.1施工控制网</w:t>
      </w:r>
    </w:p>
    <w:p w14:paraId="7C51909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8.1.1除专用合同条款另外约定外，施工控制网由承包人负责测设，发包人应在本合同协议书签订后的14天内，向承包人提供测量基准点、基准线和水准点及其书面资料。承包人应在收到上述资料后的28天内，将施测的施工控制网资料提交监理人审批。监理人应在收到报批件后的14天内批复承包人。</w:t>
      </w:r>
    </w:p>
    <w:p w14:paraId="4B3BE2C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8.1.2承包人应负责管理施工控制网点。施工控制网点丢失或损坏的，承包人应及时修复。承包人应承担施工控制网点的管理与修复费用，并在工程竣工后将施工控制网点移交发包人。</w:t>
      </w:r>
    </w:p>
    <w:p w14:paraId="20744639">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8.2施工测量</w:t>
      </w:r>
    </w:p>
    <w:p w14:paraId="71BC6E7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8.2.1承包人应负责施工过程中的全部施工测量放线工作，并配置合格的人员、仪器、设备和其他物品。</w:t>
      </w:r>
    </w:p>
    <w:p w14:paraId="4684BF9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8.2.2监理人可以指示承包人进行抽样复测，当复测中发现错误或出现超过合同约定的误差时，承包人应按监理人指示进行修正或补测，并承担相应的复测费用。</w:t>
      </w:r>
    </w:p>
    <w:p w14:paraId="7BAAF7EB">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8.3基准资料错误的责任</w:t>
      </w:r>
    </w:p>
    <w:p w14:paraId="40F9B22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4FFBF0C3">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8.4监理人使用施工控制网</w:t>
      </w:r>
    </w:p>
    <w:p w14:paraId="391E1BC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监理人需要使用施工控制网的，承包人应提供必要的协助，发包人不再为此支付费用。</w:t>
      </w:r>
    </w:p>
    <w:p w14:paraId="530BC543">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80" w:name="_Toc221950821"/>
      <w:r>
        <w:rPr>
          <w:rFonts w:hint="eastAsia" w:ascii="宋体" w:hAnsi="宋体" w:eastAsia="宋体" w:cs="宋体"/>
          <w:b w:val="0"/>
          <w:bCs/>
          <w:color w:val="auto"/>
          <w:spacing w:val="0"/>
          <w:highlight w:val="none"/>
        </w:rPr>
        <w:t>8.5补充地质勘探</w:t>
      </w:r>
      <w:bookmarkEnd w:id="80"/>
    </w:p>
    <w:p w14:paraId="3E2FD8C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bookmarkStart w:id="81" w:name="_Toc221950822"/>
      <w:r>
        <w:rPr>
          <w:rFonts w:hint="eastAsia" w:ascii="宋体" w:hAnsi="宋体" w:eastAsia="宋体" w:cs="宋体"/>
          <w:b w:val="0"/>
          <w:bCs/>
          <w:color w:val="auto"/>
          <w:spacing w:val="0"/>
          <w:kern w:val="2"/>
          <w:sz w:val="24"/>
          <w:szCs w:val="24"/>
          <w:highlight w:val="none"/>
          <w:lang w:val="en-US" w:eastAsia="zh-CN" w:bidi="ar-SA"/>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bookmarkEnd w:id="81"/>
    </w:p>
    <w:p w14:paraId="5CC9F9C4">
      <w:pPr>
        <w:pStyle w:val="15"/>
        <w:pageBreakBefore w:val="0"/>
        <w:widowControl w:val="0"/>
        <w:kinsoku/>
        <w:wordWrap/>
        <w:overflowPunct/>
        <w:topLinePunct w:val="0"/>
        <w:autoSpaceDE/>
        <w:autoSpaceDN/>
        <w:bidi w:val="0"/>
        <w:adjustRightInd/>
        <w:snapToGrid/>
        <w:spacing w:line="500" w:lineRule="exact"/>
        <w:ind w:firstLine="352" w:firstLineChars="147"/>
        <w:textAlignment w:val="auto"/>
        <w:outlineLvl w:val="2"/>
        <w:rPr>
          <w:rFonts w:hint="eastAsia" w:ascii="宋体" w:hAnsi="宋体" w:eastAsia="宋体" w:cs="宋体"/>
          <w:b w:val="0"/>
          <w:bCs/>
          <w:color w:val="auto"/>
          <w:spacing w:val="0"/>
          <w:sz w:val="24"/>
          <w:szCs w:val="24"/>
          <w:highlight w:val="none"/>
        </w:rPr>
      </w:pPr>
      <w:bookmarkStart w:id="82" w:name="_Toc423068596"/>
      <w:bookmarkStart w:id="83" w:name="_Toc259524357"/>
      <w:bookmarkStart w:id="84" w:name="_Toc229305370"/>
      <w:bookmarkStart w:id="85" w:name="_Toc222033861"/>
      <w:bookmarkStart w:id="86" w:name="_Toc402969584"/>
      <w:bookmarkStart w:id="87" w:name="_Toc221950823"/>
      <w:bookmarkStart w:id="88" w:name="_Toc222031012"/>
      <w:bookmarkStart w:id="89" w:name="_Toc402603304"/>
      <w:bookmarkStart w:id="90" w:name="_Toc222029510"/>
      <w:bookmarkStart w:id="91" w:name="_Toc222032679"/>
      <w:bookmarkStart w:id="92" w:name="_Toc451847918"/>
      <w:r>
        <w:rPr>
          <w:rFonts w:hint="eastAsia" w:ascii="宋体" w:hAnsi="宋体" w:eastAsia="宋体" w:cs="宋体"/>
          <w:b w:val="0"/>
          <w:bCs/>
          <w:color w:val="auto"/>
          <w:spacing w:val="0"/>
          <w:sz w:val="24"/>
          <w:szCs w:val="24"/>
          <w:highlight w:val="none"/>
        </w:rPr>
        <w:t>9. 施工安全、治安保卫和环境保护</w:t>
      </w:r>
      <w:bookmarkEnd w:id="82"/>
      <w:bookmarkEnd w:id="83"/>
      <w:bookmarkEnd w:id="84"/>
      <w:bookmarkEnd w:id="85"/>
      <w:bookmarkEnd w:id="86"/>
      <w:bookmarkEnd w:id="87"/>
      <w:bookmarkEnd w:id="88"/>
      <w:bookmarkEnd w:id="89"/>
      <w:bookmarkEnd w:id="90"/>
      <w:bookmarkEnd w:id="91"/>
      <w:bookmarkEnd w:id="92"/>
    </w:p>
    <w:p w14:paraId="38DC7CFA">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9.1发包人的施工安全责任</w:t>
      </w:r>
    </w:p>
    <w:p w14:paraId="6D26DAB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4A055D9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9.1.2发包人应对其现场机构雇佣的全部人员的工伤事故承担责任，但由于承包人原因造成发包人人员工伤的，应由承包人承担责任。</w:t>
      </w:r>
    </w:p>
    <w:p w14:paraId="78912A8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9.1.3发包人应负责赔偿以下各种情况造成的第三者人身伤亡和财产损失：</w:t>
      </w:r>
    </w:p>
    <w:p w14:paraId="31ADBF9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（1）工程或工程的任何部分对土地的占用所造成的第三者财产损失；</w:t>
      </w:r>
    </w:p>
    <w:p w14:paraId="0D03494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（2）由于发包人原因在施工场地及其毗邻地带造成的第三者人身伤亡和财产损失。</w:t>
      </w:r>
    </w:p>
    <w:p w14:paraId="1561AB8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9.1.4除专用合同条款另外有约定外，发包人负责向承包人提供施工现场及施工可能影响的毗邻区域内供水、排水、供气、供热、通信、广播电视等地下管线资料，气象和水文观测资料，拟建工程可能影响的相邻建筑物地下工程的有关资料，并保证有关资料的真实、准确、完整，满足有关技术规程的要求。</w:t>
      </w:r>
    </w:p>
    <w:p w14:paraId="364EE12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9.1.5发包人按照已标价工程量清单所列金额和合同约定的计量支付规定，支付安全作业环境及安全施工措施所需费用。</w:t>
      </w:r>
    </w:p>
    <w:p w14:paraId="1937BA8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9.1.6发包人负责组织工程参建单位编制保证安全生产的措施方案。工程开工前，就落实保证安全生产的措施进行全面系统的布置，进一步明确承包人的安全生产责任。</w:t>
      </w:r>
    </w:p>
    <w:p w14:paraId="18F5BE4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9.1.7 发包人负责在拆除工程和爆破工程施工14天前向有关部门或机构报送相关备案资料。</w:t>
      </w:r>
    </w:p>
    <w:p w14:paraId="25564272">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93" w:name="_Toc221950836"/>
      <w:r>
        <w:rPr>
          <w:rFonts w:hint="eastAsia" w:ascii="宋体" w:hAnsi="宋体" w:eastAsia="宋体" w:cs="宋体"/>
          <w:b w:val="0"/>
          <w:bCs/>
          <w:color w:val="auto"/>
          <w:spacing w:val="0"/>
          <w:highlight w:val="none"/>
        </w:rPr>
        <w:t>9.2承包人的施工安全责任</w:t>
      </w:r>
    </w:p>
    <w:p w14:paraId="06844DC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9.2.1承包人应按本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490AB13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9.2.2承包人应加强施工作业安全管理，特别应加强易燃、易爆材料、火工器材、有毒与腐蚀性材料和其他危险品的管理，以及对爆破作业和地下工程施工等危险作业的管理。</w:t>
      </w:r>
    </w:p>
    <w:p w14:paraId="17D9A65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9.2.3承包人应严格按照国家安全标准制定施工安全操作规程，配备必要的安全生产和劳动保护设施，加强对承包人人员的安全教育，并发放安全工作手册和劳动保护用具。</w:t>
      </w:r>
    </w:p>
    <w:p w14:paraId="0940F4B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9.2.4承包人应按监理人的指示制定应对灾害的紧急预案，报送监理人审批。承包人还应按预案做好安全检查，配置必要的救助物资和器材，切实保护好有关人员的人身和财产安全。</w:t>
      </w:r>
    </w:p>
    <w:p w14:paraId="42A3C0C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9.2.5合同约定的安全作业环境及安全施工措施所需费用应遵守有关规定，并包括在相关工作的合同价格中。因采取合同未约定的安全作业环境及安全施工措施增加的费用，由监理人按本章第一节第 3.5 款商定或确定。</w:t>
      </w:r>
    </w:p>
    <w:p w14:paraId="0DD031F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9.2.6承包人应对其履行合同所雇佣的全部人员，包括分包人人员的工伤事故承担责任，但由于发包人原因造成承包人人员工伤事故的，应由发包人承担责任。</w:t>
      </w:r>
    </w:p>
    <w:p w14:paraId="7FA53B0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9.2.7由于承包人原因在施工场地内及其毗邻地带造成的第三者人员伤亡和财产损失，由承包人负责赔偿。</w:t>
      </w:r>
    </w:p>
    <w:p w14:paraId="74F5B10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9.2.8承包人已标价工程量清单应包含工程安全作业环境及安全施工措施所需费用。</w:t>
      </w:r>
    </w:p>
    <w:p w14:paraId="62D2353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1985B32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9.2.10承包人应设立安全生产管理机构，施工现场应有专职安全生产管理人员。</w:t>
      </w:r>
    </w:p>
    <w:p w14:paraId="63AD144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9.2.11承包人应负责对特种作业人员进行专门的安全作业培训，并保证特种作业人员持证上岗。</w:t>
      </w:r>
    </w:p>
    <w:p w14:paraId="14382D2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46882E0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kern w:val="2"/>
          <w:sz w:val="24"/>
          <w:szCs w:val="24"/>
          <w:highlight w:val="none"/>
          <w:lang w:val="en-US" w:eastAsia="zh-CN" w:bidi="ar-SA"/>
        </w:rPr>
        <w:t>9.2.13承包人在使用施工起重机械和整体提升脚手架、模板等自升式架设设施前，应组织有关单位进行验收。</w:t>
      </w:r>
    </w:p>
    <w:p w14:paraId="66760BF1">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9.3治安保卫</w:t>
      </w:r>
    </w:p>
    <w:p w14:paraId="53D5EE4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9.3.1除合同另有约定外，发包人应与当地公安部门协商，在现场建立治安管理机构或联防组织，统一管理施工场地的治安保卫事项，履行合同工程的治安保卫职责。</w:t>
      </w:r>
    </w:p>
    <w:p w14:paraId="202016B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9.3.2发包人和承包人除应协助现场治安管理机构或联防组织维护施工场地的社会治安外，还应做好包括生活区在内的各自管辖区的治安保卫工作。</w:t>
      </w:r>
    </w:p>
    <w:p w14:paraId="7623885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2B01999E">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9.4环境保护</w:t>
      </w:r>
    </w:p>
    <w:p w14:paraId="0902872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9.4.1承包人在施工过程中，应遵守有关环境保护的法律，履行合同约定的环境保护义务，并对违反法律和合同约定义务所造成的环境破坏、人身伤害和财产损失负责。</w:t>
      </w:r>
    </w:p>
    <w:p w14:paraId="349EBA4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9.4.2承包人应按合同约定的环保工作内容，编制施工环保措施计划，报送监理人审批。</w:t>
      </w:r>
    </w:p>
    <w:p w14:paraId="22AE511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2B68C3E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9.4.4承包人应按合同约定采取有效措施，对施工开挖的边坡及时进行支护,维护排水设施，并进行水土保护，避免因施工造成的地质灾害。</w:t>
      </w:r>
    </w:p>
    <w:p w14:paraId="6F9C632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9.4.5承包人应按国家饮用水管理标准定期对饮用水源进行监测，防止施工活动污染饮用水源。</w:t>
      </w:r>
    </w:p>
    <w:p w14:paraId="02C1F89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9.4.6承包人应按合同约定，加强对噪声、粉尘、废气、废水和废油的控制，努力降低噪声，控制粉尘和废气浓度，做好废水和废油的治理和排放。</w:t>
      </w:r>
    </w:p>
    <w:p w14:paraId="1F0DFCE0">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9.5事故处理</w:t>
      </w:r>
    </w:p>
    <w:p w14:paraId="7FAD525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5A8A8CD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9.5.1发包人负责组织参建单位制定本工程的质量和安全事故应急预案，建立质量与安全事故应急处置指挥部。</w:t>
      </w:r>
    </w:p>
    <w:p w14:paraId="6430C66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9.5.2 承包人应对施工现场易发生重大事故的部位、环节进行监控，配备救援器材、设备，并定期组织演练。</w:t>
      </w:r>
    </w:p>
    <w:p w14:paraId="757404D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9.5.3工程开工前，承包人应根据本工程的特点制定施工现场施工质量与安全事故应急预案，并报发包人备案。</w:t>
      </w:r>
    </w:p>
    <w:p w14:paraId="6FCA820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9.5.4施工过程中发生事故时，发包人、承包人应立即启动应急预案。</w:t>
      </w:r>
    </w:p>
    <w:p w14:paraId="0F54B4E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9.5.5事故调查处理由发包人按相关规定履行手续，承包人应配合。</w:t>
      </w:r>
    </w:p>
    <w:p w14:paraId="02D269A2">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9.6水土保持</w:t>
      </w:r>
      <w:bookmarkEnd w:id="93"/>
    </w:p>
    <w:p w14:paraId="40DE9BE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bookmarkStart w:id="94" w:name="_Toc221950837"/>
      <w:r>
        <w:rPr>
          <w:rFonts w:hint="eastAsia" w:ascii="宋体" w:hAnsi="宋体" w:eastAsia="宋体" w:cs="宋体"/>
          <w:b w:val="0"/>
          <w:bCs/>
          <w:color w:val="auto"/>
          <w:spacing w:val="0"/>
          <w:kern w:val="2"/>
          <w:sz w:val="24"/>
          <w:szCs w:val="24"/>
          <w:highlight w:val="none"/>
          <w:lang w:val="en-US" w:eastAsia="zh-CN" w:bidi="ar-SA"/>
        </w:rPr>
        <w:t>9.6.1 发包人应及时向承包人提供水土保持方案。</w:t>
      </w:r>
      <w:bookmarkEnd w:id="94"/>
    </w:p>
    <w:p w14:paraId="0FC8140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bookmarkStart w:id="95" w:name="_Toc221950838"/>
      <w:r>
        <w:rPr>
          <w:rFonts w:hint="eastAsia" w:ascii="宋体" w:hAnsi="宋体" w:eastAsia="宋体" w:cs="宋体"/>
          <w:b w:val="0"/>
          <w:bCs/>
          <w:color w:val="auto"/>
          <w:spacing w:val="0"/>
          <w:kern w:val="2"/>
          <w:sz w:val="24"/>
          <w:szCs w:val="24"/>
          <w:highlight w:val="none"/>
          <w:lang w:val="en-US" w:eastAsia="zh-CN" w:bidi="ar-SA"/>
        </w:rPr>
        <w:t xml:space="preserve">9.6.2 </w:t>
      </w:r>
      <w:bookmarkEnd w:id="95"/>
      <w:r>
        <w:rPr>
          <w:rFonts w:hint="eastAsia" w:ascii="宋体" w:hAnsi="宋体" w:eastAsia="宋体" w:cs="宋体"/>
          <w:b w:val="0"/>
          <w:bCs/>
          <w:color w:val="auto"/>
          <w:spacing w:val="0"/>
          <w:kern w:val="2"/>
          <w:sz w:val="24"/>
          <w:szCs w:val="24"/>
          <w:highlight w:val="none"/>
          <w:lang w:val="en-US" w:eastAsia="zh-CN" w:bidi="ar-SA"/>
        </w:rPr>
        <w:t>承包人在施工过程中，应遵循有关水土保持的法律法规和规章，履行合同约定的水土保持义务，并对其违反法律和合同约定义务所造成的水土流失灾害、人身伤害和财产损失负责。</w:t>
      </w:r>
      <w:bookmarkStart w:id="96" w:name="_Toc221950839"/>
    </w:p>
    <w:p w14:paraId="1DE76AD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9.6.3 承包人的水土保持措施计划，应满足技术标准和要求（合同技术条款）约定的要求。</w:t>
      </w:r>
      <w:bookmarkEnd w:id="96"/>
    </w:p>
    <w:p w14:paraId="40089897">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9.7文明工地</w:t>
      </w:r>
    </w:p>
    <w:p w14:paraId="581A6CC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 xml:space="preserve">9.7.1发包人应按专用合同条款的约定，负责建立创建文明建设工地的组织机构，制定创建文明建设工地的规划和办法。 </w:t>
      </w:r>
    </w:p>
    <w:p w14:paraId="221FB7D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9.7.2承包人应按创建文明建设工地的规划和办法，履行职责，承担相应责任。所需费用应含在已标价工程量清单中。</w:t>
      </w:r>
    </w:p>
    <w:p w14:paraId="03F0DC73">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9.8防汛度汛</w:t>
      </w:r>
    </w:p>
    <w:p w14:paraId="2D3CFCF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9.8.1发包人负责组织工程参建单位编制本工程的度汛方案和措施。</w:t>
      </w:r>
    </w:p>
    <w:p w14:paraId="54D11F1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9.8.2承包人应根据发包人编制的本工程度汛方案和措施，制定相应的度汛方案，报发包人批准后实施。</w:t>
      </w:r>
    </w:p>
    <w:p w14:paraId="0719BCD2">
      <w:pPr>
        <w:pStyle w:val="15"/>
        <w:pageBreakBefore w:val="0"/>
        <w:widowControl w:val="0"/>
        <w:kinsoku/>
        <w:wordWrap/>
        <w:overflowPunct/>
        <w:topLinePunct w:val="0"/>
        <w:autoSpaceDE/>
        <w:autoSpaceDN/>
        <w:bidi w:val="0"/>
        <w:adjustRightInd/>
        <w:snapToGrid/>
        <w:spacing w:line="500" w:lineRule="exact"/>
        <w:ind w:firstLine="482"/>
        <w:textAlignment w:val="auto"/>
        <w:outlineLvl w:val="2"/>
        <w:rPr>
          <w:rFonts w:hint="eastAsia" w:ascii="宋体" w:hAnsi="宋体" w:eastAsia="宋体" w:cs="宋体"/>
          <w:b w:val="0"/>
          <w:bCs/>
          <w:color w:val="auto"/>
          <w:spacing w:val="0"/>
          <w:sz w:val="24"/>
          <w:szCs w:val="24"/>
          <w:highlight w:val="none"/>
        </w:rPr>
      </w:pPr>
      <w:bookmarkStart w:id="97" w:name="_Toc402603305"/>
      <w:bookmarkStart w:id="98" w:name="_Toc402969585"/>
      <w:bookmarkStart w:id="99" w:name="_Toc451847919"/>
      <w:bookmarkStart w:id="100" w:name="_Toc423068597"/>
      <w:r>
        <w:rPr>
          <w:rFonts w:hint="eastAsia" w:ascii="宋体" w:hAnsi="宋体" w:eastAsia="宋体" w:cs="宋体"/>
          <w:b w:val="0"/>
          <w:bCs/>
          <w:color w:val="auto"/>
          <w:spacing w:val="0"/>
          <w:sz w:val="24"/>
          <w:szCs w:val="24"/>
          <w:highlight w:val="none"/>
        </w:rPr>
        <w:t>10.进度计划</w:t>
      </w:r>
      <w:bookmarkEnd w:id="97"/>
      <w:bookmarkEnd w:id="98"/>
      <w:bookmarkEnd w:id="99"/>
      <w:bookmarkEnd w:id="100"/>
    </w:p>
    <w:p w14:paraId="3A4873CF">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10.1合同进度计划</w:t>
      </w:r>
    </w:p>
    <w:p w14:paraId="02E8E30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70C55E3B">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10.2合同进度计划修订</w:t>
      </w:r>
    </w:p>
    <w:p w14:paraId="2AA3B5C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不论何种原因造成工程的实际进度与本章第一节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729911D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本章第一节第11.3款的约定办理；由于承包人原因造成施工进度延迟，应按本章第一节第11.5款的约定办理。</w:t>
      </w:r>
    </w:p>
    <w:p w14:paraId="7DDEDA5E">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10.3单位工程进度计划</w:t>
      </w:r>
    </w:p>
    <w:p w14:paraId="7C36BEA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监理人认为有必要时，承包人应按监理人指示的内容和期限，并根据合同进度计划的进度控制要求，编制单位工程进度计划，提交监理人审批。</w:t>
      </w:r>
    </w:p>
    <w:p w14:paraId="36CD066B">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10.4提交资金流估算表</w:t>
      </w:r>
    </w:p>
    <w:p w14:paraId="70A4A76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b w:val="0"/>
          <w:bCs/>
          <w:color w:val="auto"/>
          <w:spacing w:val="0"/>
          <w:kern w:val="2"/>
          <w:sz w:val="24"/>
          <w:szCs w:val="24"/>
          <w:highlight w:val="none"/>
          <w:lang w:val="en-US" w:eastAsia="zh-CN" w:bidi="ar-SA"/>
        </w:rPr>
      </w:pPr>
      <w:bookmarkStart w:id="101" w:name="_Toc221950849"/>
      <w:r>
        <w:rPr>
          <w:rFonts w:hint="eastAsia" w:ascii="宋体" w:hAnsi="宋体" w:eastAsia="宋体" w:cs="宋体"/>
          <w:b w:val="0"/>
          <w:bCs/>
          <w:color w:val="auto"/>
          <w:spacing w:val="0"/>
          <w:kern w:val="2"/>
          <w:sz w:val="24"/>
          <w:szCs w:val="24"/>
          <w:highlight w:val="none"/>
          <w:lang w:val="en-US" w:eastAsia="zh-CN" w:bidi="ar-SA"/>
        </w:rPr>
        <w:t>承包人应在按本章第一节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101"/>
      <w:bookmarkStart w:id="102" w:name="_Toc221950850"/>
    </w:p>
    <w:p w14:paraId="3D8C663D">
      <w:pPr>
        <w:pStyle w:val="5"/>
        <w:ind w:firstLine="480"/>
        <w:jc w:val="center"/>
        <w:rPr>
          <w:rFonts w:hint="eastAsia" w:ascii="仿宋" w:hAnsi="仿宋" w:eastAsia="仿宋" w:cs="仿宋"/>
          <w:b w:val="0"/>
          <w:bCs/>
          <w:color w:val="auto"/>
          <w:spacing w:val="0"/>
          <w:kern w:val="2"/>
          <w:sz w:val="24"/>
          <w:szCs w:val="24"/>
          <w:highlight w:val="none"/>
          <w:lang w:val="en-US" w:eastAsia="zh-CN" w:bidi="ar-SA"/>
        </w:rPr>
      </w:pPr>
    </w:p>
    <w:p w14:paraId="54A2F8B6">
      <w:pPr>
        <w:pStyle w:val="5"/>
        <w:ind w:firstLine="480"/>
        <w:jc w:val="center"/>
        <w:rPr>
          <w:rFonts w:hint="eastAsia" w:ascii="仿宋" w:hAnsi="仿宋" w:eastAsia="仿宋" w:cs="仿宋"/>
          <w:b w:val="0"/>
          <w:bCs/>
          <w:color w:val="auto"/>
          <w:spacing w:val="0"/>
          <w:kern w:val="2"/>
          <w:sz w:val="24"/>
          <w:szCs w:val="24"/>
          <w:highlight w:val="none"/>
          <w:lang w:val="en-US" w:eastAsia="zh-CN" w:bidi="ar-SA"/>
        </w:rPr>
      </w:pPr>
    </w:p>
    <w:p w14:paraId="2D5FC206">
      <w:pPr>
        <w:pStyle w:val="5"/>
        <w:ind w:firstLine="480"/>
        <w:jc w:val="center"/>
        <w:rPr>
          <w:rFonts w:hint="eastAsia" w:ascii="仿宋" w:hAnsi="仿宋" w:eastAsia="仿宋" w:cs="仿宋"/>
          <w:b w:val="0"/>
          <w:bCs/>
          <w:color w:val="auto"/>
          <w:spacing w:val="0"/>
          <w:kern w:val="2"/>
          <w:sz w:val="24"/>
          <w:szCs w:val="24"/>
          <w:highlight w:val="none"/>
          <w:lang w:val="en-US" w:eastAsia="zh-CN" w:bidi="ar-SA"/>
        </w:rPr>
      </w:pPr>
    </w:p>
    <w:p w14:paraId="1C7F08B6">
      <w:pPr>
        <w:pStyle w:val="5"/>
        <w:ind w:left="0" w:leftChars="0" w:firstLine="0" w:firstLineChars="0"/>
        <w:jc w:val="both"/>
        <w:rPr>
          <w:rFonts w:hint="eastAsia" w:ascii="仿宋" w:hAnsi="仿宋" w:eastAsia="仿宋" w:cs="仿宋"/>
          <w:b w:val="0"/>
          <w:bCs/>
          <w:color w:val="auto"/>
          <w:spacing w:val="0"/>
          <w:kern w:val="2"/>
          <w:sz w:val="24"/>
          <w:szCs w:val="24"/>
          <w:highlight w:val="none"/>
          <w:lang w:val="en-US" w:eastAsia="zh-CN" w:bidi="ar-SA"/>
        </w:rPr>
      </w:pPr>
    </w:p>
    <w:p w14:paraId="3C6AC866">
      <w:pPr>
        <w:pStyle w:val="5"/>
        <w:ind w:firstLine="480"/>
        <w:jc w:val="center"/>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资金流估算表(参考格式)</w:t>
      </w:r>
    </w:p>
    <w:p w14:paraId="51B39422">
      <w:pPr>
        <w:spacing w:line="560" w:lineRule="exact"/>
        <w:ind w:right="1421"/>
        <w:jc w:val="right"/>
        <w:rPr>
          <w:rFonts w:hint="eastAsia" w:ascii="宋体" w:hAnsi="宋体" w:eastAsia="宋体" w:cs="宋体"/>
          <w:b w:val="0"/>
          <w:bCs/>
          <w:color w:val="auto"/>
          <w:spacing w:val="0"/>
          <w:sz w:val="24"/>
          <w:highlight w:val="none"/>
        </w:rPr>
      </w:pPr>
      <w:r>
        <w:rPr>
          <w:rFonts w:hint="eastAsia" w:ascii="宋体" w:hAnsi="宋体" w:eastAsia="宋体" w:cs="宋体"/>
          <w:b w:val="0"/>
          <w:bCs/>
          <w:color w:val="auto"/>
          <w:spacing w:val="0"/>
          <w:sz w:val="24"/>
          <w:highlight w:val="none"/>
        </w:rPr>
        <w:t>金额单位</w:t>
      </w:r>
      <w:bookmarkEnd w:id="102"/>
    </w:p>
    <w:tbl>
      <w:tblPr>
        <w:tblStyle w:val="13"/>
        <w:tblW w:w="9540" w:type="dxa"/>
        <w:tblInd w:w="-34"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58"/>
        <w:gridCol w:w="582"/>
        <w:gridCol w:w="799"/>
        <w:gridCol w:w="1194"/>
        <w:gridCol w:w="915"/>
        <w:gridCol w:w="1054"/>
        <w:gridCol w:w="950"/>
        <w:gridCol w:w="949"/>
        <w:gridCol w:w="825"/>
        <w:gridCol w:w="1714"/>
      </w:tblGrid>
      <w:tr w14:paraId="5E89BF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5" w:hRule="atLeast"/>
        </w:trPr>
        <w:tc>
          <w:tcPr>
            <w:tcW w:w="558" w:type="dxa"/>
            <w:vAlign w:val="center"/>
          </w:tcPr>
          <w:p w14:paraId="4F35C91E">
            <w:pPr>
              <w:spacing w:line="300" w:lineRule="exact"/>
              <w:ind w:right="248"/>
              <w:jc w:val="center"/>
              <w:rPr>
                <w:rFonts w:hint="eastAsia" w:ascii="宋体" w:hAnsi="宋体" w:eastAsia="宋体" w:cs="宋体"/>
                <w:b w:val="0"/>
                <w:bCs/>
                <w:color w:val="auto"/>
                <w:spacing w:val="0"/>
                <w:sz w:val="24"/>
                <w:highlight w:val="none"/>
              </w:rPr>
            </w:pPr>
            <w:bookmarkStart w:id="103" w:name="_Toc221950851"/>
            <w:r>
              <w:rPr>
                <w:rFonts w:hint="eastAsia" w:ascii="宋体" w:hAnsi="宋体" w:eastAsia="宋体" w:cs="宋体"/>
                <w:b w:val="0"/>
                <w:bCs/>
                <w:color w:val="auto"/>
                <w:spacing w:val="0"/>
                <w:sz w:val="24"/>
                <w:highlight w:val="none"/>
              </w:rPr>
              <w:t>年</w:t>
            </w:r>
            <w:bookmarkEnd w:id="103"/>
          </w:p>
        </w:tc>
        <w:tc>
          <w:tcPr>
            <w:tcW w:w="582" w:type="dxa"/>
            <w:vAlign w:val="center"/>
          </w:tcPr>
          <w:p w14:paraId="3A98DD78">
            <w:pPr>
              <w:spacing w:line="300" w:lineRule="exact"/>
              <w:ind w:right="248"/>
              <w:jc w:val="center"/>
              <w:rPr>
                <w:rFonts w:hint="eastAsia" w:ascii="宋体" w:hAnsi="宋体" w:eastAsia="宋体" w:cs="宋体"/>
                <w:b w:val="0"/>
                <w:bCs/>
                <w:color w:val="auto"/>
                <w:spacing w:val="0"/>
                <w:sz w:val="24"/>
                <w:highlight w:val="none"/>
              </w:rPr>
            </w:pPr>
            <w:bookmarkStart w:id="104" w:name="_Toc221950852"/>
            <w:r>
              <w:rPr>
                <w:rFonts w:hint="eastAsia" w:ascii="宋体" w:hAnsi="宋体" w:eastAsia="宋体" w:cs="宋体"/>
                <w:b w:val="0"/>
                <w:bCs/>
                <w:color w:val="auto"/>
                <w:spacing w:val="0"/>
                <w:sz w:val="24"/>
                <w:highlight w:val="none"/>
              </w:rPr>
              <w:t>月</w:t>
            </w:r>
            <w:bookmarkEnd w:id="104"/>
          </w:p>
        </w:tc>
        <w:tc>
          <w:tcPr>
            <w:tcW w:w="799" w:type="dxa"/>
            <w:vAlign w:val="center"/>
          </w:tcPr>
          <w:p w14:paraId="340FF714">
            <w:pPr>
              <w:spacing w:line="300" w:lineRule="exact"/>
              <w:ind w:right="7"/>
              <w:jc w:val="center"/>
              <w:rPr>
                <w:rFonts w:hint="eastAsia" w:ascii="宋体" w:hAnsi="宋体" w:eastAsia="宋体" w:cs="宋体"/>
                <w:b w:val="0"/>
                <w:bCs/>
                <w:color w:val="auto"/>
                <w:spacing w:val="0"/>
                <w:sz w:val="24"/>
                <w:highlight w:val="none"/>
              </w:rPr>
            </w:pPr>
            <w:bookmarkStart w:id="105" w:name="_Toc221950853"/>
            <w:r>
              <w:rPr>
                <w:rFonts w:hint="eastAsia" w:ascii="宋体" w:hAnsi="宋体" w:eastAsia="宋体" w:cs="宋体"/>
                <w:b w:val="0"/>
                <w:bCs/>
                <w:color w:val="auto"/>
                <w:spacing w:val="0"/>
                <w:sz w:val="24"/>
                <w:highlight w:val="none"/>
              </w:rPr>
              <w:t>工程</w:t>
            </w:r>
            <w:bookmarkEnd w:id="105"/>
          </w:p>
          <w:p w14:paraId="32757994">
            <w:pPr>
              <w:spacing w:line="300" w:lineRule="exact"/>
              <w:ind w:right="7"/>
              <w:jc w:val="center"/>
              <w:rPr>
                <w:rFonts w:hint="eastAsia" w:ascii="宋体" w:hAnsi="宋体" w:eastAsia="宋体" w:cs="宋体"/>
                <w:b w:val="0"/>
                <w:bCs/>
                <w:color w:val="auto"/>
                <w:spacing w:val="0"/>
                <w:sz w:val="24"/>
                <w:highlight w:val="none"/>
              </w:rPr>
            </w:pPr>
            <w:bookmarkStart w:id="106" w:name="_Toc221950854"/>
            <w:r>
              <w:rPr>
                <w:rFonts w:hint="eastAsia" w:ascii="宋体" w:hAnsi="宋体" w:eastAsia="宋体" w:cs="宋体"/>
                <w:b w:val="0"/>
                <w:bCs/>
                <w:color w:val="auto"/>
                <w:spacing w:val="0"/>
                <w:sz w:val="24"/>
                <w:highlight w:val="none"/>
              </w:rPr>
              <w:t>预付款</w:t>
            </w:r>
            <w:bookmarkEnd w:id="106"/>
          </w:p>
        </w:tc>
        <w:tc>
          <w:tcPr>
            <w:tcW w:w="1194" w:type="dxa"/>
            <w:vAlign w:val="center"/>
          </w:tcPr>
          <w:p w14:paraId="60C52FC7">
            <w:pPr>
              <w:spacing w:line="300" w:lineRule="exact"/>
              <w:jc w:val="center"/>
              <w:rPr>
                <w:rFonts w:hint="eastAsia" w:ascii="宋体" w:hAnsi="宋体" w:eastAsia="宋体" w:cs="宋体"/>
                <w:b w:val="0"/>
                <w:bCs/>
                <w:color w:val="auto"/>
                <w:spacing w:val="0"/>
                <w:sz w:val="24"/>
                <w:highlight w:val="none"/>
              </w:rPr>
            </w:pPr>
            <w:bookmarkStart w:id="107" w:name="_Toc221950855"/>
            <w:r>
              <w:rPr>
                <w:rFonts w:hint="eastAsia" w:ascii="宋体" w:hAnsi="宋体" w:eastAsia="宋体" w:cs="宋体"/>
                <w:b w:val="0"/>
                <w:bCs/>
                <w:color w:val="auto"/>
                <w:spacing w:val="0"/>
                <w:sz w:val="24"/>
                <w:highlight w:val="none"/>
              </w:rPr>
              <w:t>完成工作量付款</w:t>
            </w:r>
            <w:bookmarkEnd w:id="107"/>
          </w:p>
        </w:tc>
        <w:tc>
          <w:tcPr>
            <w:tcW w:w="915" w:type="dxa"/>
            <w:vAlign w:val="center"/>
          </w:tcPr>
          <w:p w14:paraId="24F63418">
            <w:pPr>
              <w:spacing w:line="300" w:lineRule="exact"/>
              <w:jc w:val="center"/>
              <w:rPr>
                <w:rFonts w:hint="eastAsia" w:ascii="宋体" w:hAnsi="宋体" w:eastAsia="宋体" w:cs="宋体"/>
                <w:b w:val="0"/>
                <w:bCs/>
                <w:color w:val="auto"/>
                <w:spacing w:val="0"/>
                <w:sz w:val="24"/>
                <w:highlight w:val="none"/>
              </w:rPr>
            </w:pPr>
            <w:bookmarkStart w:id="108" w:name="_Toc221950856"/>
            <w:r>
              <w:rPr>
                <w:rFonts w:hint="eastAsia" w:ascii="宋体" w:hAnsi="宋体" w:eastAsia="宋体" w:cs="宋体"/>
                <w:b w:val="0"/>
                <w:bCs/>
                <w:color w:val="auto"/>
                <w:spacing w:val="0"/>
                <w:sz w:val="24"/>
                <w:highlight w:val="none"/>
              </w:rPr>
              <w:t>保留金</w:t>
            </w:r>
            <w:bookmarkEnd w:id="108"/>
          </w:p>
          <w:p w14:paraId="1ACDFF9F">
            <w:pPr>
              <w:spacing w:line="300" w:lineRule="exact"/>
              <w:jc w:val="center"/>
              <w:rPr>
                <w:rFonts w:hint="eastAsia" w:ascii="宋体" w:hAnsi="宋体" w:eastAsia="宋体" w:cs="宋体"/>
                <w:b w:val="0"/>
                <w:bCs/>
                <w:color w:val="auto"/>
                <w:spacing w:val="0"/>
                <w:sz w:val="24"/>
                <w:highlight w:val="none"/>
              </w:rPr>
            </w:pPr>
            <w:bookmarkStart w:id="109" w:name="_Toc221950857"/>
            <w:r>
              <w:rPr>
                <w:rFonts w:hint="eastAsia" w:ascii="宋体" w:hAnsi="宋体" w:eastAsia="宋体" w:cs="宋体"/>
                <w:b w:val="0"/>
                <w:bCs/>
                <w:color w:val="auto"/>
                <w:spacing w:val="0"/>
                <w:sz w:val="24"/>
                <w:highlight w:val="none"/>
              </w:rPr>
              <w:t>扣留</w:t>
            </w:r>
            <w:bookmarkEnd w:id="109"/>
          </w:p>
        </w:tc>
        <w:tc>
          <w:tcPr>
            <w:tcW w:w="1054" w:type="dxa"/>
            <w:vAlign w:val="center"/>
          </w:tcPr>
          <w:p w14:paraId="3B0B2AB9">
            <w:pPr>
              <w:spacing w:line="300" w:lineRule="exact"/>
              <w:ind w:right="-21"/>
              <w:jc w:val="center"/>
              <w:rPr>
                <w:rFonts w:hint="eastAsia" w:ascii="宋体" w:hAnsi="宋体" w:eastAsia="宋体" w:cs="宋体"/>
                <w:b w:val="0"/>
                <w:bCs/>
                <w:color w:val="auto"/>
                <w:spacing w:val="0"/>
                <w:sz w:val="24"/>
                <w:highlight w:val="none"/>
              </w:rPr>
            </w:pPr>
            <w:bookmarkStart w:id="110" w:name="_Toc221950858"/>
            <w:r>
              <w:rPr>
                <w:rFonts w:hint="eastAsia" w:ascii="宋体" w:hAnsi="宋体" w:eastAsia="宋体" w:cs="宋体"/>
                <w:b w:val="0"/>
                <w:bCs/>
                <w:color w:val="auto"/>
                <w:spacing w:val="0"/>
                <w:sz w:val="24"/>
                <w:highlight w:val="none"/>
              </w:rPr>
              <w:t>材料款</w:t>
            </w:r>
            <w:bookmarkEnd w:id="110"/>
          </w:p>
          <w:p w14:paraId="7A3E8196">
            <w:pPr>
              <w:spacing w:line="300" w:lineRule="exact"/>
              <w:ind w:right="-21"/>
              <w:jc w:val="center"/>
              <w:rPr>
                <w:rFonts w:hint="eastAsia" w:ascii="宋体" w:hAnsi="宋体" w:eastAsia="宋体" w:cs="宋体"/>
                <w:b w:val="0"/>
                <w:bCs/>
                <w:color w:val="auto"/>
                <w:spacing w:val="0"/>
                <w:sz w:val="24"/>
                <w:highlight w:val="none"/>
              </w:rPr>
            </w:pPr>
            <w:bookmarkStart w:id="111" w:name="_Toc221950859"/>
            <w:r>
              <w:rPr>
                <w:rFonts w:hint="eastAsia" w:ascii="宋体" w:hAnsi="宋体" w:eastAsia="宋体" w:cs="宋体"/>
                <w:b w:val="0"/>
                <w:bCs/>
                <w:color w:val="auto"/>
                <w:spacing w:val="0"/>
                <w:sz w:val="24"/>
                <w:highlight w:val="none"/>
              </w:rPr>
              <w:t>扣除</w:t>
            </w:r>
            <w:bookmarkEnd w:id="111"/>
          </w:p>
        </w:tc>
        <w:tc>
          <w:tcPr>
            <w:tcW w:w="950" w:type="dxa"/>
            <w:vAlign w:val="center"/>
          </w:tcPr>
          <w:p w14:paraId="7A9C2ED3">
            <w:pPr>
              <w:spacing w:line="300" w:lineRule="exact"/>
              <w:ind w:right="-21"/>
              <w:jc w:val="center"/>
              <w:rPr>
                <w:rFonts w:hint="eastAsia" w:ascii="宋体" w:hAnsi="宋体" w:eastAsia="宋体" w:cs="宋体"/>
                <w:b w:val="0"/>
                <w:bCs/>
                <w:color w:val="auto"/>
                <w:spacing w:val="0"/>
                <w:sz w:val="24"/>
                <w:highlight w:val="none"/>
              </w:rPr>
            </w:pPr>
            <w:bookmarkStart w:id="112" w:name="_Toc221950860"/>
            <w:r>
              <w:rPr>
                <w:rFonts w:hint="eastAsia" w:ascii="宋体" w:hAnsi="宋体" w:eastAsia="宋体" w:cs="宋体"/>
                <w:b w:val="0"/>
                <w:bCs/>
                <w:color w:val="auto"/>
                <w:spacing w:val="0"/>
                <w:sz w:val="24"/>
                <w:highlight w:val="none"/>
              </w:rPr>
              <w:t>预付款</w:t>
            </w:r>
            <w:bookmarkEnd w:id="112"/>
          </w:p>
          <w:p w14:paraId="1D7B2809">
            <w:pPr>
              <w:spacing w:line="300" w:lineRule="exact"/>
              <w:jc w:val="center"/>
              <w:rPr>
                <w:rFonts w:hint="eastAsia" w:ascii="宋体" w:hAnsi="宋体" w:eastAsia="宋体" w:cs="宋体"/>
                <w:b w:val="0"/>
                <w:bCs/>
                <w:color w:val="auto"/>
                <w:spacing w:val="0"/>
                <w:sz w:val="24"/>
                <w:highlight w:val="none"/>
              </w:rPr>
            </w:pPr>
            <w:bookmarkStart w:id="113" w:name="_Toc221950861"/>
            <w:r>
              <w:rPr>
                <w:rFonts w:hint="eastAsia" w:ascii="宋体" w:hAnsi="宋体" w:eastAsia="宋体" w:cs="宋体"/>
                <w:b w:val="0"/>
                <w:bCs/>
                <w:color w:val="auto"/>
                <w:spacing w:val="0"/>
                <w:sz w:val="24"/>
                <w:highlight w:val="none"/>
              </w:rPr>
              <w:t>扣还</w:t>
            </w:r>
            <w:bookmarkEnd w:id="113"/>
          </w:p>
        </w:tc>
        <w:tc>
          <w:tcPr>
            <w:tcW w:w="949" w:type="dxa"/>
            <w:vAlign w:val="center"/>
          </w:tcPr>
          <w:p w14:paraId="738E3002">
            <w:pPr>
              <w:spacing w:line="300" w:lineRule="exact"/>
              <w:jc w:val="center"/>
              <w:rPr>
                <w:rFonts w:hint="eastAsia" w:ascii="宋体" w:hAnsi="宋体" w:eastAsia="宋体" w:cs="宋体"/>
                <w:b w:val="0"/>
                <w:bCs/>
                <w:color w:val="auto"/>
                <w:spacing w:val="0"/>
                <w:sz w:val="24"/>
                <w:highlight w:val="none"/>
              </w:rPr>
            </w:pPr>
            <w:bookmarkStart w:id="114" w:name="_Toc221950862"/>
            <w:r>
              <w:rPr>
                <w:rFonts w:hint="eastAsia" w:ascii="宋体" w:hAnsi="宋体" w:eastAsia="宋体" w:cs="宋体"/>
                <w:b w:val="0"/>
                <w:bCs/>
                <w:color w:val="auto"/>
                <w:spacing w:val="0"/>
                <w:sz w:val="24"/>
                <w:highlight w:val="none"/>
              </w:rPr>
              <w:t>其他</w:t>
            </w:r>
            <w:bookmarkEnd w:id="114"/>
          </w:p>
        </w:tc>
        <w:tc>
          <w:tcPr>
            <w:tcW w:w="825" w:type="dxa"/>
            <w:vAlign w:val="center"/>
          </w:tcPr>
          <w:p w14:paraId="48EA3EC9">
            <w:pPr>
              <w:spacing w:line="300" w:lineRule="exact"/>
              <w:jc w:val="center"/>
              <w:rPr>
                <w:rFonts w:hint="eastAsia" w:ascii="宋体" w:hAnsi="宋体" w:eastAsia="宋体" w:cs="宋体"/>
                <w:b w:val="0"/>
                <w:bCs/>
                <w:color w:val="auto"/>
                <w:spacing w:val="0"/>
                <w:sz w:val="24"/>
                <w:highlight w:val="none"/>
              </w:rPr>
            </w:pPr>
            <w:bookmarkStart w:id="115" w:name="_Toc221950863"/>
            <w:r>
              <w:rPr>
                <w:rFonts w:hint="eastAsia" w:ascii="宋体" w:hAnsi="宋体" w:eastAsia="宋体" w:cs="宋体"/>
                <w:b w:val="0"/>
                <w:bCs/>
                <w:color w:val="auto"/>
                <w:spacing w:val="0"/>
                <w:sz w:val="24"/>
                <w:highlight w:val="none"/>
              </w:rPr>
              <w:t>应收款</w:t>
            </w:r>
            <w:bookmarkEnd w:id="115"/>
          </w:p>
        </w:tc>
        <w:tc>
          <w:tcPr>
            <w:tcW w:w="1714" w:type="dxa"/>
            <w:vAlign w:val="center"/>
          </w:tcPr>
          <w:p w14:paraId="14CC09A3">
            <w:pPr>
              <w:spacing w:line="300" w:lineRule="exact"/>
              <w:jc w:val="center"/>
              <w:rPr>
                <w:rFonts w:hint="eastAsia" w:ascii="宋体" w:hAnsi="宋体" w:eastAsia="宋体" w:cs="宋体"/>
                <w:b w:val="0"/>
                <w:bCs/>
                <w:color w:val="auto"/>
                <w:spacing w:val="0"/>
                <w:sz w:val="24"/>
                <w:highlight w:val="none"/>
              </w:rPr>
            </w:pPr>
            <w:bookmarkStart w:id="116" w:name="_Toc221950864"/>
            <w:r>
              <w:rPr>
                <w:rFonts w:hint="eastAsia" w:ascii="宋体" w:hAnsi="宋体" w:eastAsia="宋体" w:cs="宋体"/>
                <w:b w:val="0"/>
                <w:bCs/>
                <w:color w:val="auto"/>
                <w:spacing w:val="0"/>
                <w:sz w:val="24"/>
                <w:highlight w:val="none"/>
              </w:rPr>
              <w:t>累计</w:t>
            </w:r>
            <w:bookmarkEnd w:id="116"/>
          </w:p>
          <w:p w14:paraId="63501EA7">
            <w:pPr>
              <w:spacing w:line="300" w:lineRule="exact"/>
              <w:jc w:val="center"/>
              <w:rPr>
                <w:rFonts w:hint="eastAsia" w:ascii="宋体" w:hAnsi="宋体" w:eastAsia="宋体" w:cs="宋体"/>
                <w:b w:val="0"/>
                <w:bCs/>
                <w:color w:val="auto"/>
                <w:spacing w:val="0"/>
                <w:sz w:val="24"/>
                <w:highlight w:val="none"/>
              </w:rPr>
            </w:pPr>
            <w:bookmarkStart w:id="117" w:name="_Toc221950865"/>
            <w:r>
              <w:rPr>
                <w:rFonts w:hint="eastAsia" w:ascii="宋体" w:hAnsi="宋体" w:eastAsia="宋体" w:cs="宋体"/>
                <w:b w:val="0"/>
                <w:bCs/>
                <w:color w:val="auto"/>
                <w:spacing w:val="0"/>
                <w:sz w:val="24"/>
                <w:highlight w:val="none"/>
              </w:rPr>
              <w:t>应收款</w:t>
            </w:r>
            <w:bookmarkEnd w:id="117"/>
          </w:p>
        </w:tc>
      </w:tr>
      <w:tr w14:paraId="229FEC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58" w:type="dxa"/>
            <w:vAlign w:val="center"/>
          </w:tcPr>
          <w:p w14:paraId="7C5B49F1">
            <w:pPr>
              <w:spacing w:line="300" w:lineRule="exact"/>
              <w:ind w:right="248"/>
              <w:jc w:val="center"/>
              <w:rPr>
                <w:rFonts w:hint="eastAsia" w:ascii="宋体" w:hAnsi="宋体" w:eastAsia="宋体" w:cs="宋体"/>
                <w:b w:val="0"/>
                <w:bCs/>
                <w:color w:val="auto"/>
                <w:spacing w:val="0"/>
                <w:sz w:val="24"/>
                <w:highlight w:val="none"/>
              </w:rPr>
            </w:pPr>
          </w:p>
        </w:tc>
        <w:tc>
          <w:tcPr>
            <w:tcW w:w="582" w:type="dxa"/>
            <w:vAlign w:val="center"/>
          </w:tcPr>
          <w:p w14:paraId="64037288">
            <w:pPr>
              <w:spacing w:line="300" w:lineRule="exact"/>
              <w:ind w:right="248"/>
              <w:jc w:val="center"/>
              <w:rPr>
                <w:rFonts w:hint="eastAsia" w:ascii="宋体" w:hAnsi="宋体" w:eastAsia="宋体" w:cs="宋体"/>
                <w:b w:val="0"/>
                <w:bCs/>
                <w:color w:val="auto"/>
                <w:spacing w:val="0"/>
                <w:sz w:val="24"/>
                <w:highlight w:val="none"/>
              </w:rPr>
            </w:pPr>
          </w:p>
        </w:tc>
        <w:tc>
          <w:tcPr>
            <w:tcW w:w="799" w:type="dxa"/>
            <w:vAlign w:val="center"/>
          </w:tcPr>
          <w:p w14:paraId="2CB6964D">
            <w:pPr>
              <w:spacing w:line="300" w:lineRule="exact"/>
              <w:ind w:right="248"/>
              <w:jc w:val="center"/>
              <w:rPr>
                <w:rFonts w:hint="eastAsia" w:ascii="宋体" w:hAnsi="宋体" w:eastAsia="宋体" w:cs="宋体"/>
                <w:b w:val="0"/>
                <w:bCs/>
                <w:color w:val="auto"/>
                <w:spacing w:val="0"/>
                <w:sz w:val="24"/>
                <w:highlight w:val="none"/>
              </w:rPr>
            </w:pPr>
          </w:p>
        </w:tc>
        <w:tc>
          <w:tcPr>
            <w:tcW w:w="1194" w:type="dxa"/>
            <w:vAlign w:val="center"/>
          </w:tcPr>
          <w:p w14:paraId="5AC0E798">
            <w:pPr>
              <w:spacing w:line="300" w:lineRule="exact"/>
              <w:ind w:right="248"/>
              <w:jc w:val="center"/>
              <w:rPr>
                <w:rFonts w:hint="eastAsia" w:ascii="宋体" w:hAnsi="宋体" w:eastAsia="宋体" w:cs="宋体"/>
                <w:b w:val="0"/>
                <w:bCs/>
                <w:color w:val="auto"/>
                <w:spacing w:val="0"/>
                <w:sz w:val="24"/>
                <w:highlight w:val="none"/>
              </w:rPr>
            </w:pPr>
          </w:p>
        </w:tc>
        <w:tc>
          <w:tcPr>
            <w:tcW w:w="915" w:type="dxa"/>
            <w:vAlign w:val="center"/>
          </w:tcPr>
          <w:p w14:paraId="57346C93">
            <w:pPr>
              <w:spacing w:line="300" w:lineRule="exact"/>
              <w:ind w:right="248"/>
              <w:jc w:val="center"/>
              <w:rPr>
                <w:rFonts w:hint="eastAsia" w:ascii="宋体" w:hAnsi="宋体" w:eastAsia="宋体" w:cs="宋体"/>
                <w:b w:val="0"/>
                <w:bCs/>
                <w:color w:val="auto"/>
                <w:spacing w:val="0"/>
                <w:sz w:val="24"/>
                <w:highlight w:val="none"/>
              </w:rPr>
            </w:pPr>
          </w:p>
        </w:tc>
        <w:tc>
          <w:tcPr>
            <w:tcW w:w="1054" w:type="dxa"/>
            <w:vAlign w:val="center"/>
          </w:tcPr>
          <w:p w14:paraId="2CA2E5CC">
            <w:pPr>
              <w:spacing w:line="300" w:lineRule="exact"/>
              <w:ind w:right="248"/>
              <w:jc w:val="center"/>
              <w:rPr>
                <w:rFonts w:hint="eastAsia" w:ascii="宋体" w:hAnsi="宋体" w:eastAsia="宋体" w:cs="宋体"/>
                <w:b w:val="0"/>
                <w:bCs/>
                <w:color w:val="auto"/>
                <w:spacing w:val="0"/>
                <w:sz w:val="24"/>
                <w:highlight w:val="none"/>
              </w:rPr>
            </w:pPr>
          </w:p>
        </w:tc>
        <w:tc>
          <w:tcPr>
            <w:tcW w:w="950" w:type="dxa"/>
            <w:vAlign w:val="center"/>
          </w:tcPr>
          <w:p w14:paraId="56C2B72C">
            <w:pPr>
              <w:spacing w:line="300" w:lineRule="exact"/>
              <w:ind w:right="248"/>
              <w:jc w:val="center"/>
              <w:rPr>
                <w:rFonts w:hint="eastAsia" w:ascii="宋体" w:hAnsi="宋体" w:eastAsia="宋体" w:cs="宋体"/>
                <w:b w:val="0"/>
                <w:bCs/>
                <w:color w:val="auto"/>
                <w:spacing w:val="0"/>
                <w:sz w:val="24"/>
                <w:highlight w:val="none"/>
              </w:rPr>
            </w:pPr>
          </w:p>
        </w:tc>
        <w:tc>
          <w:tcPr>
            <w:tcW w:w="949" w:type="dxa"/>
          </w:tcPr>
          <w:p w14:paraId="50B7D0B7">
            <w:pPr>
              <w:spacing w:line="300" w:lineRule="exact"/>
              <w:ind w:right="248"/>
              <w:jc w:val="center"/>
              <w:rPr>
                <w:rFonts w:hint="eastAsia" w:ascii="宋体" w:hAnsi="宋体" w:eastAsia="宋体" w:cs="宋体"/>
                <w:b w:val="0"/>
                <w:bCs/>
                <w:color w:val="auto"/>
                <w:spacing w:val="0"/>
                <w:sz w:val="24"/>
                <w:highlight w:val="none"/>
              </w:rPr>
            </w:pPr>
          </w:p>
        </w:tc>
        <w:tc>
          <w:tcPr>
            <w:tcW w:w="825" w:type="dxa"/>
          </w:tcPr>
          <w:p w14:paraId="5EB00043">
            <w:pPr>
              <w:spacing w:line="300" w:lineRule="exact"/>
              <w:ind w:right="248"/>
              <w:jc w:val="center"/>
              <w:rPr>
                <w:rFonts w:hint="eastAsia" w:ascii="宋体" w:hAnsi="宋体" w:eastAsia="宋体" w:cs="宋体"/>
                <w:b w:val="0"/>
                <w:bCs/>
                <w:color w:val="auto"/>
                <w:spacing w:val="0"/>
                <w:sz w:val="24"/>
                <w:highlight w:val="none"/>
              </w:rPr>
            </w:pPr>
          </w:p>
        </w:tc>
        <w:tc>
          <w:tcPr>
            <w:tcW w:w="1714" w:type="dxa"/>
            <w:vAlign w:val="center"/>
          </w:tcPr>
          <w:p w14:paraId="587DE818">
            <w:pPr>
              <w:spacing w:line="300" w:lineRule="exact"/>
              <w:ind w:right="248"/>
              <w:jc w:val="center"/>
              <w:rPr>
                <w:rFonts w:hint="eastAsia" w:ascii="宋体" w:hAnsi="宋体" w:eastAsia="宋体" w:cs="宋体"/>
                <w:b w:val="0"/>
                <w:bCs/>
                <w:color w:val="auto"/>
                <w:spacing w:val="0"/>
                <w:sz w:val="24"/>
                <w:highlight w:val="none"/>
              </w:rPr>
            </w:pPr>
          </w:p>
        </w:tc>
      </w:tr>
      <w:tr w14:paraId="79FC05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58" w:type="dxa"/>
            <w:vAlign w:val="center"/>
          </w:tcPr>
          <w:p w14:paraId="00720DF9">
            <w:pPr>
              <w:spacing w:line="300" w:lineRule="exact"/>
              <w:ind w:right="248"/>
              <w:jc w:val="center"/>
              <w:rPr>
                <w:rFonts w:hint="eastAsia" w:ascii="宋体" w:hAnsi="宋体" w:eastAsia="宋体" w:cs="宋体"/>
                <w:b w:val="0"/>
                <w:bCs/>
                <w:color w:val="auto"/>
                <w:spacing w:val="0"/>
                <w:sz w:val="24"/>
                <w:highlight w:val="none"/>
              </w:rPr>
            </w:pPr>
          </w:p>
        </w:tc>
        <w:tc>
          <w:tcPr>
            <w:tcW w:w="582" w:type="dxa"/>
            <w:vAlign w:val="center"/>
          </w:tcPr>
          <w:p w14:paraId="502DCCCF">
            <w:pPr>
              <w:spacing w:line="300" w:lineRule="exact"/>
              <w:ind w:right="248"/>
              <w:jc w:val="center"/>
              <w:rPr>
                <w:rFonts w:hint="eastAsia" w:ascii="宋体" w:hAnsi="宋体" w:eastAsia="宋体" w:cs="宋体"/>
                <w:b w:val="0"/>
                <w:bCs/>
                <w:color w:val="auto"/>
                <w:spacing w:val="0"/>
                <w:sz w:val="24"/>
                <w:highlight w:val="none"/>
              </w:rPr>
            </w:pPr>
          </w:p>
        </w:tc>
        <w:tc>
          <w:tcPr>
            <w:tcW w:w="799" w:type="dxa"/>
            <w:vAlign w:val="center"/>
          </w:tcPr>
          <w:p w14:paraId="3A77603B">
            <w:pPr>
              <w:spacing w:line="300" w:lineRule="exact"/>
              <w:ind w:right="248"/>
              <w:jc w:val="center"/>
              <w:rPr>
                <w:rFonts w:hint="eastAsia" w:ascii="宋体" w:hAnsi="宋体" w:eastAsia="宋体" w:cs="宋体"/>
                <w:b w:val="0"/>
                <w:bCs/>
                <w:color w:val="auto"/>
                <w:spacing w:val="0"/>
                <w:sz w:val="24"/>
                <w:highlight w:val="none"/>
              </w:rPr>
            </w:pPr>
          </w:p>
        </w:tc>
        <w:tc>
          <w:tcPr>
            <w:tcW w:w="1194" w:type="dxa"/>
            <w:vAlign w:val="center"/>
          </w:tcPr>
          <w:p w14:paraId="26452330">
            <w:pPr>
              <w:spacing w:line="300" w:lineRule="exact"/>
              <w:ind w:right="248"/>
              <w:jc w:val="center"/>
              <w:rPr>
                <w:rFonts w:hint="eastAsia" w:ascii="宋体" w:hAnsi="宋体" w:eastAsia="宋体" w:cs="宋体"/>
                <w:b w:val="0"/>
                <w:bCs/>
                <w:color w:val="auto"/>
                <w:spacing w:val="0"/>
                <w:sz w:val="24"/>
                <w:highlight w:val="none"/>
              </w:rPr>
            </w:pPr>
          </w:p>
        </w:tc>
        <w:tc>
          <w:tcPr>
            <w:tcW w:w="915" w:type="dxa"/>
            <w:vAlign w:val="center"/>
          </w:tcPr>
          <w:p w14:paraId="248D6A42">
            <w:pPr>
              <w:spacing w:line="300" w:lineRule="exact"/>
              <w:ind w:right="248"/>
              <w:jc w:val="center"/>
              <w:rPr>
                <w:rFonts w:hint="eastAsia" w:ascii="宋体" w:hAnsi="宋体" w:eastAsia="宋体" w:cs="宋体"/>
                <w:b w:val="0"/>
                <w:bCs/>
                <w:color w:val="auto"/>
                <w:spacing w:val="0"/>
                <w:sz w:val="24"/>
                <w:highlight w:val="none"/>
              </w:rPr>
            </w:pPr>
          </w:p>
        </w:tc>
        <w:tc>
          <w:tcPr>
            <w:tcW w:w="1054" w:type="dxa"/>
            <w:vAlign w:val="center"/>
          </w:tcPr>
          <w:p w14:paraId="108434FF">
            <w:pPr>
              <w:spacing w:line="300" w:lineRule="exact"/>
              <w:ind w:right="248"/>
              <w:jc w:val="center"/>
              <w:rPr>
                <w:rFonts w:hint="eastAsia" w:ascii="宋体" w:hAnsi="宋体" w:eastAsia="宋体" w:cs="宋体"/>
                <w:b w:val="0"/>
                <w:bCs/>
                <w:color w:val="auto"/>
                <w:spacing w:val="0"/>
                <w:sz w:val="24"/>
                <w:highlight w:val="none"/>
              </w:rPr>
            </w:pPr>
          </w:p>
        </w:tc>
        <w:tc>
          <w:tcPr>
            <w:tcW w:w="950" w:type="dxa"/>
            <w:vAlign w:val="center"/>
          </w:tcPr>
          <w:p w14:paraId="40ED7754">
            <w:pPr>
              <w:spacing w:line="300" w:lineRule="exact"/>
              <w:ind w:right="248"/>
              <w:jc w:val="center"/>
              <w:rPr>
                <w:rFonts w:hint="eastAsia" w:ascii="宋体" w:hAnsi="宋体" w:eastAsia="宋体" w:cs="宋体"/>
                <w:b w:val="0"/>
                <w:bCs/>
                <w:color w:val="auto"/>
                <w:spacing w:val="0"/>
                <w:sz w:val="24"/>
                <w:highlight w:val="none"/>
              </w:rPr>
            </w:pPr>
          </w:p>
        </w:tc>
        <w:tc>
          <w:tcPr>
            <w:tcW w:w="949" w:type="dxa"/>
          </w:tcPr>
          <w:p w14:paraId="5FE6AFFB">
            <w:pPr>
              <w:spacing w:line="300" w:lineRule="exact"/>
              <w:ind w:right="248"/>
              <w:jc w:val="center"/>
              <w:rPr>
                <w:rFonts w:hint="eastAsia" w:ascii="宋体" w:hAnsi="宋体" w:eastAsia="宋体" w:cs="宋体"/>
                <w:b w:val="0"/>
                <w:bCs/>
                <w:color w:val="auto"/>
                <w:spacing w:val="0"/>
                <w:sz w:val="24"/>
                <w:highlight w:val="none"/>
              </w:rPr>
            </w:pPr>
          </w:p>
        </w:tc>
        <w:tc>
          <w:tcPr>
            <w:tcW w:w="825" w:type="dxa"/>
          </w:tcPr>
          <w:p w14:paraId="410389C8">
            <w:pPr>
              <w:spacing w:line="300" w:lineRule="exact"/>
              <w:ind w:right="248"/>
              <w:jc w:val="center"/>
              <w:rPr>
                <w:rFonts w:hint="eastAsia" w:ascii="宋体" w:hAnsi="宋体" w:eastAsia="宋体" w:cs="宋体"/>
                <w:b w:val="0"/>
                <w:bCs/>
                <w:color w:val="auto"/>
                <w:spacing w:val="0"/>
                <w:sz w:val="24"/>
                <w:highlight w:val="none"/>
              </w:rPr>
            </w:pPr>
          </w:p>
        </w:tc>
        <w:tc>
          <w:tcPr>
            <w:tcW w:w="1714" w:type="dxa"/>
            <w:vAlign w:val="center"/>
          </w:tcPr>
          <w:p w14:paraId="7AB1ADFC">
            <w:pPr>
              <w:spacing w:line="300" w:lineRule="exact"/>
              <w:ind w:right="248"/>
              <w:jc w:val="center"/>
              <w:rPr>
                <w:rFonts w:hint="eastAsia" w:ascii="宋体" w:hAnsi="宋体" w:eastAsia="宋体" w:cs="宋体"/>
                <w:b w:val="0"/>
                <w:bCs/>
                <w:color w:val="auto"/>
                <w:spacing w:val="0"/>
                <w:sz w:val="24"/>
                <w:highlight w:val="none"/>
              </w:rPr>
            </w:pPr>
          </w:p>
        </w:tc>
      </w:tr>
      <w:tr w14:paraId="1AE5E8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58" w:type="dxa"/>
            <w:vAlign w:val="center"/>
          </w:tcPr>
          <w:p w14:paraId="36A9305B">
            <w:pPr>
              <w:spacing w:line="300" w:lineRule="exact"/>
              <w:ind w:right="248"/>
              <w:jc w:val="center"/>
              <w:rPr>
                <w:rFonts w:hint="eastAsia" w:ascii="宋体" w:hAnsi="宋体" w:eastAsia="宋体" w:cs="宋体"/>
                <w:b w:val="0"/>
                <w:bCs/>
                <w:color w:val="auto"/>
                <w:spacing w:val="0"/>
                <w:sz w:val="24"/>
                <w:highlight w:val="none"/>
              </w:rPr>
            </w:pPr>
          </w:p>
        </w:tc>
        <w:tc>
          <w:tcPr>
            <w:tcW w:w="582" w:type="dxa"/>
            <w:vAlign w:val="center"/>
          </w:tcPr>
          <w:p w14:paraId="423194D5">
            <w:pPr>
              <w:spacing w:line="300" w:lineRule="exact"/>
              <w:ind w:right="248"/>
              <w:jc w:val="center"/>
              <w:rPr>
                <w:rFonts w:hint="eastAsia" w:ascii="宋体" w:hAnsi="宋体" w:eastAsia="宋体" w:cs="宋体"/>
                <w:b w:val="0"/>
                <w:bCs/>
                <w:color w:val="auto"/>
                <w:spacing w:val="0"/>
                <w:sz w:val="24"/>
                <w:highlight w:val="none"/>
              </w:rPr>
            </w:pPr>
          </w:p>
        </w:tc>
        <w:tc>
          <w:tcPr>
            <w:tcW w:w="799" w:type="dxa"/>
            <w:vAlign w:val="center"/>
          </w:tcPr>
          <w:p w14:paraId="14840A82">
            <w:pPr>
              <w:spacing w:line="300" w:lineRule="exact"/>
              <w:ind w:right="248"/>
              <w:jc w:val="center"/>
              <w:rPr>
                <w:rFonts w:hint="eastAsia" w:ascii="宋体" w:hAnsi="宋体" w:eastAsia="宋体" w:cs="宋体"/>
                <w:b w:val="0"/>
                <w:bCs/>
                <w:color w:val="auto"/>
                <w:spacing w:val="0"/>
                <w:sz w:val="24"/>
                <w:highlight w:val="none"/>
              </w:rPr>
            </w:pPr>
          </w:p>
        </w:tc>
        <w:tc>
          <w:tcPr>
            <w:tcW w:w="1194" w:type="dxa"/>
            <w:vAlign w:val="center"/>
          </w:tcPr>
          <w:p w14:paraId="7C4DE26F">
            <w:pPr>
              <w:spacing w:line="300" w:lineRule="exact"/>
              <w:ind w:right="248"/>
              <w:jc w:val="center"/>
              <w:rPr>
                <w:rFonts w:hint="eastAsia" w:ascii="宋体" w:hAnsi="宋体" w:eastAsia="宋体" w:cs="宋体"/>
                <w:b w:val="0"/>
                <w:bCs/>
                <w:color w:val="auto"/>
                <w:spacing w:val="0"/>
                <w:sz w:val="24"/>
                <w:highlight w:val="none"/>
              </w:rPr>
            </w:pPr>
          </w:p>
        </w:tc>
        <w:tc>
          <w:tcPr>
            <w:tcW w:w="915" w:type="dxa"/>
            <w:vAlign w:val="center"/>
          </w:tcPr>
          <w:p w14:paraId="38E94092">
            <w:pPr>
              <w:spacing w:line="300" w:lineRule="exact"/>
              <w:ind w:right="248"/>
              <w:jc w:val="center"/>
              <w:rPr>
                <w:rFonts w:hint="eastAsia" w:ascii="宋体" w:hAnsi="宋体" w:eastAsia="宋体" w:cs="宋体"/>
                <w:b w:val="0"/>
                <w:bCs/>
                <w:color w:val="auto"/>
                <w:spacing w:val="0"/>
                <w:sz w:val="24"/>
                <w:highlight w:val="none"/>
              </w:rPr>
            </w:pPr>
          </w:p>
        </w:tc>
        <w:tc>
          <w:tcPr>
            <w:tcW w:w="1054" w:type="dxa"/>
            <w:vAlign w:val="center"/>
          </w:tcPr>
          <w:p w14:paraId="2C93C82F">
            <w:pPr>
              <w:spacing w:line="300" w:lineRule="exact"/>
              <w:ind w:right="248"/>
              <w:jc w:val="center"/>
              <w:rPr>
                <w:rFonts w:hint="eastAsia" w:ascii="宋体" w:hAnsi="宋体" w:eastAsia="宋体" w:cs="宋体"/>
                <w:b w:val="0"/>
                <w:bCs/>
                <w:color w:val="auto"/>
                <w:spacing w:val="0"/>
                <w:sz w:val="24"/>
                <w:highlight w:val="none"/>
              </w:rPr>
            </w:pPr>
          </w:p>
        </w:tc>
        <w:tc>
          <w:tcPr>
            <w:tcW w:w="950" w:type="dxa"/>
            <w:vAlign w:val="center"/>
          </w:tcPr>
          <w:p w14:paraId="403D92A1">
            <w:pPr>
              <w:spacing w:line="300" w:lineRule="exact"/>
              <w:ind w:right="248"/>
              <w:jc w:val="center"/>
              <w:rPr>
                <w:rFonts w:hint="eastAsia" w:ascii="宋体" w:hAnsi="宋体" w:eastAsia="宋体" w:cs="宋体"/>
                <w:b w:val="0"/>
                <w:bCs/>
                <w:color w:val="auto"/>
                <w:spacing w:val="0"/>
                <w:sz w:val="24"/>
                <w:highlight w:val="none"/>
              </w:rPr>
            </w:pPr>
          </w:p>
        </w:tc>
        <w:tc>
          <w:tcPr>
            <w:tcW w:w="949" w:type="dxa"/>
          </w:tcPr>
          <w:p w14:paraId="57967B48">
            <w:pPr>
              <w:spacing w:line="300" w:lineRule="exact"/>
              <w:ind w:right="248"/>
              <w:jc w:val="center"/>
              <w:rPr>
                <w:rFonts w:hint="eastAsia" w:ascii="宋体" w:hAnsi="宋体" w:eastAsia="宋体" w:cs="宋体"/>
                <w:b w:val="0"/>
                <w:bCs/>
                <w:color w:val="auto"/>
                <w:spacing w:val="0"/>
                <w:sz w:val="24"/>
                <w:highlight w:val="none"/>
              </w:rPr>
            </w:pPr>
          </w:p>
        </w:tc>
        <w:tc>
          <w:tcPr>
            <w:tcW w:w="825" w:type="dxa"/>
          </w:tcPr>
          <w:p w14:paraId="6F83F497">
            <w:pPr>
              <w:spacing w:line="300" w:lineRule="exact"/>
              <w:ind w:right="248"/>
              <w:jc w:val="center"/>
              <w:rPr>
                <w:rFonts w:hint="eastAsia" w:ascii="宋体" w:hAnsi="宋体" w:eastAsia="宋体" w:cs="宋体"/>
                <w:b w:val="0"/>
                <w:bCs/>
                <w:color w:val="auto"/>
                <w:spacing w:val="0"/>
                <w:sz w:val="24"/>
                <w:highlight w:val="none"/>
              </w:rPr>
            </w:pPr>
          </w:p>
        </w:tc>
        <w:tc>
          <w:tcPr>
            <w:tcW w:w="1714" w:type="dxa"/>
            <w:vAlign w:val="center"/>
          </w:tcPr>
          <w:p w14:paraId="0D3DF3B5">
            <w:pPr>
              <w:spacing w:line="300" w:lineRule="exact"/>
              <w:ind w:right="248"/>
              <w:jc w:val="center"/>
              <w:rPr>
                <w:rFonts w:hint="eastAsia" w:ascii="宋体" w:hAnsi="宋体" w:eastAsia="宋体" w:cs="宋体"/>
                <w:b w:val="0"/>
                <w:bCs/>
                <w:color w:val="auto"/>
                <w:spacing w:val="0"/>
                <w:sz w:val="24"/>
                <w:highlight w:val="none"/>
              </w:rPr>
            </w:pPr>
          </w:p>
        </w:tc>
      </w:tr>
    </w:tbl>
    <w:p w14:paraId="69F7C6D0">
      <w:pPr>
        <w:pStyle w:val="15"/>
        <w:pageBreakBefore w:val="0"/>
        <w:widowControl w:val="0"/>
        <w:kinsoku/>
        <w:wordWrap/>
        <w:overflowPunct/>
        <w:topLinePunct w:val="0"/>
        <w:autoSpaceDE/>
        <w:autoSpaceDN/>
        <w:bidi w:val="0"/>
        <w:adjustRightInd/>
        <w:snapToGrid/>
        <w:spacing w:line="500" w:lineRule="exact"/>
        <w:ind w:firstLine="480"/>
        <w:textAlignment w:val="auto"/>
        <w:outlineLvl w:val="2"/>
        <w:rPr>
          <w:rFonts w:hint="eastAsia" w:ascii="宋体" w:hAnsi="宋体" w:eastAsia="宋体" w:cs="宋体"/>
          <w:b w:val="0"/>
          <w:bCs/>
          <w:color w:val="auto"/>
          <w:spacing w:val="0"/>
          <w:sz w:val="24"/>
          <w:szCs w:val="24"/>
          <w:highlight w:val="none"/>
        </w:rPr>
      </w:pPr>
      <w:bookmarkStart w:id="118" w:name="_Toc402603306"/>
      <w:bookmarkStart w:id="119" w:name="_Toc402969586"/>
      <w:bookmarkStart w:id="120" w:name="_Toc423068598"/>
      <w:bookmarkStart w:id="121" w:name="_Toc451847920"/>
      <w:r>
        <w:rPr>
          <w:rFonts w:hint="eastAsia" w:ascii="宋体" w:hAnsi="宋体" w:eastAsia="宋体" w:cs="宋体"/>
          <w:b w:val="0"/>
          <w:bCs/>
          <w:color w:val="auto"/>
          <w:spacing w:val="0"/>
          <w:sz w:val="24"/>
          <w:szCs w:val="24"/>
          <w:highlight w:val="none"/>
        </w:rPr>
        <w:t>11.工程开工和竣工</w:t>
      </w:r>
      <w:bookmarkEnd w:id="118"/>
      <w:bookmarkEnd w:id="119"/>
      <w:bookmarkEnd w:id="120"/>
      <w:bookmarkEnd w:id="121"/>
    </w:p>
    <w:p w14:paraId="7C0B3B4B">
      <w:pPr>
        <w:pStyle w:val="16"/>
        <w:pageBreakBefore w:val="0"/>
        <w:widowControl w:val="0"/>
        <w:kinsoku/>
        <w:wordWrap/>
        <w:overflowPunct/>
        <w:topLinePunct w:val="0"/>
        <w:autoSpaceDE/>
        <w:autoSpaceDN/>
        <w:bidi w:val="0"/>
        <w:adjustRightInd/>
        <w:snapToGrid/>
        <w:spacing w:line="500" w:lineRule="exact"/>
        <w:ind w:firstLine="597" w:firstLineChars="249"/>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11.1开工</w:t>
      </w:r>
    </w:p>
    <w:p w14:paraId="051C10C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11.1.1</w:t>
      </w:r>
      <w:r>
        <w:rPr>
          <w:rFonts w:hint="eastAsia" w:ascii="宋体" w:hAnsi="宋体" w:eastAsia="宋体" w:cs="宋体"/>
          <w:b w:val="0"/>
          <w:bCs/>
          <w:color w:val="auto"/>
          <w:spacing w:val="0"/>
          <w:kern w:val="2"/>
          <w:sz w:val="24"/>
          <w:szCs w:val="24"/>
          <w:highlight w:val="none"/>
          <w:lang w:val="en-US" w:eastAsia="zh-CN" w:bidi="ar-SA"/>
        </w:rPr>
        <w:tab/>
      </w:r>
      <w:r>
        <w:rPr>
          <w:rFonts w:hint="eastAsia" w:ascii="宋体" w:hAnsi="宋体" w:eastAsia="宋体" w:cs="宋体"/>
          <w:b w:val="0"/>
          <w:bCs/>
          <w:color w:val="auto"/>
          <w:spacing w:val="0"/>
          <w:kern w:val="2"/>
          <w:sz w:val="24"/>
          <w:szCs w:val="24"/>
          <w:highlight w:val="none"/>
          <w:lang w:val="en-US" w:eastAsia="zh-CN" w:bidi="ar-SA"/>
        </w:rPr>
        <w:t>监理人应在开工日期 7 天前向承包人发出开工通知。监理人在发出开工通知前应获得发包人同意。工期自监理人发出的开工通知中载明的开工日期起计算。承包人应在开工日期后尽快施工。</w:t>
      </w:r>
    </w:p>
    <w:p w14:paraId="535DB17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11.1.2承包人应按本章第一节第10.1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0403CB76">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11.1.3若发包人未能按合同约定向承包人提供开工的必要条件，承包人有权要求延长工期。监理人应在收到承包人的书面要求后，按本章第一节第3.5款的约定，与合同双方商定或确定增加的费用和延长的工期。</w:t>
      </w:r>
    </w:p>
    <w:p w14:paraId="6B1DB633">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bookmarkStart w:id="122" w:name="_Toc221950870"/>
      <w:r>
        <w:rPr>
          <w:rFonts w:hint="eastAsia" w:ascii="宋体" w:hAnsi="宋体" w:eastAsia="宋体" w:cs="宋体"/>
          <w:b w:val="0"/>
          <w:bCs/>
          <w:color w:val="auto"/>
          <w:spacing w:val="0"/>
          <w:kern w:val="2"/>
          <w:sz w:val="24"/>
          <w:szCs w:val="24"/>
          <w:highlight w:val="none"/>
          <w:lang w:val="en-US" w:eastAsia="zh-CN" w:bidi="ar-SA"/>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bookmarkEnd w:id="122"/>
    </w:p>
    <w:p w14:paraId="0B775889">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11.2 竣工（完工）</w:t>
      </w:r>
    </w:p>
    <w:p w14:paraId="2A1F2A4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承包人应在本章第一节第1.1.4.3目约定的期限内完成合同工程。合同工程实际完工日期在合同工程完工证书中明确。</w:t>
      </w:r>
    </w:p>
    <w:p w14:paraId="2CDCB078">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lang w:val="en-US" w:eastAsia="zh-CN"/>
        </w:rPr>
      </w:pPr>
      <w:r>
        <w:rPr>
          <w:rFonts w:hint="eastAsia" w:ascii="宋体" w:hAnsi="宋体" w:eastAsia="宋体" w:cs="宋体"/>
          <w:b w:val="0"/>
          <w:bCs/>
          <w:color w:val="auto"/>
          <w:spacing w:val="0"/>
          <w:highlight w:val="none"/>
          <w:lang w:val="en-US" w:eastAsia="zh-CN"/>
        </w:rPr>
        <w:t>11.3发包人的工期延误</w:t>
      </w:r>
    </w:p>
    <w:p w14:paraId="3D011F9A">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在履行合同过程中，由于发包人的下列原因造成工期延误的，承包人有权要求发包人延长工期和（或）增加费用，并支付合理利润。需要修订合同进度计划的，按照本章第一节第10.2 款的约定办理。</w:t>
      </w:r>
    </w:p>
    <w:p w14:paraId="77275BF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（1）增加合同工作内容；</w:t>
      </w:r>
    </w:p>
    <w:p w14:paraId="35FCF63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（2）改变合同中任何一项工作的质量要求或其他特性；</w:t>
      </w:r>
    </w:p>
    <w:p w14:paraId="37CD7AE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（3）发包人迟延提供材料、工程设备或变更交货地点的；</w:t>
      </w:r>
    </w:p>
    <w:p w14:paraId="59B2C448">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（4）因发包人原因导致的暂停施工；</w:t>
      </w:r>
    </w:p>
    <w:p w14:paraId="64B87C3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（5）提供图纸延误；</w:t>
      </w:r>
    </w:p>
    <w:p w14:paraId="2933768D">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（6）未按合同约定及时支付预付款、进度款；</w:t>
      </w:r>
    </w:p>
    <w:p w14:paraId="3BC3F30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（7）发包人造成工期延误的其他原因。</w:t>
      </w:r>
    </w:p>
    <w:p w14:paraId="656EAB67">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11.4异常恶劣的气候条件</w:t>
      </w:r>
    </w:p>
    <w:p w14:paraId="77854C72">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11.4.1当工程所在地发生危及施工安全的异常恶劣气候时，发包人和承包人应按本章第一节合同通用合同条款第12条的约定，及时采取暂停施工或部分暂停施工措施。异常恶劣气候条件解除后，承包人应及时安排复工。</w:t>
      </w:r>
    </w:p>
    <w:p w14:paraId="0B35E44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11.4.2异常恶劣气候条件造成的工期延误和工程损坏，应由发包人与承包人参照本章第一节合同通用合同条款第21.3款的约定共同协商处理。</w:t>
      </w:r>
    </w:p>
    <w:p w14:paraId="2BF502ED">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11.4.3 本合同工程界定异常恶劣气候条件的范围在专用合同条款中约定。</w:t>
      </w:r>
    </w:p>
    <w:p w14:paraId="1B006C0E">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123" w:name="_Toc221950882"/>
      <w:r>
        <w:rPr>
          <w:rFonts w:hint="eastAsia" w:ascii="宋体" w:hAnsi="宋体" w:eastAsia="宋体" w:cs="宋体"/>
          <w:b w:val="0"/>
          <w:bCs/>
          <w:color w:val="auto"/>
          <w:spacing w:val="0"/>
          <w:highlight w:val="none"/>
        </w:rPr>
        <w:t>11.5承包人的工期延误</w:t>
      </w:r>
    </w:p>
    <w:p w14:paraId="37C56768">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1FD54AB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11.6工期提前</w:t>
      </w:r>
    </w:p>
    <w:p w14:paraId="2705EDB3">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72601BAB">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发包人要求提前</w:t>
      </w:r>
      <w:bookmarkEnd w:id="123"/>
      <w:r>
        <w:rPr>
          <w:rFonts w:hint="eastAsia" w:ascii="宋体" w:hAnsi="宋体" w:eastAsia="宋体" w:cs="宋体"/>
          <w:b w:val="0"/>
          <w:bCs/>
          <w:color w:val="auto"/>
          <w:spacing w:val="0"/>
          <w:kern w:val="2"/>
          <w:sz w:val="24"/>
          <w:szCs w:val="24"/>
          <w:highlight w:val="none"/>
          <w:lang w:val="en-US" w:eastAsia="zh-CN" w:bidi="ar-SA"/>
        </w:rPr>
        <w:t>完工的，双方协商一致后应签订提前完工协议，协议内容包括：</w:t>
      </w:r>
    </w:p>
    <w:p w14:paraId="6A24881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highlight w:val="none"/>
        </w:rPr>
      </w:pPr>
      <w:bookmarkStart w:id="124" w:name="_Toc221950883"/>
      <w:r>
        <w:rPr>
          <w:rFonts w:hint="eastAsia" w:ascii="宋体" w:hAnsi="宋体" w:eastAsia="宋体" w:cs="宋体"/>
          <w:b w:val="0"/>
          <w:bCs/>
          <w:color w:val="auto"/>
          <w:spacing w:val="0"/>
          <w:kern w:val="2"/>
          <w:sz w:val="24"/>
          <w:szCs w:val="24"/>
          <w:highlight w:val="none"/>
          <w:lang w:val="en-US" w:eastAsia="zh-CN" w:bidi="ar-SA"/>
        </w:rPr>
        <w:t>（1）提前的时间和修订后的进度计划</w:t>
      </w:r>
      <w:bookmarkEnd w:id="124"/>
      <w:r>
        <w:rPr>
          <w:rFonts w:hint="eastAsia" w:ascii="宋体" w:hAnsi="宋体" w:eastAsia="宋体" w:cs="宋体"/>
          <w:b w:val="0"/>
          <w:bCs/>
          <w:color w:val="auto"/>
          <w:spacing w:val="0"/>
          <w:kern w:val="2"/>
          <w:sz w:val="24"/>
          <w:szCs w:val="24"/>
          <w:highlight w:val="none"/>
          <w:lang w:val="en-US" w:eastAsia="zh-CN" w:bidi="ar-SA"/>
        </w:rPr>
        <w:t>；</w:t>
      </w:r>
    </w:p>
    <w:p w14:paraId="6C3D6C0A">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bookmarkStart w:id="125" w:name="_Toc221950884"/>
      <w:r>
        <w:rPr>
          <w:rFonts w:hint="eastAsia" w:ascii="宋体" w:hAnsi="宋体" w:eastAsia="宋体" w:cs="宋体"/>
          <w:b w:val="0"/>
          <w:bCs/>
          <w:color w:val="auto"/>
          <w:spacing w:val="0"/>
          <w:kern w:val="2"/>
          <w:sz w:val="24"/>
          <w:szCs w:val="24"/>
          <w:highlight w:val="none"/>
          <w:lang w:val="en-US" w:eastAsia="zh-CN" w:bidi="ar-SA"/>
        </w:rPr>
        <w:t>（2）承包人的赶工措施</w:t>
      </w:r>
      <w:bookmarkEnd w:id="125"/>
      <w:r>
        <w:rPr>
          <w:rFonts w:hint="eastAsia" w:ascii="宋体" w:hAnsi="宋体" w:eastAsia="宋体" w:cs="宋体"/>
          <w:b w:val="0"/>
          <w:bCs/>
          <w:color w:val="auto"/>
          <w:spacing w:val="0"/>
          <w:kern w:val="2"/>
          <w:sz w:val="24"/>
          <w:szCs w:val="24"/>
          <w:highlight w:val="none"/>
          <w:lang w:val="en-US" w:eastAsia="zh-CN" w:bidi="ar-SA"/>
        </w:rPr>
        <w:t>；</w:t>
      </w:r>
    </w:p>
    <w:p w14:paraId="41DAC4B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bookmarkStart w:id="126" w:name="_Toc221950885"/>
      <w:r>
        <w:rPr>
          <w:rFonts w:hint="eastAsia" w:ascii="宋体" w:hAnsi="宋体" w:eastAsia="宋体" w:cs="宋体"/>
          <w:b w:val="0"/>
          <w:bCs/>
          <w:color w:val="auto"/>
          <w:spacing w:val="0"/>
          <w:kern w:val="2"/>
          <w:sz w:val="24"/>
          <w:szCs w:val="24"/>
          <w:highlight w:val="none"/>
          <w:lang w:val="en-US" w:eastAsia="zh-CN" w:bidi="ar-SA"/>
        </w:rPr>
        <w:t>（3）发包人为赶工提供的条件</w:t>
      </w:r>
      <w:bookmarkEnd w:id="126"/>
      <w:r>
        <w:rPr>
          <w:rFonts w:hint="eastAsia" w:ascii="宋体" w:hAnsi="宋体" w:eastAsia="宋体" w:cs="宋体"/>
          <w:b w:val="0"/>
          <w:bCs/>
          <w:color w:val="auto"/>
          <w:spacing w:val="0"/>
          <w:kern w:val="2"/>
          <w:sz w:val="24"/>
          <w:szCs w:val="24"/>
          <w:highlight w:val="none"/>
          <w:lang w:val="en-US" w:eastAsia="zh-CN" w:bidi="ar-SA"/>
        </w:rPr>
        <w:t>；</w:t>
      </w:r>
    </w:p>
    <w:p w14:paraId="3069986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bookmarkStart w:id="127" w:name="_Toc221950886"/>
      <w:r>
        <w:rPr>
          <w:rFonts w:hint="eastAsia" w:ascii="宋体" w:hAnsi="宋体" w:eastAsia="宋体" w:cs="宋体"/>
          <w:b w:val="0"/>
          <w:bCs/>
          <w:color w:val="auto"/>
          <w:spacing w:val="0"/>
          <w:kern w:val="2"/>
          <w:sz w:val="24"/>
          <w:szCs w:val="24"/>
          <w:highlight w:val="none"/>
          <w:lang w:val="en-US" w:eastAsia="zh-CN" w:bidi="ar-SA"/>
        </w:rPr>
        <w:t>（4）</w:t>
      </w:r>
      <w:bookmarkEnd w:id="127"/>
      <w:r>
        <w:rPr>
          <w:rFonts w:hint="eastAsia" w:ascii="宋体" w:hAnsi="宋体" w:eastAsia="宋体" w:cs="宋体"/>
          <w:b w:val="0"/>
          <w:bCs/>
          <w:color w:val="auto"/>
          <w:spacing w:val="0"/>
          <w:kern w:val="2"/>
          <w:sz w:val="24"/>
          <w:szCs w:val="24"/>
          <w:highlight w:val="none"/>
          <w:lang w:val="en-US" w:eastAsia="zh-CN" w:bidi="ar-SA"/>
        </w:rPr>
        <w:t>赶工费用（包括利润和奖金）。</w:t>
      </w:r>
    </w:p>
    <w:p w14:paraId="7E3B7C0C">
      <w:pPr>
        <w:pStyle w:val="15"/>
        <w:pageBreakBefore w:val="0"/>
        <w:widowControl w:val="0"/>
        <w:kinsoku/>
        <w:wordWrap/>
        <w:overflowPunct/>
        <w:topLinePunct w:val="0"/>
        <w:autoSpaceDE/>
        <w:autoSpaceDN/>
        <w:bidi w:val="0"/>
        <w:adjustRightInd/>
        <w:snapToGrid/>
        <w:spacing w:line="500" w:lineRule="exact"/>
        <w:ind w:firstLine="480"/>
        <w:textAlignment w:val="auto"/>
        <w:outlineLvl w:val="2"/>
        <w:rPr>
          <w:rFonts w:hint="eastAsia" w:ascii="宋体" w:hAnsi="宋体" w:eastAsia="宋体" w:cs="宋体"/>
          <w:b w:val="0"/>
          <w:bCs/>
          <w:color w:val="auto"/>
          <w:spacing w:val="0"/>
          <w:sz w:val="24"/>
          <w:szCs w:val="24"/>
          <w:highlight w:val="none"/>
        </w:rPr>
      </w:pPr>
      <w:bookmarkStart w:id="128" w:name="_Toc402969587"/>
      <w:bookmarkStart w:id="129" w:name="_Toc402603307"/>
      <w:bookmarkStart w:id="130" w:name="_Toc451847921"/>
      <w:bookmarkStart w:id="131" w:name="_Toc423068599"/>
      <w:r>
        <w:rPr>
          <w:rFonts w:hint="eastAsia" w:ascii="宋体" w:hAnsi="宋体" w:eastAsia="宋体" w:cs="宋体"/>
          <w:b w:val="0"/>
          <w:bCs/>
          <w:color w:val="auto"/>
          <w:spacing w:val="0"/>
          <w:sz w:val="24"/>
          <w:szCs w:val="24"/>
          <w:highlight w:val="none"/>
        </w:rPr>
        <w:t>12.暂停施工</w:t>
      </w:r>
      <w:bookmarkEnd w:id="128"/>
      <w:bookmarkEnd w:id="129"/>
      <w:bookmarkEnd w:id="130"/>
      <w:bookmarkEnd w:id="131"/>
    </w:p>
    <w:p w14:paraId="5F0A3D7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12.1承包人暂停施工的责任</w:t>
      </w:r>
    </w:p>
    <w:p w14:paraId="73468EEB">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因下列暂停施工增加的费用和（或）工期延误由承包人承担：</w:t>
      </w:r>
    </w:p>
    <w:p w14:paraId="16D3279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（1）承包人违约引起的暂停施工；</w:t>
      </w:r>
    </w:p>
    <w:p w14:paraId="57ED225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（2）由于承包人原因为工程合理施工和安全保障所必需的暂停施工；</w:t>
      </w:r>
    </w:p>
    <w:p w14:paraId="21E8A4F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（3）承包人擅自暂停施工；</w:t>
      </w:r>
    </w:p>
    <w:p w14:paraId="5E499E2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（4）承包人其他原因引起的暂停施工；</w:t>
      </w:r>
    </w:p>
    <w:p w14:paraId="2F90BD9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（5）专用合同条款约定由承包人承担的其他暂停施工。</w:t>
      </w:r>
    </w:p>
    <w:p w14:paraId="08B6CCD1">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132" w:name="_Toc221950893"/>
      <w:r>
        <w:rPr>
          <w:rFonts w:hint="eastAsia" w:ascii="宋体" w:hAnsi="宋体" w:eastAsia="宋体" w:cs="宋体"/>
          <w:b w:val="0"/>
          <w:bCs/>
          <w:color w:val="auto"/>
          <w:spacing w:val="0"/>
          <w:highlight w:val="none"/>
        </w:rPr>
        <w:t>12.2发包人暂停施工的责任</w:t>
      </w:r>
    </w:p>
    <w:p w14:paraId="0013C65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由于发包人原因引起的暂停施工造成工期延误的，承包人有权要求发包人延长工期和（或）增加费用，并支付合理利润。</w:t>
      </w:r>
    </w:p>
    <w:p w14:paraId="1210823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属于下列任何一种情况引起的暂停施工，均为发包人的责任：</w:t>
      </w:r>
      <w:bookmarkEnd w:id="132"/>
    </w:p>
    <w:p w14:paraId="182A44A3">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bookmarkStart w:id="133" w:name="_Toc221950894"/>
      <w:r>
        <w:rPr>
          <w:rFonts w:hint="eastAsia" w:ascii="宋体" w:hAnsi="宋体" w:eastAsia="宋体" w:cs="宋体"/>
          <w:b w:val="0"/>
          <w:bCs/>
          <w:color w:val="auto"/>
          <w:spacing w:val="0"/>
          <w:kern w:val="2"/>
          <w:sz w:val="24"/>
          <w:szCs w:val="24"/>
          <w:highlight w:val="none"/>
          <w:lang w:val="en-US" w:eastAsia="zh-CN" w:bidi="ar-SA"/>
        </w:rPr>
        <w:t>(1)由于发包人违约引起的暂停施工。</w:t>
      </w:r>
      <w:bookmarkEnd w:id="133"/>
    </w:p>
    <w:p w14:paraId="4150BE10">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bookmarkStart w:id="134" w:name="_Toc221950895"/>
      <w:r>
        <w:rPr>
          <w:rFonts w:hint="eastAsia" w:ascii="宋体" w:hAnsi="宋体" w:eastAsia="宋体" w:cs="宋体"/>
          <w:b w:val="0"/>
          <w:bCs/>
          <w:color w:val="auto"/>
          <w:spacing w:val="0"/>
          <w:kern w:val="2"/>
          <w:sz w:val="24"/>
          <w:szCs w:val="24"/>
          <w:highlight w:val="none"/>
          <w:lang w:val="en-US" w:eastAsia="zh-CN" w:bidi="ar-SA"/>
        </w:rPr>
        <w:t>(2)由于不可抗力的自然或社会因素引起的暂停施工。</w:t>
      </w:r>
      <w:bookmarkEnd w:id="134"/>
    </w:p>
    <w:p w14:paraId="6AB860B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bookmarkStart w:id="135" w:name="_Toc221950896"/>
      <w:r>
        <w:rPr>
          <w:rFonts w:hint="eastAsia" w:ascii="宋体" w:hAnsi="宋体" w:eastAsia="宋体" w:cs="宋体"/>
          <w:b w:val="0"/>
          <w:bCs/>
          <w:color w:val="auto"/>
          <w:spacing w:val="0"/>
          <w:kern w:val="2"/>
          <w:sz w:val="24"/>
          <w:szCs w:val="24"/>
          <w:highlight w:val="none"/>
          <w:lang w:val="en-US" w:eastAsia="zh-CN" w:bidi="ar-SA"/>
        </w:rPr>
        <w:t>(3)专用合同条款中约定的其它由于发包人原因引起的暂停施工。</w:t>
      </w:r>
      <w:bookmarkEnd w:id="135"/>
    </w:p>
    <w:p w14:paraId="16DA43B8">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136" w:name="_Toc221950903"/>
      <w:bookmarkStart w:id="137" w:name="_Toc222029514"/>
      <w:bookmarkStart w:id="138" w:name="_Toc222033865"/>
      <w:bookmarkStart w:id="139" w:name="_Toc222032683"/>
      <w:bookmarkStart w:id="140" w:name="_Toc229305374"/>
      <w:bookmarkStart w:id="141" w:name="_Toc259524361"/>
      <w:bookmarkStart w:id="142" w:name="_Toc222031016"/>
      <w:r>
        <w:rPr>
          <w:rFonts w:hint="eastAsia" w:ascii="宋体" w:hAnsi="宋体" w:eastAsia="宋体" w:cs="宋体"/>
          <w:b w:val="0"/>
          <w:bCs/>
          <w:color w:val="auto"/>
          <w:spacing w:val="0"/>
          <w:highlight w:val="none"/>
        </w:rPr>
        <w:t>12.3监理人暂停施工指示</w:t>
      </w:r>
    </w:p>
    <w:p w14:paraId="06CACC3A">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12.3.1监理人认为有必要时，可向承包人作出暂停施工的指示，承包人应按监理人指示暂停施工。不论由于何种原因引起的暂停施工，暂停施工期间承包人应负责妥善保护工程并提供安全保障。</w:t>
      </w:r>
    </w:p>
    <w:p w14:paraId="4E7F1288">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12.3.2由于发包人的原因发生暂停施工的紧急情况，且监理人未及时下达暂停施工指示的，承包人可先暂停施工，并及时向监理人提出暂停施工的书面请求。监理人应在接到书面请求后的 24 小时内予以答复，逾期未答复的，视为同意承包人的暂停施工请求。</w:t>
      </w:r>
    </w:p>
    <w:p w14:paraId="67880F87">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12.4暂停施工后的复工</w:t>
      </w:r>
    </w:p>
    <w:p w14:paraId="0C7874E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56C3D93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kern w:val="2"/>
          <w:sz w:val="24"/>
          <w:szCs w:val="24"/>
          <w:highlight w:val="none"/>
          <w:lang w:val="en-US" w:eastAsia="zh-CN" w:bidi="ar-SA"/>
        </w:rPr>
        <w:t>12.4.2承包人无故拖延和拒绝复工的，由此增加的费用和工期延误由承包人承担；因发包人原因无法按时复工的，承包人有权要求发包人延长工期和（或）增加费用，并支付合理利润。</w:t>
      </w:r>
    </w:p>
    <w:p w14:paraId="2E1BA53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12.5暂停施工持续 56 天以上</w:t>
      </w:r>
    </w:p>
    <w:p w14:paraId="5768B4B0">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12.5.1监理人发出暂停施工指示后 56 天内未向承包人发出复工通知，除了该项停工属于本章第一节第12.1 款的情况外，承包人可向监理人提交书面通知，要求监理人在收到书面通知后 28 天内准许已暂停施工的工程或其中一部分工程继续施工。如监理人逾期不予批准，则承包人可以通知监理人，将工程受影响的部分视为按本章第一节第 15.1（1）项的可取消工作。如暂停施工影响到整个工程，可视为发包人违约，应按本章第一节第 22.2 款的规定办理。</w:t>
      </w:r>
    </w:p>
    <w:p w14:paraId="5E6C6A9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12.5.2由于承包人责任引起的暂停施工，如承包人在收到监理人暂停施工指示后 56 天内不认真采取有效的复工措施，造成工期延误，可视为承包人违约，应按本章第一节第 22.1 款的规定办理。</w:t>
      </w:r>
    </w:p>
    <w:p w14:paraId="7483527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sz w:val="24"/>
          <w:szCs w:val="24"/>
          <w:highlight w:val="none"/>
        </w:rPr>
      </w:pPr>
      <w:bookmarkStart w:id="143" w:name="_Toc423068600"/>
      <w:bookmarkStart w:id="144" w:name="_Toc451847922"/>
      <w:bookmarkStart w:id="145" w:name="_Toc402969588"/>
      <w:bookmarkStart w:id="146" w:name="_Toc402603308"/>
      <w:r>
        <w:rPr>
          <w:rFonts w:hint="eastAsia" w:ascii="宋体" w:hAnsi="宋体" w:eastAsia="宋体" w:cs="宋体"/>
          <w:b w:val="0"/>
          <w:bCs/>
          <w:color w:val="auto"/>
          <w:spacing w:val="0"/>
          <w:sz w:val="24"/>
          <w:szCs w:val="24"/>
          <w:highlight w:val="none"/>
        </w:rPr>
        <w:t>13.工程质量</w:t>
      </w:r>
      <w:bookmarkEnd w:id="136"/>
      <w:bookmarkEnd w:id="137"/>
      <w:bookmarkEnd w:id="138"/>
      <w:bookmarkEnd w:id="139"/>
      <w:bookmarkEnd w:id="140"/>
      <w:bookmarkEnd w:id="141"/>
      <w:bookmarkEnd w:id="142"/>
      <w:bookmarkEnd w:id="143"/>
      <w:bookmarkEnd w:id="144"/>
      <w:bookmarkEnd w:id="145"/>
      <w:bookmarkEnd w:id="146"/>
    </w:p>
    <w:p w14:paraId="10AECA0A">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147" w:name="_Toc221950906"/>
      <w:r>
        <w:rPr>
          <w:rFonts w:hint="eastAsia" w:ascii="宋体" w:hAnsi="宋体" w:eastAsia="宋体" w:cs="宋体"/>
          <w:b w:val="0"/>
          <w:bCs/>
          <w:color w:val="auto"/>
          <w:spacing w:val="0"/>
          <w:highlight w:val="none"/>
        </w:rPr>
        <w:t>13.1工程质量要求</w:t>
      </w:r>
    </w:p>
    <w:p w14:paraId="0A27496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13.1.1工程质量验收按合同约定验收标准执行。</w:t>
      </w:r>
    </w:p>
    <w:p w14:paraId="6799AAC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13.1.2因承包人原因造成工程质量达不到合同约定验收标准的，监理人有权要求承包人返工直至符合合同要求为止，由此造成的费用增加和（或）工期延误由承包人承担。</w:t>
      </w:r>
    </w:p>
    <w:p w14:paraId="479F1FC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13.1.3因发包人原因造成工程质量达不到合同约定验收标准的，发包人应承担由于承包人返工造成的费用增加和（或）工期延误，并支付承包人合理利润。</w:t>
      </w:r>
    </w:p>
    <w:p w14:paraId="729CE057">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13.2 承包人的质量管理</w:t>
      </w:r>
      <w:bookmarkEnd w:id="147"/>
    </w:p>
    <w:p w14:paraId="3918CC29">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13.2.1 承包人应在施工场地设置专门的质量检查机构，配备专职质量检查人员，建立完善的质量检查制度。</w:t>
      </w:r>
      <w:bookmarkStart w:id="148" w:name="_Toc221950914"/>
      <w:r>
        <w:rPr>
          <w:rFonts w:hint="eastAsia" w:ascii="宋体" w:hAnsi="宋体" w:eastAsia="宋体" w:cs="宋体"/>
          <w:b w:val="0"/>
          <w:bCs/>
          <w:color w:val="auto"/>
          <w:spacing w:val="0"/>
          <w:kern w:val="2"/>
          <w:sz w:val="24"/>
          <w:szCs w:val="24"/>
          <w:highlight w:val="none"/>
          <w:lang w:val="en-US" w:eastAsia="zh-CN" w:bidi="ar-SA"/>
        </w:rPr>
        <w:t>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bookmarkEnd w:id="148"/>
    <w:p w14:paraId="7166158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13.2.2承包人应加强对施工人员的质量教育和技术培训，定期考核施工人员的劳动技能，严格执行规范和操作规程。</w:t>
      </w:r>
    </w:p>
    <w:p w14:paraId="17D2B41A">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lang w:val="en-US" w:eastAsia="zh-CN"/>
        </w:rPr>
      </w:pPr>
      <w:r>
        <w:rPr>
          <w:rFonts w:hint="eastAsia" w:ascii="宋体" w:hAnsi="宋体" w:eastAsia="宋体" w:cs="宋体"/>
          <w:b w:val="0"/>
          <w:bCs/>
          <w:color w:val="auto"/>
          <w:spacing w:val="0"/>
          <w:highlight w:val="none"/>
          <w:lang w:val="en-US" w:eastAsia="zh-CN"/>
        </w:rPr>
        <w:t>13.3承包人的质量检查</w:t>
      </w:r>
    </w:p>
    <w:p w14:paraId="4351162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承包人应按合同约定对材料、工程设备以及工程的所有部位及其施工工艺进行全过程的质量检查和检验，并作详细记录，编制工程质量报表，报送监理人审查。</w:t>
      </w:r>
    </w:p>
    <w:p w14:paraId="64B2A116">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lang w:val="en-US" w:eastAsia="zh-CN"/>
        </w:rPr>
      </w:pPr>
      <w:r>
        <w:rPr>
          <w:rFonts w:hint="eastAsia" w:ascii="宋体" w:hAnsi="宋体" w:eastAsia="宋体" w:cs="宋体"/>
          <w:b w:val="0"/>
          <w:bCs/>
          <w:color w:val="auto"/>
          <w:spacing w:val="0"/>
          <w:highlight w:val="none"/>
          <w:lang w:val="en-US" w:eastAsia="zh-CN"/>
        </w:rPr>
        <w:t>13.4监理人的质量检查</w:t>
      </w:r>
    </w:p>
    <w:p w14:paraId="0D88A7B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2020A184">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13.5工程隐蔽部位覆盖前的检查</w:t>
      </w:r>
    </w:p>
    <w:p w14:paraId="319E0D2A">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13.5.1通知监理人检查</w:t>
      </w:r>
    </w:p>
    <w:p w14:paraId="47998996">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44C2F1F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13.5.2监理人未到场检查</w:t>
      </w:r>
    </w:p>
    <w:p w14:paraId="7D4AA71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监理人未按本章第一节第 13.5.1 项约定的时间进行检查的，除监理人另有指示外，承包人可自行完成覆盖工作，并作相应记录报送监理人，监理人应签字确认。监理人事后对检查记录有疑问的，可按本章第一节第 13.5.3 项的约定重新检查。</w:t>
      </w:r>
    </w:p>
    <w:p w14:paraId="708A4CB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13.5.3监理人重新检查</w:t>
      </w:r>
    </w:p>
    <w:p w14:paraId="55DD54F3">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kern w:val="2"/>
          <w:sz w:val="24"/>
          <w:szCs w:val="24"/>
          <w:highlight w:val="none"/>
          <w:lang w:val="en-US" w:eastAsia="zh-CN" w:bidi="ar-SA"/>
        </w:rPr>
        <w:t>承包人按本章第一节第 13.5.1 项或第 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20E107A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13.5.4承包人私自覆盖</w:t>
      </w:r>
    </w:p>
    <w:p w14:paraId="30AC5A3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承包人未通知监理人到场检查，私自将工程隐蔽部位覆盖的，监理人有权指示承包人钻孔探测或揭开检查，由此增加的费用和（或）工期延误由承包人承担。</w:t>
      </w:r>
    </w:p>
    <w:p w14:paraId="3FA54043">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13.6清除不合格工程</w:t>
      </w:r>
    </w:p>
    <w:p w14:paraId="5C4A43A6">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478CB506">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13.6.2由于发包人提供的材料或工程设备不合格造成的工程不合格，需要承包人采取措施补救的，发包人应承担由此增加的费用和（或）工期延误，并支付承包人合理利润。</w:t>
      </w:r>
    </w:p>
    <w:p w14:paraId="02AA5281">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13.7 质量评定</w:t>
      </w:r>
    </w:p>
    <w:p w14:paraId="43DB234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13.7.1发包人应组织承包人进行工程项目划分，并确定单位工程、主要分部工程、重要隐蔽单元工程和关键部位单元工程。</w:t>
      </w:r>
    </w:p>
    <w:p w14:paraId="6705947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13.7.2工程实施过程中，单位工程、主要分部工程、重要隐蔽单元工程和关键部位单元工程的项目划分需要调整时，承包人应报发包人确认。</w:t>
      </w:r>
    </w:p>
    <w:p w14:paraId="094386D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13.7.3承包人应在单元（工序）工程质量自评合格后，报监理人核定质量等级并签证认可。</w:t>
      </w:r>
    </w:p>
    <w:p w14:paraId="448750AA">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1481D5E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13.7.5承包人应在分部工程质量自评合格后，报监理人复核和发包人认定。发包人负责按有关规定完成分部工程质量结论报工程质量监督机构核备（核定）手续。</w:t>
      </w:r>
    </w:p>
    <w:p w14:paraId="68596B09">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13.7.6承包人应在单位工程质量自评合格后，报监理人复核和发包人认定。发包人负责按有关规定完成单位工程质量结论报工程质量监督机构核定手续。</w:t>
      </w:r>
    </w:p>
    <w:p w14:paraId="662E512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13.7.7除专用合同条款另有约定外，工程质量等级分为合格和优良，应分别达到约定的标准。</w:t>
      </w:r>
    </w:p>
    <w:p w14:paraId="50893AE7">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13.8 质量事故处理</w:t>
      </w:r>
    </w:p>
    <w:p w14:paraId="21177390">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13.8.1发生质量事故时，承包人应及时向发包人和监理人报告。</w:t>
      </w:r>
    </w:p>
    <w:p w14:paraId="43220DF9">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13.8.2质量事故调查处理由发包人按相关规定履行手续，承包人应配合。</w:t>
      </w:r>
    </w:p>
    <w:p w14:paraId="5BA694A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13.8.3承包人应对质量缺陷进行备案。发包人委托监理人对质量缺陷备案情况进行监督检查并履行相关手续。</w:t>
      </w:r>
    </w:p>
    <w:p w14:paraId="542A35C9">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13.8.4除专用合同条款另有约定外，工程竣工验收时，发包人负责向竣工验收委员会汇报并提交历次质量缺陷处理的备案资料。</w:t>
      </w:r>
    </w:p>
    <w:p w14:paraId="55838426">
      <w:pPr>
        <w:pStyle w:val="15"/>
        <w:pageBreakBefore w:val="0"/>
        <w:widowControl w:val="0"/>
        <w:kinsoku/>
        <w:wordWrap/>
        <w:overflowPunct/>
        <w:topLinePunct w:val="0"/>
        <w:autoSpaceDE/>
        <w:autoSpaceDN/>
        <w:bidi w:val="0"/>
        <w:adjustRightInd/>
        <w:snapToGrid/>
        <w:spacing w:line="500" w:lineRule="exact"/>
        <w:ind w:firstLine="480"/>
        <w:textAlignment w:val="auto"/>
        <w:outlineLvl w:val="2"/>
        <w:rPr>
          <w:rFonts w:hint="eastAsia" w:ascii="宋体" w:hAnsi="宋体" w:eastAsia="宋体" w:cs="宋体"/>
          <w:b w:val="0"/>
          <w:bCs/>
          <w:color w:val="auto"/>
          <w:spacing w:val="0"/>
          <w:sz w:val="24"/>
          <w:szCs w:val="24"/>
          <w:highlight w:val="none"/>
        </w:rPr>
      </w:pPr>
      <w:bookmarkStart w:id="149" w:name="_Toc451847923"/>
      <w:bookmarkStart w:id="150" w:name="_Toc259524362"/>
      <w:bookmarkStart w:id="151" w:name="_Toc402969589"/>
      <w:bookmarkStart w:id="152" w:name="_Toc423068601"/>
      <w:bookmarkStart w:id="153" w:name="_Toc402603309"/>
      <w:r>
        <w:rPr>
          <w:rFonts w:hint="eastAsia" w:ascii="宋体" w:hAnsi="宋体" w:eastAsia="宋体" w:cs="宋体"/>
          <w:b w:val="0"/>
          <w:bCs/>
          <w:color w:val="auto"/>
          <w:spacing w:val="0"/>
          <w:sz w:val="24"/>
          <w:szCs w:val="24"/>
          <w:highlight w:val="none"/>
        </w:rPr>
        <w:t>14.试验和检验</w:t>
      </w:r>
      <w:bookmarkEnd w:id="149"/>
      <w:bookmarkEnd w:id="150"/>
      <w:bookmarkEnd w:id="151"/>
      <w:bookmarkEnd w:id="152"/>
      <w:bookmarkEnd w:id="153"/>
    </w:p>
    <w:p w14:paraId="79F2AE3F">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14.1材料、工程设备和工程的试验和检验</w:t>
      </w:r>
    </w:p>
    <w:p w14:paraId="01B561A0">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CD9F30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14.1.2监理人未按合同约定派员参加试验和检验的，除监理人另有指示外，承包人可自行试验和检验，并应立即将试验和检验结果报送监理人，监理人应签字确认。</w:t>
      </w:r>
    </w:p>
    <w:p w14:paraId="4A7E32B2">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50DEB20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14.1.4承包人应按相关规定和标准对水泥、钢材等原材料与中间产品质量进行检验，并报监理人复核。</w:t>
      </w:r>
    </w:p>
    <w:p w14:paraId="1EECD8D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475AE65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14.1.6对专用合同条款约定的试块、试件及有关材料，监理人实行见证取样。见证取样资料由承包人制备，记录应真实齐全，监理人、承包人等参与见证取样人员均应在相关文件上签字。</w:t>
      </w:r>
    </w:p>
    <w:p w14:paraId="1D8C9904">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14.2现场材料试验</w:t>
      </w:r>
    </w:p>
    <w:p w14:paraId="25BFF05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14.2.1承包人根据合同约定或监理人指示进行的现场材料试验，应由承包人提供试验场所、试验人员、试验设备器材以及其他必要的试验条件。</w:t>
      </w:r>
    </w:p>
    <w:p w14:paraId="77E9FD2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14.2.2监理人在必要时可以使用承包人的试验场所、试验设备器材以及其他试验条件，进行以工程质量检查为目的的复核性材料试验，承包人应予以协助。</w:t>
      </w:r>
    </w:p>
    <w:p w14:paraId="54BDE1C6">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14.3现场工艺试验</w:t>
      </w:r>
    </w:p>
    <w:p w14:paraId="16BD9DE3">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承包人应按合同约定或监理人指示进行现场工艺试验。对大型的现场工艺试验，监理人认为必要时，应由承包人根据监理人提出的工艺试验要求，编制工艺试验措施计划，报送监理人审批。</w:t>
      </w:r>
    </w:p>
    <w:p w14:paraId="2DB0C14E">
      <w:pPr>
        <w:pStyle w:val="15"/>
        <w:pageBreakBefore w:val="0"/>
        <w:widowControl w:val="0"/>
        <w:kinsoku/>
        <w:wordWrap/>
        <w:overflowPunct/>
        <w:topLinePunct w:val="0"/>
        <w:autoSpaceDE/>
        <w:autoSpaceDN/>
        <w:bidi w:val="0"/>
        <w:adjustRightInd/>
        <w:snapToGrid/>
        <w:spacing w:line="500" w:lineRule="exact"/>
        <w:ind w:firstLine="480"/>
        <w:textAlignment w:val="auto"/>
        <w:outlineLvl w:val="2"/>
        <w:rPr>
          <w:rFonts w:hint="eastAsia" w:ascii="宋体" w:hAnsi="宋体" w:eastAsia="宋体" w:cs="宋体"/>
          <w:b w:val="0"/>
          <w:bCs/>
          <w:color w:val="auto"/>
          <w:spacing w:val="0"/>
          <w:sz w:val="24"/>
          <w:szCs w:val="24"/>
          <w:highlight w:val="none"/>
        </w:rPr>
      </w:pPr>
      <w:bookmarkStart w:id="154" w:name="_Toc229305376"/>
      <w:bookmarkStart w:id="155" w:name="_Toc222029516"/>
      <w:bookmarkStart w:id="156" w:name="_Toc423068602"/>
      <w:bookmarkStart w:id="157" w:name="_Toc221950924"/>
      <w:bookmarkStart w:id="158" w:name="_Toc222032685"/>
      <w:bookmarkStart w:id="159" w:name="_Toc222031018"/>
      <w:bookmarkStart w:id="160" w:name="_Toc402603310"/>
      <w:bookmarkStart w:id="161" w:name="_Toc402969590"/>
      <w:bookmarkStart w:id="162" w:name="_Toc259524363"/>
      <w:bookmarkStart w:id="163" w:name="_Toc451847924"/>
      <w:bookmarkStart w:id="164" w:name="_Toc222033867"/>
      <w:r>
        <w:rPr>
          <w:rFonts w:hint="eastAsia" w:ascii="宋体" w:hAnsi="宋体" w:eastAsia="宋体" w:cs="宋体"/>
          <w:b w:val="0"/>
          <w:bCs/>
          <w:color w:val="auto"/>
          <w:spacing w:val="0"/>
          <w:sz w:val="24"/>
          <w:szCs w:val="24"/>
          <w:highlight w:val="none"/>
        </w:rPr>
        <w:t>15.变更</w:t>
      </w:r>
      <w:bookmarkEnd w:id="154"/>
      <w:bookmarkEnd w:id="155"/>
      <w:bookmarkEnd w:id="156"/>
      <w:bookmarkEnd w:id="157"/>
      <w:bookmarkEnd w:id="158"/>
      <w:bookmarkEnd w:id="159"/>
      <w:bookmarkEnd w:id="160"/>
      <w:bookmarkEnd w:id="161"/>
      <w:bookmarkEnd w:id="162"/>
      <w:bookmarkEnd w:id="163"/>
      <w:bookmarkEnd w:id="164"/>
    </w:p>
    <w:p w14:paraId="7B2651D4">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165" w:name="_Toc221950925"/>
      <w:r>
        <w:rPr>
          <w:rFonts w:hint="eastAsia" w:ascii="宋体" w:hAnsi="宋体" w:eastAsia="宋体" w:cs="宋体"/>
          <w:b w:val="0"/>
          <w:bCs/>
          <w:color w:val="auto"/>
          <w:spacing w:val="0"/>
          <w:highlight w:val="none"/>
        </w:rPr>
        <w:t>15.1 变更的范围和内容</w:t>
      </w:r>
      <w:bookmarkEnd w:id="165"/>
    </w:p>
    <w:p w14:paraId="5A5787D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在履行合同中发生以下情形之一，应按照本条款规定进行变更。</w:t>
      </w:r>
    </w:p>
    <w:p w14:paraId="606476D2">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（1）取消合同中任何一项工作，但被取消的工作不能转由发包人或其它人施工；</w:t>
      </w:r>
    </w:p>
    <w:p w14:paraId="7CC09799">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（2）改变合同中任何一项工作的质量或其它特性；</w:t>
      </w:r>
    </w:p>
    <w:p w14:paraId="696E24F8">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（3）改变合同工程的基线、标高、位置或尺寸；</w:t>
      </w:r>
    </w:p>
    <w:p w14:paraId="644A254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（4）改变合同中任何一项工作的施工试件或改变已批准的施工工艺或顺序；</w:t>
      </w:r>
    </w:p>
    <w:p w14:paraId="240EE7A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（5）为完成工程需要追加的额外工作；</w:t>
      </w:r>
    </w:p>
    <w:p w14:paraId="2B9F062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（6）增加或减少专用合同条款中约定的关键项目工程量超过其工程总量的一定数量百分比。</w:t>
      </w:r>
    </w:p>
    <w:p w14:paraId="6FDE430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kern w:val="2"/>
          <w:sz w:val="24"/>
          <w:szCs w:val="24"/>
          <w:highlight w:val="none"/>
          <w:lang w:val="en-US" w:eastAsia="zh-CN" w:bidi="ar-SA"/>
        </w:rPr>
        <w:t>上述第（1）～（6）目的变更内容引起工程施工组织和进度计划发生实质性变动和影响其原定的价格时，才予调整该项目的单价。第（6）目情形下调整方式在专用合同条款中约定。</w:t>
      </w:r>
    </w:p>
    <w:p w14:paraId="4052C24D">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166" w:name="_Toc221950942"/>
      <w:r>
        <w:rPr>
          <w:rFonts w:hint="eastAsia" w:ascii="宋体" w:hAnsi="宋体" w:eastAsia="宋体" w:cs="宋体"/>
          <w:b w:val="0"/>
          <w:bCs/>
          <w:color w:val="auto"/>
          <w:spacing w:val="0"/>
          <w:highlight w:val="none"/>
        </w:rPr>
        <w:t>15.2变更权</w:t>
      </w:r>
    </w:p>
    <w:p w14:paraId="6F7FA38A">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在履行合同过程中，经发包人同意，监理人可按本章第一节第15.3 款约定的变更程序向承包人作出变更指示，承包人应遵照执行。没有监理人的变更指示，承包人不得擅自变更。</w:t>
      </w:r>
    </w:p>
    <w:p w14:paraId="2402A2CD">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15.3变更程序</w:t>
      </w:r>
    </w:p>
    <w:p w14:paraId="3B881D3D">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15.3.1变更的提出</w:t>
      </w:r>
    </w:p>
    <w:p w14:paraId="1BC166E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（1）在合同履行过程中，可能发生本章第一节第 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本章第一节第15.3.3 项约定发出变更指示。</w:t>
      </w:r>
    </w:p>
    <w:p w14:paraId="6763C313">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（2）在合同履行过程中，发生本章第一节第 15.1 款约定情形的，监理人应按照本章第一节第 15.3.3 项约定向承包人发出变更指示。</w:t>
      </w:r>
    </w:p>
    <w:p w14:paraId="58230FE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（3）承包人收到监理人按合同约定发出的图纸和文件，经检查认为其中存在本章第一节第15.1 款约定情形的，可向监理人提出书面变更建议。变更建议应阐明要求变更的依据，并附必要的图纸和说明。监理人收到承包人书面建议后，应与发包人共同研究，确认存在变更的，应在收到承包人书面建议后的 14 天内作出变更指示。经研究后不同意作为变更的，应由监理人书面答复承包人。</w:t>
      </w:r>
    </w:p>
    <w:p w14:paraId="66A507A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（4）若承包人收到监理人的变更意向书后认为难以实施此项变更，应立即通知监理人，说明原因并附详细依据。监理人与承包人和发包人协商后确定撤销、改变或不改变原变更意向书。</w:t>
      </w:r>
    </w:p>
    <w:p w14:paraId="638728E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15.3.2变更估价</w:t>
      </w:r>
    </w:p>
    <w:p w14:paraId="5F975190">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（1）除专用合同条款对期限另有约定外，承包人应在收到变更指示或变更意向书后的14 天内，向监理人提交变更报价书，报价内容应根据本章第一节第15.4 款约定的估价原则，详细开列变更工作的价格组成及其依据，并附必要的施工方法说明和有关图纸。</w:t>
      </w:r>
    </w:p>
    <w:p w14:paraId="6F58B198">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（2）变更工作影响工期的，承包人应提出调整工期的具体细节。监理人认为有必要时，可要求承包人提交要求提前或延长工期的施工进度计划及相应施工措施等详细资料。</w:t>
      </w:r>
    </w:p>
    <w:p w14:paraId="2F7FC40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（3）除专用合同条款对期限另有约定外，监理人收到承包人变更报价书后的 14 天内，根据本章第一节第 15.4 款约定的估价原则，按照本章第一节第3.5 款商定或确定变更价格。</w:t>
      </w:r>
    </w:p>
    <w:p w14:paraId="6FA526FB">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15.3.3变更指示</w:t>
      </w:r>
    </w:p>
    <w:p w14:paraId="2D67945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（1）变更指示只能由监理人发出。</w:t>
      </w:r>
    </w:p>
    <w:p w14:paraId="64FDFA56">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（2）变更指示应说明变更的目的、范围、变更内容以及变更的工程量及其进度和技术要求，并附有关图纸和文件。承包人收到变更指示后，应按变更指示进行变更工作。</w:t>
      </w:r>
    </w:p>
    <w:p w14:paraId="5599D890">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15.4变更的估价原则</w:t>
      </w:r>
    </w:p>
    <w:p w14:paraId="0CC675E9">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除专用合同条款另有约定外，因变更引起的价格调整按照本款约定处理。</w:t>
      </w:r>
    </w:p>
    <w:p w14:paraId="1778CB7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15.4.1已标价工程量清单中有适用于变更工作的子目的，采用该子目的单价。</w:t>
      </w:r>
    </w:p>
    <w:p w14:paraId="05C0137A">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15.4.2已标价工程量清单中无适用于变更工作的子目，但有类似子目的，可在合理范围内参照类似子目的单价，由监理人按本章第一节第3.5 款商定或确定变更工作的单价。</w:t>
      </w:r>
    </w:p>
    <w:p w14:paraId="2DED81B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15.4.3已标价工程量清单中无适用或类似子目的单价，可按照成本加利润的原则，由监理人按本章第一节第3.5 款商定或确定变更工作的单价。</w:t>
      </w:r>
    </w:p>
    <w:p w14:paraId="4FB897F2">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15.5承包人的合理化建议</w:t>
      </w:r>
    </w:p>
    <w:p w14:paraId="332FBEC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本章第一节第15.3.3 项约定向承包人发出变更指示。</w:t>
      </w:r>
    </w:p>
    <w:p w14:paraId="07933AE0">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15.5.2承包人提出的合理化建议降低了合同价格、缩短了工期或者提高了工程经济效益的，发包人可按国家有关规定在专用合同条款中约定给予奖励。</w:t>
      </w:r>
    </w:p>
    <w:p w14:paraId="0A4DC6D7">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15.6暂列金额</w:t>
      </w:r>
    </w:p>
    <w:p w14:paraId="72770F6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暂列金额只能按照监理人的指示使用，并对合同价格进行相应调整。</w:t>
      </w:r>
    </w:p>
    <w:p w14:paraId="6CC18604">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15.7计日工</w:t>
      </w:r>
    </w:p>
    <w:p w14:paraId="007F8826">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15.7.1发包人认为有必要时，由监理人通知承包人以计日工方式实施变更的零星工作。其价款按列入已标价工程量清单中的计日工计价子目及其单价进行计算。</w:t>
      </w:r>
    </w:p>
    <w:p w14:paraId="234CAC59">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15.7.2采用计日工计价的任何一项变更工作，应从暂列金额中支付，承包人应在该项变更的实施过程中，每天提交以下报表和有关凭证报送监理人审批：</w:t>
      </w:r>
    </w:p>
    <w:p w14:paraId="241F1690">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（1）工作名称、内容和数量；</w:t>
      </w:r>
    </w:p>
    <w:p w14:paraId="25008A2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（2）投入该工作所有人员的姓名、工种、级别和耗用工时；</w:t>
      </w:r>
    </w:p>
    <w:p w14:paraId="101C757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（3）投入该工作的材料类别和数量；</w:t>
      </w:r>
    </w:p>
    <w:p w14:paraId="061BEDC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（4）投入该工作的施工设备型号、台数和耗用台时；</w:t>
      </w:r>
    </w:p>
    <w:p w14:paraId="4B19CFB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（5）监理人要求提交的其他资料和凭证。</w:t>
      </w:r>
    </w:p>
    <w:p w14:paraId="541DCF66">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15.7.3计日工由承包人汇总后，按本章第一节第17.3.2 项的约定列入进度付款申请单，由监理人复核并经发包人同意后列入进度付款。</w:t>
      </w:r>
    </w:p>
    <w:p w14:paraId="3295A7C8">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15.8 暂估价</w:t>
      </w:r>
      <w:bookmarkEnd w:id="166"/>
    </w:p>
    <w:p w14:paraId="5BEB471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14:paraId="5A80B1CB">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15.8.2发包人在工程量清单中给定暂估价的材料和工程设备不属于依法必须招标的范围或未达到规定的规模标准的，应由承包人按本章第一节第5.1 款的约定提供。经监理人确认的材料、工程设备的价格与工程量清单中所列的暂估价的金额差以及相应的税金等其他费用列入合同价格。</w:t>
      </w:r>
    </w:p>
    <w:p w14:paraId="0019B35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15.8.3发包人在工程量清单中给定暂估价的专业工程不属于依法必须招标的范围或未达到规定的规模标准的，由监理人按照本章第一节第15.4 款进行估价，但专用合同条款另有约定的除外。经估价的专业工程与工程量清单中所列的暂估价的金额差以及相应的税金等其他费用列入合同价格。</w:t>
      </w:r>
    </w:p>
    <w:p w14:paraId="25ADC5F9">
      <w:pPr>
        <w:pStyle w:val="15"/>
        <w:pageBreakBefore w:val="0"/>
        <w:widowControl w:val="0"/>
        <w:kinsoku/>
        <w:wordWrap/>
        <w:overflowPunct/>
        <w:topLinePunct w:val="0"/>
        <w:autoSpaceDE/>
        <w:autoSpaceDN/>
        <w:bidi w:val="0"/>
        <w:adjustRightInd/>
        <w:snapToGrid/>
        <w:spacing w:line="500" w:lineRule="exact"/>
        <w:ind w:firstLine="480"/>
        <w:textAlignment w:val="auto"/>
        <w:outlineLvl w:val="2"/>
        <w:rPr>
          <w:rFonts w:hint="eastAsia" w:ascii="宋体" w:hAnsi="宋体" w:eastAsia="宋体" w:cs="宋体"/>
          <w:b w:val="0"/>
          <w:bCs/>
          <w:color w:val="auto"/>
          <w:spacing w:val="0"/>
          <w:sz w:val="24"/>
          <w:szCs w:val="24"/>
          <w:highlight w:val="none"/>
        </w:rPr>
      </w:pPr>
      <w:bookmarkStart w:id="167" w:name="_Toc259524364"/>
      <w:bookmarkStart w:id="168" w:name="_Toc451847925"/>
      <w:bookmarkStart w:id="169" w:name="_Toc221950944"/>
      <w:bookmarkStart w:id="170" w:name="_Toc222031019"/>
      <w:bookmarkStart w:id="171" w:name="_Toc222033868"/>
      <w:bookmarkStart w:id="172" w:name="_Toc402969591"/>
      <w:bookmarkStart w:id="173" w:name="_Toc229305377"/>
      <w:bookmarkStart w:id="174" w:name="_Toc222032686"/>
      <w:bookmarkStart w:id="175" w:name="_Toc222029517"/>
      <w:bookmarkStart w:id="176" w:name="_Toc402603311"/>
      <w:bookmarkStart w:id="177" w:name="_Toc423068603"/>
      <w:r>
        <w:rPr>
          <w:rFonts w:hint="eastAsia" w:ascii="宋体" w:hAnsi="宋体" w:eastAsia="宋体" w:cs="宋体"/>
          <w:b w:val="0"/>
          <w:bCs/>
          <w:color w:val="auto"/>
          <w:spacing w:val="0"/>
          <w:sz w:val="24"/>
          <w:szCs w:val="24"/>
          <w:highlight w:val="none"/>
        </w:rPr>
        <w:t>16.价格调整</w:t>
      </w:r>
      <w:bookmarkEnd w:id="167"/>
      <w:bookmarkEnd w:id="168"/>
      <w:bookmarkEnd w:id="169"/>
      <w:bookmarkEnd w:id="170"/>
      <w:bookmarkEnd w:id="171"/>
      <w:bookmarkEnd w:id="172"/>
      <w:bookmarkEnd w:id="173"/>
      <w:bookmarkEnd w:id="174"/>
      <w:bookmarkEnd w:id="175"/>
      <w:bookmarkEnd w:id="176"/>
      <w:bookmarkEnd w:id="177"/>
    </w:p>
    <w:p w14:paraId="536B5CD5">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178" w:name="_Toc221950945"/>
      <w:r>
        <w:rPr>
          <w:rFonts w:hint="eastAsia" w:ascii="宋体" w:hAnsi="宋体" w:eastAsia="宋体" w:cs="宋体"/>
          <w:b w:val="0"/>
          <w:bCs/>
          <w:color w:val="auto"/>
          <w:spacing w:val="0"/>
          <w:highlight w:val="none"/>
        </w:rPr>
        <w:t>16.1 物价波动引起的价格调整</w:t>
      </w:r>
      <w:bookmarkEnd w:id="178"/>
    </w:p>
    <w:p w14:paraId="1EE5C75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由于物价波动原因引起合同价格需要调整的，其价格调整方式在专用合同条款中约定。</w:t>
      </w:r>
    </w:p>
    <w:p w14:paraId="28019D8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16.1.1采用价格指数调整价格差额</w:t>
      </w:r>
    </w:p>
    <w:p w14:paraId="38049E62">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16.1.1.1 价格调整公式</w:t>
      </w:r>
    </w:p>
    <w:p w14:paraId="33C526B8">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因人工、材料和设备等价格波动影响合同价格时，根据投标函附录中的价格指数和权重表约定的数据，按以下公式计算差额并调整合同价格。</w:t>
      </w:r>
    </w:p>
    <w:p w14:paraId="3CFEFFE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pict>
          <v:shape id="Picture 14" o:spid="_x0000_s1026" o:spt="75" type="#_x0000_t75" style="position:absolute;left:0pt;margin-left:104.15pt;margin-top:16pt;height:39.75pt;width:173.25pt;mso-wrap-distance-left:9pt;mso-wrap-distance-right:9pt;z-index:-251657216;mso-width-relative:page;mso-height-relative:page;" o:ole="t" filled="f" o:preferrelative="t" stroked="f" coordsize="21600,21600" wrapcoords="21592 -2 0 0 0 21600 21592 21602 8 21602 21600 21600 21600 0 8 -2 21592 -2">
            <v:path/>
            <v:fill on="f" focussize="0,0"/>
            <v:stroke on="f" joinstyle="miter"/>
            <v:imagedata r:id="rId5" o:title=""/>
            <o:lock v:ext="edit" aspectratio="t"/>
            <w10:wrap type="tight"/>
          </v:shape>
          <o:OLEObject Type="Embed" ProgID="Equations" ShapeID="Picture 14" DrawAspect="Content" ObjectID="_1468075725" r:id="rId4">
            <o:LockedField>false</o:LockedField>
          </o:OLEObject>
        </w:pict>
      </w:r>
    </w:p>
    <w:p w14:paraId="7DEFE1F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0"/>
          <w:highlight w:val="none"/>
        </w:rPr>
      </w:pPr>
    </w:p>
    <w:p w14:paraId="760A1E8D">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式中：</w:t>
      </w:r>
      <w:r>
        <w:rPr>
          <w:rFonts w:hint="eastAsia" w:ascii="宋体" w:hAnsi="宋体" w:eastAsia="宋体" w:cs="宋体"/>
          <w:b w:val="0"/>
          <w:bCs/>
          <w:color w:val="auto"/>
          <w:spacing w:val="0"/>
          <w:kern w:val="2"/>
          <w:sz w:val="24"/>
          <w:szCs w:val="24"/>
          <w:highlight w:val="none"/>
          <w:lang w:val="en-US" w:eastAsia="zh-CN" w:bidi="ar-SA"/>
        </w:rPr>
        <w:tab/>
      </w:r>
      <w:r>
        <w:rPr>
          <w:rFonts w:hint="eastAsia" w:ascii="宋体" w:hAnsi="宋体" w:eastAsia="宋体" w:cs="宋体"/>
          <w:b w:val="0"/>
          <w:bCs/>
          <w:color w:val="auto"/>
          <w:spacing w:val="0"/>
          <w:kern w:val="2"/>
          <w:sz w:val="24"/>
          <w:szCs w:val="24"/>
          <w:highlight w:val="none"/>
          <w:lang w:val="en-US" w:eastAsia="zh-CN" w:bidi="ar-SA"/>
        </w:rPr>
        <w:t>△P --  需调整的价格差额；</w:t>
      </w:r>
    </w:p>
    <w:p w14:paraId="3FC5AB28">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P0 --</w:t>
      </w:r>
      <w:r>
        <w:rPr>
          <w:rFonts w:hint="eastAsia" w:ascii="宋体" w:hAnsi="宋体" w:eastAsia="宋体" w:cs="宋体"/>
          <w:b w:val="0"/>
          <w:bCs/>
          <w:color w:val="auto"/>
          <w:spacing w:val="0"/>
          <w:kern w:val="2"/>
          <w:sz w:val="24"/>
          <w:szCs w:val="24"/>
          <w:highlight w:val="none"/>
          <w:lang w:val="en-US" w:eastAsia="zh-CN" w:bidi="ar-SA"/>
        </w:rPr>
        <w:tab/>
      </w:r>
      <w:r>
        <w:rPr>
          <w:rFonts w:hint="eastAsia" w:ascii="宋体" w:hAnsi="宋体" w:eastAsia="宋体" w:cs="宋体"/>
          <w:b w:val="0"/>
          <w:bCs/>
          <w:color w:val="auto"/>
          <w:spacing w:val="0"/>
          <w:kern w:val="2"/>
          <w:sz w:val="24"/>
          <w:szCs w:val="24"/>
          <w:highlight w:val="none"/>
          <w:lang w:val="en-US" w:eastAsia="zh-CN" w:bidi="ar-SA"/>
        </w:rPr>
        <w:t>本章第一节第17.3.3 项、第17.5.2 项和第17.6.2 项约定的付款证书中承包人应得到的已完成工程量的金额。此项金额应不包括价格调整、不计质量保证金的扣留和支付、预付款的支付和扣回。本章第一节第15 条约定的变更及其他金额已按现行价格计价的，也不计在内；</w:t>
      </w:r>
    </w:p>
    <w:p w14:paraId="42405E6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A--</w:t>
      </w:r>
      <w:r>
        <w:rPr>
          <w:rFonts w:hint="eastAsia" w:ascii="宋体" w:hAnsi="宋体" w:eastAsia="宋体" w:cs="宋体"/>
          <w:b w:val="0"/>
          <w:bCs/>
          <w:color w:val="auto"/>
          <w:spacing w:val="0"/>
          <w:kern w:val="2"/>
          <w:sz w:val="24"/>
          <w:szCs w:val="24"/>
          <w:highlight w:val="none"/>
          <w:lang w:val="en-US" w:eastAsia="zh-CN" w:bidi="ar-SA"/>
        </w:rPr>
        <w:tab/>
      </w:r>
      <w:r>
        <w:rPr>
          <w:rFonts w:hint="eastAsia" w:ascii="宋体" w:hAnsi="宋体" w:eastAsia="宋体" w:cs="宋体"/>
          <w:b w:val="0"/>
          <w:bCs/>
          <w:color w:val="auto"/>
          <w:spacing w:val="0"/>
          <w:kern w:val="2"/>
          <w:sz w:val="24"/>
          <w:szCs w:val="24"/>
          <w:highlight w:val="none"/>
          <w:lang w:val="en-US" w:eastAsia="zh-CN" w:bidi="ar-SA"/>
        </w:rPr>
        <w:t>定值权重（即不调部分的权重)；</w:t>
      </w:r>
    </w:p>
    <w:p w14:paraId="035B5A8D">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B1;  B2 ;B3·····Bn --</w:t>
      </w:r>
      <w:r>
        <w:rPr>
          <w:rFonts w:hint="eastAsia" w:ascii="宋体" w:hAnsi="宋体" w:eastAsia="宋体" w:cs="宋体"/>
          <w:b w:val="0"/>
          <w:bCs/>
          <w:color w:val="auto"/>
          <w:spacing w:val="0"/>
          <w:kern w:val="2"/>
          <w:sz w:val="24"/>
          <w:szCs w:val="24"/>
          <w:highlight w:val="none"/>
          <w:lang w:val="en-US" w:eastAsia="zh-CN" w:bidi="ar-SA"/>
        </w:rPr>
        <w:tab/>
      </w:r>
      <w:r>
        <w:rPr>
          <w:rFonts w:hint="eastAsia" w:ascii="宋体" w:hAnsi="宋体" w:eastAsia="宋体" w:cs="宋体"/>
          <w:b w:val="0"/>
          <w:bCs/>
          <w:color w:val="auto"/>
          <w:spacing w:val="0"/>
          <w:kern w:val="2"/>
          <w:sz w:val="24"/>
          <w:szCs w:val="24"/>
          <w:highlight w:val="none"/>
          <w:lang w:val="en-US" w:eastAsia="zh-CN" w:bidi="ar-SA"/>
        </w:rPr>
        <w:t>各可调因子的变值权重(即可调部分的权重)为各可调因子在投标函投标总报价中所占的比例；</w:t>
      </w:r>
    </w:p>
    <w:p w14:paraId="19B9B2B2">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Ft1 ;Ft2 ;Ft3·····Ftn --</w:t>
      </w:r>
      <w:r>
        <w:rPr>
          <w:rFonts w:hint="eastAsia" w:ascii="宋体" w:hAnsi="宋体" w:eastAsia="宋体" w:cs="宋体"/>
          <w:b w:val="0"/>
          <w:bCs/>
          <w:color w:val="auto"/>
          <w:spacing w:val="0"/>
          <w:kern w:val="2"/>
          <w:sz w:val="24"/>
          <w:szCs w:val="24"/>
          <w:highlight w:val="none"/>
          <w:lang w:val="en-US" w:eastAsia="zh-CN" w:bidi="ar-SA"/>
        </w:rPr>
        <w:tab/>
      </w:r>
      <w:r>
        <w:rPr>
          <w:rFonts w:hint="eastAsia" w:ascii="宋体" w:hAnsi="宋体" w:eastAsia="宋体" w:cs="宋体"/>
          <w:b w:val="0"/>
          <w:bCs/>
          <w:color w:val="auto"/>
          <w:spacing w:val="0"/>
          <w:kern w:val="2"/>
          <w:sz w:val="24"/>
          <w:szCs w:val="24"/>
          <w:highlight w:val="none"/>
          <w:lang w:val="en-US" w:eastAsia="zh-CN" w:bidi="ar-SA"/>
        </w:rPr>
        <w:t>各可调因子的现行价格指数，指本章第一节第17.3.3 项、第17.5.2 项和第17.6.2 项约定的付款证书相关周期最后一天的前 42 天的各可调因子的价格指数；</w:t>
      </w:r>
    </w:p>
    <w:p w14:paraId="426674D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Fo1; Fo2; Fo3·····Fon --</w:t>
      </w:r>
      <w:r>
        <w:rPr>
          <w:rFonts w:hint="eastAsia" w:ascii="宋体" w:hAnsi="宋体" w:eastAsia="宋体" w:cs="宋体"/>
          <w:b w:val="0"/>
          <w:bCs/>
          <w:color w:val="auto"/>
          <w:spacing w:val="0"/>
          <w:kern w:val="2"/>
          <w:sz w:val="24"/>
          <w:szCs w:val="24"/>
          <w:highlight w:val="none"/>
          <w:lang w:val="en-US" w:eastAsia="zh-CN" w:bidi="ar-SA"/>
        </w:rPr>
        <w:tab/>
      </w:r>
      <w:r>
        <w:rPr>
          <w:rFonts w:hint="eastAsia" w:ascii="宋体" w:hAnsi="宋体" w:eastAsia="宋体" w:cs="宋体"/>
          <w:b w:val="0"/>
          <w:bCs/>
          <w:color w:val="auto"/>
          <w:spacing w:val="0"/>
          <w:kern w:val="2"/>
          <w:sz w:val="24"/>
          <w:szCs w:val="24"/>
          <w:highlight w:val="none"/>
          <w:lang w:val="en-US" w:eastAsia="zh-CN" w:bidi="ar-SA"/>
        </w:rPr>
        <w:t>各可调因子的基本价格指数，指基准日期的各可调因子的价格指数。</w:t>
      </w:r>
    </w:p>
    <w:p w14:paraId="7A93D94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D0AEC1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16.1.1.2 暂时确定调整差额</w:t>
      </w:r>
    </w:p>
    <w:p w14:paraId="65755FB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在计算调整差额时得不到现行价格指数的，可暂用上一次价格指数计算，并在以后的付款中再按实际价格指数进行调整。</w:t>
      </w:r>
    </w:p>
    <w:p w14:paraId="4B7748B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16.1.1.3 权重的调整</w:t>
      </w:r>
    </w:p>
    <w:p w14:paraId="361B239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按本章第一节第15.1 款约定的变更导致原定合同中的权重不合理时，由监理人与承包人和发包人协商后进行调整。</w:t>
      </w:r>
    </w:p>
    <w:p w14:paraId="3C78567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16.1.1.4 承包人工期延误后的价格调整</w:t>
      </w:r>
    </w:p>
    <w:p w14:paraId="7120DAA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由于承包人原因未在约定的工期内竣工的，则对原约定竣工日期后继续施工的工程，在使用本章第一节第16.1.1.1 目价格调整公式时，应采用原约定竣工日期与实际竣工日期的两个价格指数中较低的一个作为现行价格指数。</w:t>
      </w:r>
    </w:p>
    <w:p w14:paraId="76A4F956">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16.1.2采用造价信息调整价格差额</w:t>
      </w:r>
    </w:p>
    <w:p w14:paraId="19BF7D79">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施工期内，因人工、材料、设备和机械台班价格波动影响合同价格时，人工、机械使用费按国家或省（自治区、直辖市）建设行政管理部门、行业建设管理部门或其授权的工程造价管理机构发布的人工成本信息、机械台班单价或机械使用费系数进行调整；需要进行价格调整的材料，其单价和材料数应由监理人复核，监理人确认需调整的材料单价及数量，作为调整工程合同价格差额的依据。</w:t>
      </w:r>
    </w:p>
    <w:p w14:paraId="412643EA">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 xml:space="preserve">工程造价信息的来源以及价格调整的项目和系数在专用合同条款中约定。  </w:t>
      </w:r>
    </w:p>
    <w:p w14:paraId="29435F4E">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179" w:name="_Toc259524365"/>
      <w:bookmarkStart w:id="180" w:name="_Toc222029518"/>
      <w:bookmarkStart w:id="181" w:name="_Toc222033869"/>
      <w:bookmarkStart w:id="182" w:name="_Toc229305378"/>
      <w:bookmarkStart w:id="183" w:name="_Toc222032687"/>
      <w:bookmarkStart w:id="184" w:name="_Toc222031020"/>
      <w:bookmarkStart w:id="185" w:name="_Toc221950995"/>
      <w:r>
        <w:rPr>
          <w:rFonts w:hint="eastAsia" w:ascii="宋体" w:hAnsi="宋体" w:eastAsia="宋体" w:cs="宋体"/>
          <w:b w:val="0"/>
          <w:bCs/>
          <w:color w:val="auto"/>
          <w:spacing w:val="0"/>
          <w:highlight w:val="none"/>
        </w:rPr>
        <w:t>16.2法律变化引起的价格调整</w:t>
      </w:r>
    </w:p>
    <w:p w14:paraId="5D3DD80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在基准日后，因法律变化导致承包人在合同履行中所需要的工程费用发生除本章第一节第 16.1 款约定以外的增减时，监理人应根据法律、国家或省、自治区、直辖市有关部门的规定，按本章第一节第3.5 款商定或确定需调整的合同价款。</w:t>
      </w:r>
    </w:p>
    <w:p w14:paraId="150BE2EA">
      <w:pPr>
        <w:pStyle w:val="15"/>
        <w:pageBreakBefore w:val="0"/>
        <w:widowControl w:val="0"/>
        <w:kinsoku/>
        <w:wordWrap/>
        <w:overflowPunct/>
        <w:topLinePunct w:val="0"/>
        <w:autoSpaceDE/>
        <w:autoSpaceDN/>
        <w:bidi w:val="0"/>
        <w:adjustRightInd/>
        <w:snapToGrid/>
        <w:spacing w:line="500" w:lineRule="exact"/>
        <w:ind w:firstLine="480"/>
        <w:textAlignment w:val="auto"/>
        <w:outlineLvl w:val="2"/>
        <w:rPr>
          <w:rFonts w:hint="eastAsia" w:ascii="宋体" w:hAnsi="宋体" w:eastAsia="宋体" w:cs="宋体"/>
          <w:b w:val="0"/>
          <w:bCs/>
          <w:color w:val="auto"/>
          <w:spacing w:val="0"/>
          <w:sz w:val="24"/>
          <w:szCs w:val="24"/>
          <w:highlight w:val="none"/>
        </w:rPr>
      </w:pPr>
      <w:bookmarkStart w:id="186" w:name="_Toc423068604"/>
      <w:bookmarkStart w:id="187" w:name="_Toc402603312"/>
      <w:bookmarkStart w:id="188" w:name="_Toc451847926"/>
      <w:bookmarkStart w:id="189" w:name="_Toc402969592"/>
      <w:r>
        <w:rPr>
          <w:rFonts w:hint="eastAsia" w:ascii="宋体" w:hAnsi="宋体" w:eastAsia="宋体" w:cs="宋体"/>
          <w:b w:val="0"/>
          <w:bCs/>
          <w:color w:val="auto"/>
          <w:spacing w:val="0"/>
          <w:sz w:val="24"/>
          <w:szCs w:val="24"/>
          <w:highlight w:val="none"/>
        </w:rPr>
        <w:t>17.计量与支付</w:t>
      </w:r>
      <w:bookmarkEnd w:id="179"/>
      <w:bookmarkEnd w:id="180"/>
      <w:bookmarkEnd w:id="181"/>
      <w:bookmarkEnd w:id="182"/>
      <w:bookmarkEnd w:id="183"/>
      <w:bookmarkEnd w:id="184"/>
      <w:bookmarkEnd w:id="185"/>
      <w:bookmarkEnd w:id="186"/>
      <w:bookmarkEnd w:id="187"/>
      <w:bookmarkEnd w:id="188"/>
      <w:bookmarkEnd w:id="189"/>
    </w:p>
    <w:p w14:paraId="214EB5C1">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190" w:name="_Toc221950996"/>
      <w:r>
        <w:rPr>
          <w:rFonts w:hint="eastAsia" w:ascii="宋体" w:hAnsi="宋体" w:eastAsia="宋体" w:cs="宋体"/>
          <w:b w:val="0"/>
          <w:bCs/>
          <w:color w:val="auto"/>
          <w:spacing w:val="0"/>
          <w:highlight w:val="none"/>
        </w:rPr>
        <w:t>17.1 计量</w:t>
      </w:r>
      <w:bookmarkEnd w:id="190"/>
    </w:p>
    <w:p w14:paraId="2C9C0E6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bookmarkStart w:id="191" w:name="_Toc221951004"/>
      <w:r>
        <w:rPr>
          <w:rFonts w:hint="eastAsia" w:ascii="宋体" w:hAnsi="宋体" w:eastAsia="宋体" w:cs="宋体"/>
          <w:b w:val="0"/>
          <w:bCs/>
          <w:color w:val="auto"/>
          <w:spacing w:val="0"/>
          <w:kern w:val="2"/>
          <w:sz w:val="24"/>
          <w:szCs w:val="24"/>
          <w:highlight w:val="none"/>
          <w:lang w:val="en-US" w:eastAsia="zh-CN" w:bidi="ar-SA"/>
        </w:rPr>
        <w:t>17.1.1计量单位</w:t>
      </w:r>
    </w:p>
    <w:p w14:paraId="41876953">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计量采用国家法定的计量单位。</w:t>
      </w:r>
    </w:p>
    <w:p w14:paraId="78063286">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17.1.2 计量方法</w:t>
      </w:r>
    </w:p>
    <w:p w14:paraId="49A2B2DB">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结算工程量应按工程量清单中约定的方法计量。</w:t>
      </w:r>
    </w:p>
    <w:p w14:paraId="065EB62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17.1.3计量周期</w:t>
      </w:r>
    </w:p>
    <w:p w14:paraId="78545A8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除专用合同条款另有约定外，单价子目已完成工程量按月计量，总价子目的计量周期按批准的支付分解报告确定。</w:t>
      </w:r>
    </w:p>
    <w:p w14:paraId="496016F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17.1.4 单价子目的计量</w:t>
      </w:r>
    </w:p>
    <w:p w14:paraId="3B226636">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（1）已标价工程量清单中的单价子目工程量为估算工程量。结算工程量是承包人实际完成的，并按合同约定的计量方法进行计量的工程量。</w:t>
      </w:r>
    </w:p>
    <w:p w14:paraId="340AC1A2">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（2）承包人对已完成的工程进行计量，向监理人提交进度付款申请单、已完成工程量报表和有关计量资料。</w:t>
      </w:r>
    </w:p>
    <w:p w14:paraId="42F7DE0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（3）监理人对承包人提交的工程量报表进行复核，以确定实际完成的工程量。对数量有异议的，可要求承包人按本章第一节第8.2 款约定进行共同复核和抽样复测。承包人应协助监理人进行复核并按监理人要求提供补充计量资料。承包人未按监理人要求参加复核，监理人复核或修正的工程量视为承包人实际完成的工程量。</w:t>
      </w:r>
    </w:p>
    <w:p w14:paraId="372B488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（4）监理人认为有必要时，可通知承包人共同进行联合测量、计量，承包人应遵照执行。</w:t>
      </w:r>
    </w:p>
    <w:p w14:paraId="4B206C0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7FBAFF86">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（6）监理人应在收到承包人提交的工程量报表后的 7 天内进行复核，监理人未在约定时间内复核的，承包人提交的工程量报表中的工程量视为承包人实际完成的工程量，据此计算工程价款。</w:t>
      </w:r>
    </w:p>
    <w:p w14:paraId="532DFDFB">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17.1.5 总价子目的计量</w:t>
      </w:r>
    </w:p>
    <w:p w14:paraId="78D60BD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总价子目的分解和计量按照下述约定进行。</w:t>
      </w:r>
    </w:p>
    <w:p w14:paraId="792128C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(1)总价子目的计量和支付应以总价为基础，不因本章第一节第16.1款中的因素而进行调整。承包人实际完成的工程量，是进行工程目标管理和控制进度支付的依据。</w:t>
      </w:r>
    </w:p>
    <w:p w14:paraId="04412D4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承包人应按工程量清单中的要求对总价子目进行分解，并在签订协议书后的28天内将各子目的总价支付分解表提交监理人审批。分解表应标明其所属子目和分阶段需支付的金额。承包人应按批准的各总价子目支付周期内，对已完成的总价子目进行计量，确定分项的应付金额列入进度付款申请单中。</w:t>
      </w:r>
    </w:p>
    <w:p w14:paraId="72578AF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（3）监理人对承包人提交的上述资料进行复核，以确定分阶段实际完成的工程量和工程形象目标。对其有异议的，可要求承包人按本章第一节第8.2款约定进行共同复核和抽样复测。</w:t>
      </w:r>
    </w:p>
    <w:p w14:paraId="77C2928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（4）按照本章第一节第15条约定的变更外，总价子目的工程量是承包人用于结算的最终工程量。</w:t>
      </w:r>
    </w:p>
    <w:p w14:paraId="359079F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17.2 预付款</w:t>
      </w:r>
      <w:bookmarkEnd w:id="191"/>
    </w:p>
    <w:p w14:paraId="5B083790">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17.2.1 预付款</w:t>
      </w:r>
    </w:p>
    <w:p w14:paraId="6B9938D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 xml:space="preserve">预付款用于承包人为合同工程施工购置材料、工程设备、施工设备、修建临时设施以及组织施工队伍进场等，分为工程预付款和工程材料预付款。预付款必须专用于合同工程。预付款的额度和预付办法在专用合同条款中约定。 </w:t>
      </w:r>
    </w:p>
    <w:p w14:paraId="43002C9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 xml:space="preserve"> 17.2.2 预付款保函（担保）</w:t>
      </w:r>
    </w:p>
    <w:p w14:paraId="49F2FB7A">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（1）承包人应在收到第一次工程预付款的同时向发包人提交工程预付款担保，担保金额应与第一次工程预付款金额相同，工程预付款担保在第一次工程预付款被发包人扣回前一直有效。</w:t>
      </w:r>
    </w:p>
    <w:p w14:paraId="0D3BD7F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（2）工程材料预付款的担保在专用合同条款中约定。</w:t>
      </w:r>
    </w:p>
    <w:p w14:paraId="3FB3B58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（3）预付款担保的担保金额可根据预付款扣回的金额相应递减。</w:t>
      </w:r>
    </w:p>
    <w:p w14:paraId="0EF49928">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17.2.3 预付款的扣回与还清</w:t>
      </w:r>
    </w:p>
    <w:p w14:paraId="51EAD4AD">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74D293D3">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192" w:name="_Toc221951013"/>
      <w:r>
        <w:rPr>
          <w:rFonts w:hint="eastAsia" w:ascii="宋体" w:hAnsi="宋体" w:eastAsia="宋体" w:cs="宋体"/>
          <w:b w:val="0"/>
          <w:bCs/>
          <w:color w:val="auto"/>
          <w:spacing w:val="0"/>
          <w:highlight w:val="none"/>
        </w:rPr>
        <w:t>17.3工程进度付款</w:t>
      </w:r>
    </w:p>
    <w:p w14:paraId="0D6BDA3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17.3.1 付款周期</w:t>
      </w:r>
    </w:p>
    <w:p w14:paraId="7CC74A60">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付款周期同计量周期。</w:t>
      </w:r>
    </w:p>
    <w:p w14:paraId="20A1A56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17.3.2 进度付款申请单</w:t>
      </w:r>
    </w:p>
    <w:p w14:paraId="28D4757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7CF407BB">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（1）截至本次付款周期末已实施工程的价款；</w:t>
      </w:r>
    </w:p>
    <w:p w14:paraId="2184D7FD">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（2）根据本章第一节第15 条应增加和扣减的变更金额；</w:t>
      </w:r>
    </w:p>
    <w:p w14:paraId="1FCBC2A2">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（3）根据本章第一节第23 条应增加和扣减的索赔金额；</w:t>
      </w:r>
    </w:p>
    <w:p w14:paraId="40000FA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（4）根据本章第一节第17.2 款约定应支付的预付款和扣减的返还预付款；</w:t>
      </w:r>
    </w:p>
    <w:p w14:paraId="59DE5F90">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（5）根据本章第一节第17.4.1 项约定应扣减的质量保证金；</w:t>
      </w:r>
    </w:p>
    <w:p w14:paraId="278371F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（6）根据合同应增加和扣减的其他金额。</w:t>
      </w:r>
    </w:p>
    <w:p w14:paraId="71A1ADAB">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17.3.3进度付款证书和支付时间</w:t>
      </w:r>
    </w:p>
    <w:p w14:paraId="6DAD0AB3">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（1）监理人在收到承包人进度付款申请单以及相应的支持性证明文件后的 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42EF85A3">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（2）发包人应在监理人收到进度付款申请单后的 28 天内，将进度应付款支付给承包人。发包人不按期支付的，按专用合同条款的约定支付逾期付款违约金。</w:t>
      </w:r>
    </w:p>
    <w:p w14:paraId="7AFAF57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（3）监理人出具进度付款证书，不应视为监理人已同意、批准或接受了承包人完成的该部分工作。</w:t>
      </w:r>
    </w:p>
    <w:p w14:paraId="40E04B3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（4）进度付款涉及政府投资资金的，按照国库集中支付等国家相关规定和专用合同条款的约定办理。</w:t>
      </w:r>
    </w:p>
    <w:p w14:paraId="23828A38">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17.3.4工程进度付款的修正</w:t>
      </w:r>
    </w:p>
    <w:p w14:paraId="3633D43D">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在对以往历次已签发的进度付款证书进行汇总和复核中发现错、漏或重复的，监理人有权予以修正，承包人也有权提出修正申请。经双方复核同意的修正，应在本次进度付款中支付或扣除。</w:t>
      </w:r>
    </w:p>
    <w:p w14:paraId="5B4B1BA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17.4 质量保证金</w:t>
      </w:r>
      <w:bookmarkEnd w:id="192"/>
    </w:p>
    <w:p w14:paraId="65F39FC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bookmarkStart w:id="193" w:name="_Toc221951015"/>
      <w:r>
        <w:rPr>
          <w:rFonts w:hint="eastAsia" w:ascii="宋体" w:hAnsi="宋体" w:eastAsia="宋体" w:cs="宋体"/>
          <w:b w:val="0"/>
          <w:bCs/>
          <w:color w:val="auto"/>
          <w:spacing w:val="0"/>
          <w:kern w:val="2"/>
          <w:sz w:val="24"/>
          <w:szCs w:val="24"/>
          <w:highlight w:val="none"/>
          <w:lang w:val="en-US" w:eastAsia="zh-CN" w:bidi="ar-SA"/>
        </w:rPr>
        <w:t>17.4.1监理人应从第一个工程进度付款周期开始，在发包人的进度付款中，按专用合同条款约定扣留质量保证金，直至扣留的质量保证金总额达到专用合同条款约定的金额或比例为止。质量保证金的计算额度不包括预付款的支付与扣回金额。</w:t>
      </w:r>
    </w:p>
    <w:p w14:paraId="12509028">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17.4.2 合同工程完工证书颁发后14天内，发包人将质量保证金总额的一半支付给承包人。在本章第一节第1.1.4.5目约定的缺陷责任期（工程质量保修期）满时，发包人将在30个工作日内会同承包人按照合同约定的内容核实承包人是否完成保修责任。如无异议，发包人应当在核实后将剩余的质量保证金支付给承包人。</w:t>
      </w:r>
    </w:p>
    <w:p w14:paraId="3F27C3F2">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17.4.3在本章第一节第1.1.4.5 目约定的缺陷责任期满时，承包人没有完成缺陷责任的，发包人有权扣留与未履行责任剩余工作所需金额相应的质量保证金余额，并有权根据本章第一节第19.3 款约定要求延长缺陷责任期，直至完成剩余工作为止。</w:t>
      </w:r>
    </w:p>
    <w:p w14:paraId="669E7924">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17.5 竣工结算</w:t>
      </w:r>
      <w:bookmarkEnd w:id="193"/>
      <w:r>
        <w:rPr>
          <w:rFonts w:hint="eastAsia" w:ascii="宋体" w:hAnsi="宋体" w:eastAsia="宋体" w:cs="宋体"/>
          <w:b w:val="0"/>
          <w:bCs/>
          <w:color w:val="auto"/>
          <w:spacing w:val="0"/>
          <w:highlight w:val="none"/>
        </w:rPr>
        <w:t>（完工结算）</w:t>
      </w:r>
    </w:p>
    <w:p w14:paraId="4D090D8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17.5.1 竣工（完工）付款申请单</w:t>
      </w:r>
    </w:p>
    <w:p w14:paraId="253A9D23">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kern w:val="2"/>
          <w:sz w:val="24"/>
          <w:szCs w:val="24"/>
          <w:highlight w:val="none"/>
          <w:lang w:val="en-US" w:eastAsia="zh-CN" w:bidi="ar-SA"/>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r>
        <w:rPr>
          <w:rFonts w:hint="eastAsia" w:ascii="宋体" w:hAnsi="宋体" w:eastAsia="宋体" w:cs="宋体"/>
          <w:b w:val="0"/>
          <w:bCs/>
          <w:color w:val="auto"/>
          <w:spacing w:val="0"/>
          <w:highlight w:val="none"/>
        </w:rPr>
        <w:t>。</w:t>
      </w:r>
    </w:p>
    <w:p w14:paraId="0483C47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（2）监理人对完工付款申请单有异议的，有权要求承包人进行修正和提供补充资料。经监理人和承包人协商后，由承包人向监理人提交修正后的完工付款申请单。</w:t>
      </w:r>
    </w:p>
    <w:p w14:paraId="652AA78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17.5.2 竣工（完工）付款证书及支付时间</w:t>
      </w:r>
    </w:p>
    <w:p w14:paraId="419ACC67">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768C556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（2）发包人应在监理人出具完工付款证书后的14天内，将应支付款支付给承包人。发包人不按期支付的，按本章第一节第17.3.3（2）目的约定，将逾期付款违约金支付给承包人。</w:t>
      </w:r>
    </w:p>
    <w:p w14:paraId="47DBB246">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（3）承包人对发包人签认的完工付款证书有异议的，发包人可出具完工付款申请单中承包人已同意部分的临时付款证书。存在争议的部分，按本章第一节第24条的约定办理。</w:t>
      </w:r>
    </w:p>
    <w:p w14:paraId="1F0FFD9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（4）完工付款涉及政府投资资金的，按本章第一节第17.3.3（4）目的约定办理。</w:t>
      </w:r>
    </w:p>
    <w:p w14:paraId="474CA885">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194" w:name="_Toc221951017"/>
      <w:r>
        <w:rPr>
          <w:rFonts w:hint="eastAsia" w:ascii="宋体" w:hAnsi="宋体" w:eastAsia="宋体" w:cs="宋体"/>
          <w:b w:val="0"/>
          <w:bCs/>
          <w:color w:val="auto"/>
          <w:spacing w:val="0"/>
          <w:highlight w:val="none"/>
        </w:rPr>
        <w:t>17.6 最终结清</w:t>
      </w:r>
      <w:bookmarkEnd w:id="194"/>
    </w:p>
    <w:p w14:paraId="09C0041B">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17.6.1 最终结清申请单</w:t>
      </w:r>
    </w:p>
    <w:p w14:paraId="0EE72CD4">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（1）工程质量保修责任终止证书签发后，承包人应按监理人批准的格式提交最终结清申请单，提交最终结清申请单的份数在专用合同条款中约定</w:t>
      </w:r>
    </w:p>
    <w:p w14:paraId="2406A81C">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（2）发包人对最终结清申请单内容有异议的，有权要求承包人进行修正和提供补充资料，由承包人向监理人提交修正后的最终结清申请单。</w:t>
      </w:r>
    </w:p>
    <w:p w14:paraId="1624F8FD">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17.6.2 最终结清证书和支付时间</w:t>
      </w:r>
    </w:p>
    <w:p w14:paraId="18DB5F0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（1）监理人收到承包人提交的最终结清申请单后的 14 天内，提出发包人应支付给承包人的价款送发包人审核并抄送承包人。发包人应在收到后 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7944049F">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（2）发包人应在监理人出具最终结清证书后的 14 天内，将应支付款支付给承包人。发包人不按期支付的，按本章第一节第17.3.3（2）目的约定，将逾期付款违约金支付给承包人。</w:t>
      </w:r>
    </w:p>
    <w:p w14:paraId="6E80E9E3">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（3）承包人对发包人签认的最终结清证书有异议的，按本章第一节第24 条的约定办理。</w:t>
      </w:r>
    </w:p>
    <w:p w14:paraId="3ABB5A91">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（4）最终结清付款涉及政府投资资金的，按本章第一节第17.3.3（4）目的约定办理。</w:t>
      </w:r>
    </w:p>
    <w:p w14:paraId="35C55001">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17.7 竣工财务决算</w:t>
      </w:r>
    </w:p>
    <w:p w14:paraId="1B3F1D9B">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发包人负责编制本工程项目竣工财务决算，承包人应按专用合同条款的约定提供竣工财务决算编制所需的相关材料。</w:t>
      </w:r>
    </w:p>
    <w:p w14:paraId="121B02DD">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17.8 竣工审计</w:t>
      </w:r>
    </w:p>
    <w:p w14:paraId="1EF5651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发包人负责完成本工程竣工审计手续，承包人应完成相关配合工作。</w:t>
      </w:r>
    </w:p>
    <w:p w14:paraId="45B20DC1">
      <w:pPr>
        <w:pStyle w:val="15"/>
        <w:pageBreakBefore w:val="0"/>
        <w:widowControl w:val="0"/>
        <w:kinsoku/>
        <w:wordWrap/>
        <w:overflowPunct/>
        <w:topLinePunct w:val="0"/>
        <w:autoSpaceDE/>
        <w:autoSpaceDN/>
        <w:bidi w:val="0"/>
        <w:adjustRightInd/>
        <w:snapToGrid/>
        <w:spacing w:line="500" w:lineRule="exact"/>
        <w:ind w:firstLine="480"/>
        <w:textAlignment w:val="auto"/>
        <w:outlineLvl w:val="2"/>
        <w:rPr>
          <w:rFonts w:hint="eastAsia" w:ascii="宋体" w:hAnsi="宋体" w:eastAsia="宋体" w:cs="宋体"/>
          <w:b w:val="0"/>
          <w:bCs/>
          <w:color w:val="auto"/>
          <w:spacing w:val="0"/>
          <w:sz w:val="24"/>
          <w:szCs w:val="24"/>
          <w:highlight w:val="none"/>
        </w:rPr>
      </w:pPr>
      <w:bookmarkStart w:id="195" w:name="_Toc259524366"/>
      <w:bookmarkStart w:id="196" w:name="_Toc451847927"/>
      <w:bookmarkStart w:id="197" w:name="_Toc402603313"/>
      <w:bookmarkStart w:id="198" w:name="_Toc402969593"/>
      <w:bookmarkStart w:id="199" w:name="_Toc423068605"/>
      <w:r>
        <w:rPr>
          <w:rFonts w:hint="eastAsia" w:ascii="宋体" w:hAnsi="宋体" w:eastAsia="宋体" w:cs="宋体"/>
          <w:b w:val="0"/>
          <w:bCs/>
          <w:color w:val="auto"/>
          <w:spacing w:val="0"/>
          <w:sz w:val="24"/>
          <w:szCs w:val="24"/>
          <w:highlight w:val="none"/>
        </w:rPr>
        <w:t>18.竣工验收</w:t>
      </w:r>
      <w:bookmarkEnd w:id="195"/>
      <w:bookmarkEnd w:id="196"/>
      <w:bookmarkEnd w:id="197"/>
      <w:bookmarkEnd w:id="198"/>
      <w:bookmarkEnd w:id="199"/>
    </w:p>
    <w:p w14:paraId="72E16BD2">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18.1 验收工作分类</w:t>
      </w:r>
    </w:p>
    <w:p w14:paraId="64901132">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18768E25">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18.1.1竣工验收指承包人完成了全部合同工作后，发包人按合同要求进行的验收。</w:t>
      </w:r>
    </w:p>
    <w:p w14:paraId="0819B732">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18.1.2国家验收是政府有关部门根据法律、规范、规程和政策要求，针对发包人全面组织实施的整个工程正式交付投运前的验收。</w:t>
      </w:r>
    </w:p>
    <w:p w14:paraId="168223A2">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18.1.3需要进行国家验收的，竣工验收是国家验收的一部分。竣工验收所采用的各项验收和评定标准应符合国家验收标准。发包人和承包人为竣工验收提供的各项竣工验收资料应符合国家验收的要求。</w:t>
      </w:r>
    </w:p>
    <w:p w14:paraId="4D1DA488">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18.2 分部工程验收</w:t>
      </w:r>
    </w:p>
    <w:p w14:paraId="22A5B0AE">
      <w:pPr>
        <w:pStyle w:val="5"/>
        <w:pageBreakBefore w:val="0"/>
        <w:widowControl w:val="0"/>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18.2.1 分部工程具备验收条件时，承包人应向发包人提交验收申请报告，发包人应在收到验收申请报告之日起10 个工作日内决定是否同意进行验收。</w:t>
      </w:r>
    </w:p>
    <w:p w14:paraId="4BE3D22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18.2.2 除专用合同条款另有约定外，监理人主持分部工程验收，承包人应派符合条件的代表参加验收工作组。</w:t>
      </w:r>
    </w:p>
    <w:p w14:paraId="5548A95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18.2.3 分部工程验收通过后，发包人向承包人发送分部工程验收鉴定书。承包人应及时完成分部工程验收鉴定书载明应由承包人处理的遗留问题。</w:t>
      </w:r>
    </w:p>
    <w:p w14:paraId="4AAB35F7">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18.3 单位工程验收</w:t>
      </w:r>
    </w:p>
    <w:p w14:paraId="614A008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18.3.1 单位工程具备验收条件时，承包人应向发包人提交验收申请报告，发包人应在收到验收申请报告之日起10 个工作日内决定是否同意进行验收。</w:t>
      </w:r>
    </w:p>
    <w:p w14:paraId="01C964B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18.3.2发包人主持单位工程验收，承包人应派符合条件的代表参加验收工作组。</w:t>
      </w:r>
    </w:p>
    <w:p w14:paraId="1DAC479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18.3.3单位工程验收通过后，发包人向承包人发送单位工程验收鉴定书。承包人应及时完成单位工程验收鉴定书载明应由承包人处理的遗留问题。</w:t>
      </w:r>
    </w:p>
    <w:p w14:paraId="65D27BD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18.3.4需提前投人使用的单位工程在专用合同条款中明确。</w:t>
      </w:r>
    </w:p>
    <w:p w14:paraId="278BF143">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18.4合同工程完工验收</w:t>
      </w:r>
    </w:p>
    <w:p w14:paraId="4D42DFC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18.4.1 合同工程具备验收条件时，承包人应向发包人提交验收申请报告，发包人应在收到验收申请报告之日起20 个工作日内决定是否同意进行验收。</w:t>
      </w:r>
    </w:p>
    <w:p w14:paraId="0B2E6C9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 xml:space="preserve">    18.4.2 发包人主持合同工程完工验收，承包人应派代表参加验收工作组。</w:t>
      </w:r>
    </w:p>
    <w:p w14:paraId="258B955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18.4.3 合同工程完工验收通过后，发包人向承包人发送合同工程完工验收鉴定书。承包人应及时完成合同工程完工验收鉴定书载明应由承包人处理的遗留问题。</w:t>
      </w:r>
    </w:p>
    <w:p w14:paraId="2B97F22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18.4.4 合同工程完工验收通过后，发包人与承包人应在30 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 个工作日内向承包人颁发合同工程完工证书。</w:t>
      </w:r>
    </w:p>
    <w:p w14:paraId="7F2DADCD">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18.5 阶段验收</w:t>
      </w:r>
    </w:p>
    <w:p w14:paraId="0AF3DEC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18.5.1 工程建设具备阶段验收条件时，发包人负责提出阶段验收申请报告。承包人应派代表参加阶段验收，并作为被验收单位在验收鉴定书上签字。阶段验收的具体类别在专用合同条款中约定。</w:t>
      </w:r>
    </w:p>
    <w:p w14:paraId="5F25A374">
      <w:pPr>
        <w:pStyle w:val="5"/>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 xml:space="preserve"> 18.5.2 承包人应及时完成阶段验收鉴定书载明应由承包人处理的遗留问题。</w:t>
      </w:r>
    </w:p>
    <w:p w14:paraId="1FBD3ADA">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 xml:space="preserve">18.6 专项验收 </w:t>
      </w:r>
    </w:p>
    <w:p w14:paraId="3D3E4EF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18.6.1发包人负责提出专项验收申请报告。承包人应按专项验收的相关规定参加专项验收。专项验收的具体类别在专用合同条款中约定。</w:t>
      </w:r>
    </w:p>
    <w:p w14:paraId="5C305CE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18.6.2 承包人应及时完成专项验收成果性文件载明应由承包人处理的遗留问题。</w:t>
      </w:r>
    </w:p>
    <w:p w14:paraId="372264F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18.7 竣工验收</w:t>
      </w:r>
    </w:p>
    <w:p w14:paraId="7B32AB6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18.7.1 申请竣工验收前，发包人组织竣工验收自查，承包人应派代表参加。</w:t>
      </w:r>
    </w:p>
    <w:p w14:paraId="77732C7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18.7.2 竣工验收分为竣工技术预验收和竣工验收两个阶段。发包人应通知承包人派代表参加技术预验收和竣工验收。</w:t>
      </w:r>
    </w:p>
    <w:p w14:paraId="2159FB6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18.7.3 专用合同条款约定工程需要进行技术鉴定的，承包人应提交有关资料并完成配合工作。</w:t>
      </w:r>
    </w:p>
    <w:p w14:paraId="4FF8A08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18.7.4 竣工验收需要进行质量检测的，所需费用由发包人承担，但因承包人原因造成质量不合格的除外。</w:t>
      </w:r>
    </w:p>
    <w:p w14:paraId="148C646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18.7.5 工程质量保修期满以及竣工验收遗留问题和尾工处理完成并通过验收后，发包人负责将处理情况和验收成果报送竣工验收主持单位，申请领取工程竣工证书，并发送承包人。</w:t>
      </w:r>
    </w:p>
    <w:p w14:paraId="7A051CD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lang w:val="en-US" w:eastAsia="zh-CN"/>
        </w:rPr>
      </w:pPr>
      <w:r>
        <w:rPr>
          <w:rFonts w:hint="eastAsia" w:ascii="宋体" w:hAnsi="宋体" w:eastAsia="宋体" w:cs="宋体"/>
          <w:b w:val="0"/>
          <w:bCs/>
          <w:color w:val="auto"/>
          <w:spacing w:val="0"/>
          <w:highlight w:val="none"/>
          <w:lang w:val="en-US" w:eastAsia="zh-CN"/>
        </w:rPr>
        <w:t>18.8 施工期运行</w:t>
      </w:r>
    </w:p>
    <w:p w14:paraId="79DBE75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18.8.1 施工期运行是指合同工程尚未全部完工，其中某单位工程或部分工程已完工，需要投人施工期运行的，经发包人按本章第一节第18.2 款或第18.3款的约定验收合格，证明能确保安全后，才能在施工期投人运行。需要在施工期运行的单位工程或部分工程在专用合同条款中约定。</w:t>
      </w:r>
    </w:p>
    <w:p w14:paraId="6443404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kern w:val="2"/>
          <w:sz w:val="24"/>
          <w:szCs w:val="24"/>
          <w:highlight w:val="none"/>
          <w:lang w:val="en-US" w:eastAsia="zh-CN" w:bidi="ar-SA"/>
        </w:rPr>
        <w:t>18.8.2 在施工期运行中发现工程或工程设备损坏或存在缺陷的，由承包人按本章第一节第19.2 款约定进行修复。</w:t>
      </w:r>
    </w:p>
    <w:p w14:paraId="4C584555">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18.9 试运行</w:t>
      </w:r>
    </w:p>
    <w:p w14:paraId="3CACAAA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18.9.1 除专用合同条款另有约定外，承包人应按规定进行工程及工程设备试运行，负责提供试运行所需的人员、器材和必要的条件，并承担全部试运行费用。</w:t>
      </w:r>
    </w:p>
    <w:p w14:paraId="30A6216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26D25EFD">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18.10 竣工（完工）清场</w:t>
      </w:r>
    </w:p>
    <w:p w14:paraId="3103987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18.10.1 工程项目竣工（完工）清场的工作范围和内容在技术标准和要求（合同技术条款）中约定。</w:t>
      </w:r>
    </w:p>
    <w:p w14:paraId="0F0C5D2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18.10.2 承包人未按监理人的要求恢复临时占地，或者场地清理未达到合同约定的，发包人有权委托其它人恢复或清理，所发生的金额从拟支付给承包人的款项中扣除。</w:t>
      </w:r>
    </w:p>
    <w:p w14:paraId="23B0BF2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18.11 施工队伍的撤离</w:t>
      </w:r>
    </w:p>
    <w:p w14:paraId="726BA91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合同工程完工证书颁发后的56 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547561D3">
      <w:pPr>
        <w:pStyle w:val="15"/>
        <w:pageBreakBefore w:val="0"/>
        <w:widowControl w:val="0"/>
        <w:kinsoku/>
        <w:wordWrap/>
        <w:overflowPunct/>
        <w:topLinePunct w:val="0"/>
        <w:autoSpaceDE/>
        <w:autoSpaceDN/>
        <w:bidi w:val="0"/>
        <w:adjustRightInd/>
        <w:snapToGrid/>
        <w:spacing w:line="500" w:lineRule="exact"/>
        <w:ind w:firstLine="480"/>
        <w:textAlignment w:val="auto"/>
        <w:outlineLvl w:val="2"/>
        <w:rPr>
          <w:rFonts w:hint="eastAsia" w:ascii="宋体" w:hAnsi="宋体" w:eastAsia="宋体" w:cs="宋体"/>
          <w:b w:val="0"/>
          <w:bCs/>
          <w:color w:val="auto"/>
          <w:spacing w:val="0"/>
          <w:sz w:val="24"/>
          <w:szCs w:val="24"/>
          <w:highlight w:val="none"/>
        </w:rPr>
      </w:pPr>
      <w:bookmarkStart w:id="200" w:name="_Toc402603314"/>
      <w:bookmarkStart w:id="201" w:name="_Toc402969594"/>
      <w:bookmarkStart w:id="202" w:name="_Toc259524367"/>
      <w:bookmarkStart w:id="203" w:name="_Toc451847928"/>
      <w:bookmarkStart w:id="204" w:name="_Toc423068606"/>
      <w:r>
        <w:rPr>
          <w:rFonts w:hint="eastAsia" w:ascii="宋体" w:hAnsi="宋体" w:eastAsia="宋体" w:cs="宋体"/>
          <w:b w:val="0"/>
          <w:bCs/>
          <w:color w:val="auto"/>
          <w:spacing w:val="0"/>
          <w:sz w:val="24"/>
          <w:szCs w:val="24"/>
          <w:highlight w:val="none"/>
        </w:rPr>
        <w:t>19.缺陷责任与保修责任</w:t>
      </w:r>
      <w:bookmarkEnd w:id="200"/>
      <w:bookmarkEnd w:id="201"/>
      <w:bookmarkEnd w:id="202"/>
      <w:bookmarkEnd w:id="203"/>
      <w:bookmarkEnd w:id="204"/>
    </w:p>
    <w:p w14:paraId="48B3A77E">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205" w:name="_Toc221951045"/>
      <w:r>
        <w:rPr>
          <w:rFonts w:hint="eastAsia" w:ascii="宋体" w:hAnsi="宋体" w:eastAsia="宋体" w:cs="宋体"/>
          <w:b w:val="0"/>
          <w:bCs/>
          <w:color w:val="auto"/>
          <w:spacing w:val="0"/>
          <w:highlight w:val="none"/>
        </w:rPr>
        <w:t>19.1 缺陷责任期（质量保修期）的起算时间</w:t>
      </w:r>
      <w:bookmarkEnd w:id="205"/>
    </w:p>
    <w:p w14:paraId="224600B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highlight w:val="none"/>
        </w:rPr>
      </w:pPr>
      <w:bookmarkStart w:id="206" w:name="_Toc221951047"/>
      <w:r>
        <w:rPr>
          <w:rFonts w:hint="eastAsia" w:ascii="宋体" w:hAnsi="宋体" w:eastAsia="宋体" w:cs="宋体"/>
          <w:b w:val="0"/>
          <w:bCs/>
          <w:color w:val="auto"/>
          <w:spacing w:val="0"/>
          <w:kern w:val="2"/>
          <w:sz w:val="24"/>
          <w:szCs w:val="24"/>
          <w:highlight w:val="none"/>
          <w:lang w:val="en-US" w:eastAsia="zh-CN" w:bidi="ar-SA"/>
        </w:rPr>
        <w:t>除专用合同条款另有约定外，缺陷责任期（工程质量保修期）从工程通过合同工程完工验收后开始计算。在合同工程完工验收前，已经发包人提前验收的单位工程或部分工程，若未投人使用，其缺陷责任期（工程质量保修期）亦从工程通过合同工程完工验收后开始计算；若已投人使用，其缺陷责任期（工程质量保修期）从通过单位工程或部分工程投人使用验收后开始计算。缺陷责任期（工程质量保修期）的期限在专用合同条款中约定。</w:t>
      </w:r>
      <w:bookmarkEnd w:id="206"/>
    </w:p>
    <w:p w14:paraId="37252EA9">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207" w:name="_Toc221951058"/>
      <w:r>
        <w:rPr>
          <w:rFonts w:hint="eastAsia" w:ascii="宋体" w:hAnsi="宋体" w:eastAsia="宋体" w:cs="宋体"/>
          <w:b w:val="0"/>
          <w:bCs/>
          <w:color w:val="auto"/>
          <w:spacing w:val="0"/>
          <w:highlight w:val="none"/>
        </w:rPr>
        <w:t>19.2缺陷责任</w:t>
      </w:r>
    </w:p>
    <w:p w14:paraId="228A8F6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19.2.1承包人应在缺陷责任期内对已交付使用的工程承担缺陷责任。</w:t>
      </w:r>
    </w:p>
    <w:p w14:paraId="69702CD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19.2.2缺陷责任期内，发包人对已接收使用的工程负责日常维护工作。发包人在使用过程中，发现已接收的工程存在新的缺陷或已修复的缺陷部位或部件又遭损坏的，承包人应负责修复，直至检验合格为止。</w:t>
      </w:r>
    </w:p>
    <w:p w14:paraId="62D396D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4682C9B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19.2.4承包人不能在合理时间内修复缺陷的，发包人可自行修复或委托其他人修复，所需费用和利润的承担，按本章第一节第19.2.3 项约定办理。</w:t>
      </w:r>
    </w:p>
    <w:p w14:paraId="3AAA547E">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19.3缺陷责任期的延长</w:t>
      </w:r>
    </w:p>
    <w:p w14:paraId="28AA5B8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由于承包人原因造成某项缺陷或损坏使某项工程或工程设备不能按原定目标使用而需要再次检查、检验和修复的，发包人有权要求承包人相应延长缺陷责任期，但缺陷责任期最长不超过 2 年。</w:t>
      </w:r>
    </w:p>
    <w:p w14:paraId="22218E4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19.4进一步试验和试运行</w:t>
      </w:r>
    </w:p>
    <w:p w14:paraId="527626B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任何一项缺陷或损坏修复后，经检查证明其影响了工程或工程设备的使用性能，承包人应重新进行合同约定的试验和试运行，试验和试运行的全部费用应由责任方承担。</w:t>
      </w:r>
    </w:p>
    <w:p w14:paraId="42C56C29">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19.5承包人的进入权</w:t>
      </w:r>
    </w:p>
    <w:p w14:paraId="5B37507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缺陷责任期内承包人为缺陷修复工作需要，有权进入工程现场，但应遵守发包人的保安和保密规定。</w:t>
      </w:r>
    </w:p>
    <w:p w14:paraId="4D788667">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 xml:space="preserve">19.6 </w:t>
      </w:r>
      <w:bookmarkEnd w:id="207"/>
      <w:r>
        <w:rPr>
          <w:rFonts w:hint="eastAsia" w:ascii="宋体" w:hAnsi="宋体" w:eastAsia="宋体" w:cs="宋体"/>
          <w:b w:val="0"/>
          <w:bCs/>
          <w:color w:val="auto"/>
          <w:spacing w:val="0"/>
          <w:highlight w:val="none"/>
        </w:rPr>
        <w:t>缺陷责任期终止证书（工程质量保修责任终止证书）</w:t>
      </w:r>
    </w:p>
    <w:p w14:paraId="34D753F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合同工程完工验收或投人使用验收后，发包人与承包人应办理工程交接手续，承包人应向发包人递交工程质量保修书。</w:t>
      </w:r>
    </w:p>
    <w:p w14:paraId="0E814E8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缺陷责任期（工程质量保修期）满后30 个工作日内，发包人应向承包人颁发工程质量保修责任终止证书，并退还剩余的质量保证金，但保修责任范围内的质量缺陷未处理完成的应除外。</w:t>
      </w:r>
    </w:p>
    <w:p w14:paraId="26032252">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19.7保修责任</w:t>
      </w:r>
    </w:p>
    <w:p w14:paraId="147214C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24DE66E0">
      <w:pPr>
        <w:pStyle w:val="15"/>
        <w:pageBreakBefore w:val="0"/>
        <w:widowControl w:val="0"/>
        <w:kinsoku/>
        <w:wordWrap/>
        <w:overflowPunct/>
        <w:topLinePunct w:val="0"/>
        <w:autoSpaceDE/>
        <w:autoSpaceDN/>
        <w:bidi w:val="0"/>
        <w:adjustRightInd/>
        <w:snapToGrid/>
        <w:spacing w:line="500" w:lineRule="exact"/>
        <w:ind w:firstLine="480"/>
        <w:textAlignment w:val="auto"/>
        <w:outlineLvl w:val="2"/>
        <w:rPr>
          <w:rFonts w:hint="eastAsia" w:ascii="宋体" w:hAnsi="宋体" w:eastAsia="宋体" w:cs="宋体"/>
          <w:b w:val="0"/>
          <w:bCs/>
          <w:color w:val="auto"/>
          <w:spacing w:val="0"/>
          <w:sz w:val="24"/>
          <w:szCs w:val="24"/>
          <w:highlight w:val="none"/>
        </w:rPr>
      </w:pPr>
      <w:bookmarkStart w:id="208" w:name="_Toc402969595"/>
      <w:bookmarkStart w:id="209" w:name="_Toc402603315"/>
      <w:bookmarkStart w:id="210" w:name="_Toc259524368"/>
      <w:bookmarkStart w:id="211" w:name="_Toc423068607"/>
      <w:bookmarkStart w:id="212" w:name="_Toc451847929"/>
      <w:r>
        <w:rPr>
          <w:rFonts w:hint="eastAsia" w:ascii="宋体" w:hAnsi="宋体" w:eastAsia="宋体" w:cs="宋体"/>
          <w:b w:val="0"/>
          <w:bCs/>
          <w:color w:val="auto"/>
          <w:spacing w:val="0"/>
          <w:sz w:val="24"/>
          <w:szCs w:val="24"/>
          <w:highlight w:val="none"/>
        </w:rPr>
        <w:t>20.保险</w:t>
      </w:r>
      <w:bookmarkEnd w:id="208"/>
      <w:bookmarkEnd w:id="209"/>
      <w:bookmarkEnd w:id="210"/>
      <w:bookmarkEnd w:id="211"/>
      <w:bookmarkEnd w:id="212"/>
    </w:p>
    <w:p w14:paraId="7CD9D95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20.1工程保险</w:t>
      </w:r>
    </w:p>
    <w:p w14:paraId="1356EE5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53C81358">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20.2人员工伤事故的保险</w:t>
      </w:r>
    </w:p>
    <w:p w14:paraId="6C18977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20.2.1承包人员工伤事故的保险</w:t>
      </w:r>
    </w:p>
    <w:p w14:paraId="3D52868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承包人应依照有关法律规定参加工伤保险，为其履行合同所雇佣的全部人员，缴纳工伤保险费，并要求其分包人也进行此项保险。</w:t>
      </w:r>
    </w:p>
    <w:p w14:paraId="350EC62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20.2.2 发包人员工伤事故的保险</w:t>
      </w:r>
    </w:p>
    <w:p w14:paraId="62C7FF7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发包人应依照有关法律规定参加工伤保险，为其现场机构雇佣的全部人员，缴纳工伤保险费，并要求其监理人也进行此项保险。</w:t>
      </w:r>
    </w:p>
    <w:p w14:paraId="3B80EB8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20.3人身意外伤害险</w:t>
      </w:r>
    </w:p>
    <w:p w14:paraId="01171FC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20.3.1发包人应在整个施工期间为其现场机构雇用的全部人员，投保人身意外伤害险，缴纳保险费，并要求其监理人也进行此项保险。</w:t>
      </w:r>
    </w:p>
    <w:p w14:paraId="5AD0657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20.3.2承包人应在整个施工期间为其现场机构雇用的全部人员，投保人身意外伤害险，缴纳保险费，并要求其分包人也进行此项保险。</w:t>
      </w:r>
    </w:p>
    <w:p w14:paraId="305B727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20.4第三者责任险</w:t>
      </w:r>
    </w:p>
    <w:p w14:paraId="3E7DCA2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514A682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20.4.2在缺陷责任期终止证书颁发前，承包人应以承包人和发包人的共同名义，投保本章第一节第20.4.1 项约定的第三者责任险，其保险费率、保险金额等有关内容在专用合同条款中约定。</w:t>
      </w:r>
    </w:p>
    <w:p w14:paraId="06A3DCAF">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20.5其他保险</w:t>
      </w:r>
    </w:p>
    <w:p w14:paraId="4204ACE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除专用合同条款另有约定外，承包人应为其施工设备、进场的材料和工程设备等办理保险。</w:t>
      </w:r>
    </w:p>
    <w:p w14:paraId="03505674">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20.6对各项保险的一般要求</w:t>
      </w:r>
    </w:p>
    <w:p w14:paraId="075AEA7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20.6.1保险凭证</w:t>
      </w:r>
    </w:p>
    <w:p w14:paraId="7E22503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承包人应在专用合同条款约定的期限内向发包人提交各项保险生效的证据和保险单副本，保险单必须与专用合同条款约定的条件保持一致。</w:t>
      </w:r>
    </w:p>
    <w:p w14:paraId="1FA34BB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20.6.2保险合同条款的变动</w:t>
      </w:r>
    </w:p>
    <w:p w14:paraId="2FFE357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承包人需要变动保险合同条款时，应事先征得发包人同意，并通知监理人。保险人作出变动的，承包人应在收到保险人通知后立即通知发包人和监理人。</w:t>
      </w:r>
    </w:p>
    <w:p w14:paraId="716D0CF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20.6.3持续保险</w:t>
      </w:r>
    </w:p>
    <w:p w14:paraId="4B6767A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承包人应与保险人保持联系，使保险人能够随时了解工程实施中的变动，并确保按保险合同条款要求持续保险。</w:t>
      </w:r>
    </w:p>
    <w:p w14:paraId="35F7A65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20.6.4 保险金不足以补偿损失时，应由承包人和发包人各自负责补偿的范围和金额在专用合同条款中约定。</w:t>
      </w:r>
    </w:p>
    <w:p w14:paraId="5A6C22D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20.6.5未按约定投保的补救</w:t>
      </w:r>
    </w:p>
    <w:p w14:paraId="28BDDF8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（1）由于负有投保义务的一方当事人未按合同约定办理保险，或未能使保险持续有效的，另一方当事人可代为办理，所需费用由对方当事人承担。</w:t>
      </w:r>
    </w:p>
    <w:p w14:paraId="069924F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（2）由于负有投保义务的一方当事人未按合同约定办理某项保险，导致受益人未能得到保险人的赔偿，原应从该项保险得到的保险金应由负有投保义务的一方当事人支付。</w:t>
      </w:r>
    </w:p>
    <w:p w14:paraId="0C9D739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20.6.6报告义务</w:t>
      </w:r>
    </w:p>
    <w:p w14:paraId="298E039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当保险事故发生时，投保人应按照保险单规定的条件和期限及时向保险人报告。</w:t>
      </w:r>
    </w:p>
    <w:p w14:paraId="7B8C127B">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213" w:name="_Toc221951074"/>
      <w:r>
        <w:rPr>
          <w:rFonts w:hint="eastAsia" w:ascii="宋体" w:hAnsi="宋体" w:eastAsia="宋体" w:cs="宋体"/>
          <w:b w:val="0"/>
          <w:bCs/>
          <w:color w:val="auto"/>
          <w:spacing w:val="0"/>
          <w:highlight w:val="none"/>
        </w:rPr>
        <w:t>20.7 风险责任的转移</w:t>
      </w:r>
      <w:bookmarkEnd w:id="213"/>
    </w:p>
    <w:p w14:paraId="5F892B0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bookmarkStart w:id="214" w:name="_Toc221951075"/>
      <w:r>
        <w:rPr>
          <w:rFonts w:hint="eastAsia" w:ascii="宋体" w:hAnsi="宋体" w:eastAsia="宋体" w:cs="宋体"/>
          <w:b w:val="0"/>
          <w:bCs/>
          <w:color w:val="auto"/>
          <w:spacing w:val="0"/>
          <w:kern w:val="2"/>
          <w:sz w:val="24"/>
          <w:szCs w:val="24"/>
          <w:highlight w:val="none"/>
          <w:lang w:val="en-US" w:eastAsia="zh-CN" w:bidi="ar-SA"/>
        </w:rPr>
        <w:t>工程通过合同工程完工验收并移交给发包人后，原由承包人应承担的风险责任，以及保险的责任、权利和义务同时转移给发包人，但承包人在缺陷责任期（工程质量保修期）前造成损失和损坏情形除外。</w:t>
      </w:r>
      <w:bookmarkEnd w:id="214"/>
    </w:p>
    <w:p w14:paraId="4D464B48">
      <w:pPr>
        <w:pStyle w:val="15"/>
        <w:pageBreakBefore w:val="0"/>
        <w:widowControl w:val="0"/>
        <w:kinsoku/>
        <w:wordWrap/>
        <w:overflowPunct/>
        <w:topLinePunct w:val="0"/>
        <w:autoSpaceDE/>
        <w:autoSpaceDN/>
        <w:bidi w:val="0"/>
        <w:adjustRightInd/>
        <w:snapToGrid/>
        <w:spacing w:line="500" w:lineRule="exact"/>
        <w:ind w:firstLine="480"/>
        <w:textAlignment w:val="auto"/>
        <w:outlineLvl w:val="2"/>
        <w:rPr>
          <w:rFonts w:hint="eastAsia" w:ascii="宋体" w:hAnsi="宋体" w:eastAsia="宋体" w:cs="宋体"/>
          <w:b w:val="0"/>
          <w:bCs/>
          <w:color w:val="auto"/>
          <w:spacing w:val="0"/>
          <w:sz w:val="24"/>
          <w:szCs w:val="24"/>
          <w:highlight w:val="none"/>
        </w:rPr>
      </w:pPr>
      <w:bookmarkStart w:id="215" w:name="_Toc259524369"/>
      <w:bookmarkStart w:id="216" w:name="_Toc229305382"/>
      <w:bookmarkStart w:id="217" w:name="_Toc402969596"/>
      <w:bookmarkStart w:id="218" w:name="_Toc222033873"/>
      <w:bookmarkStart w:id="219" w:name="_Toc423068608"/>
      <w:bookmarkStart w:id="220" w:name="_Toc402603316"/>
      <w:bookmarkStart w:id="221" w:name="_Toc222032691"/>
      <w:bookmarkStart w:id="222" w:name="_Toc451847930"/>
      <w:bookmarkStart w:id="223" w:name="_Toc221951076"/>
      <w:bookmarkStart w:id="224" w:name="_Toc222029522"/>
      <w:bookmarkStart w:id="225" w:name="_Toc222031024"/>
      <w:r>
        <w:rPr>
          <w:rFonts w:hint="eastAsia" w:ascii="宋体" w:hAnsi="宋体" w:eastAsia="宋体" w:cs="宋体"/>
          <w:b w:val="0"/>
          <w:bCs/>
          <w:color w:val="auto"/>
          <w:spacing w:val="0"/>
          <w:sz w:val="24"/>
          <w:szCs w:val="24"/>
          <w:highlight w:val="none"/>
        </w:rPr>
        <w:t>21.不可抗力</w:t>
      </w:r>
      <w:bookmarkEnd w:id="215"/>
      <w:bookmarkEnd w:id="216"/>
      <w:bookmarkEnd w:id="217"/>
      <w:bookmarkEnd w:id="218"/>
      <w:bookmarkEnd w:id="219"/>
      <w:bookmarkEnd w:id="220"/>
      <w:bookmarkEnd w:id="221"/>
      <w:bookmarkEnd w:id="222"/>
      <w:bookmarkEnd w:id="223"/>
      <w:bookmarkEnd w:id="224"/>
      <w:bookmarkEnd w:id="225"/>
    </w:p>
    <w:p w14:paraId="1801D541">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21.1不可抗力的确认</w:t>
      </w:r>
    </w:p>
    <w:p w14:paraId="407736C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508B4C8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21.1.2不可抗力发生后，发包人和承包人应及时认真统计所造成的损失，收集不可抗力造成损失的证据。合同双方对是否属于不可抗力或其损失的意见不一致的，由监理人按本章第一节第3.5 款商定或确定。发生争议时，按本章第一节第24 条的约定办理。</w:t>
      </w:r>
    </w:p>
    <w:p w14:paraId="4E7A5DF6">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21.2不可抗力的通知</w:t>
      </w:r>
    </w:p>
    <w:p w14:paraId="1786C96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21.2.1合同一方当事人遇到不可抗力事件，使其履行合同义务受到阻碍时，应立即通知合同另一方当事人和监理人，书面说明不可抗力和受阻碍的详细情况，并提供必要的证明。</w:t>
      </w:r>
    </w:p>
    <w:p w14:paraId="709E45E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kern w:val="2"/>
          <w:sz w:val="24"/>
          <w:szCs w:val="24"/>
          <w:highlight w:val="none"/>
          <w:lang w:val="en-US" w:eastAsia="zh-CN" w:bidi="ar-SA"/>
        </w:rPr>
        <w:t>21.2.2如不可抗力持续发生，合同一方当事人应及时向合同另一方当事人和监理人提交中间报告，说明不可抗力和履行合同受阻的情况，并于不可抗力事件结束后 28</w:t>
      </w:r>
      <w:r>
        <w:rPr>
          <w:rFonts w:hint="eastAsia" w:ascii="宋体" w:hAnsi="宋体" w:eastAsia="宋体" w:cs="宋体"/>
          <w:b w:val="0"/>
          <w:bCs/>
          <w:color w:val="auto"/>
          <w:spacing w:val="0"/>
          <w:highlight w:val="none"/>
        </w:rPr>
        <w:t xml:space="preserve"> </w:t>
      </w:r>
      <w:r>
        <w:rPr>
          <w:rFonts w:hint="eastAsia" w:ascii="宋体" w:hAnsi="宋体" w:eastAsia="宋体" w:cs="宋体"/>
          <w:b w:val="0"/>
          <w:bCs/>
          <w:color w:val="auto"/>
          <w:spacing w:val="0"/>
          <w:kern w:val="2"/>
          <w:sz w:val="24"/>
          <w:szCs w:val="24"/>
          <w:highlight w:val="none"/>
          <w:lang w:val="en-US" w:eastAsia="zh-CN" w:bidi="ar-SA"/>
        </w:rPr>
        <w:t>天内提交最终报告及有关资料。</w:t>
      </w:r>
    </w:p>
    <w:p w14:paraId="25B8C3FA">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21.3不可抗力后果及其处理</w:t>
      </w:r>
    </w:p>
    <w:p w14:paraId="43620AD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21.3.1不可抗力造成损害的责任</w:t>
      </w:r>
    </w:p>
    <w:p w14:paraId="722934E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除专用合同条款另有约定外，不可抗力导致的人员伤亡、财产损失、费用增加和（或）工期延误等后果，由合同双方按以下原则承担：</w:t>
      </w:r>
    </w:p>
    <w:p w14:paraId="786AB43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（1）永久工程，包括已运至施工场地的材料和工程设备的损害，以及因工程损害造成的第三者人员伤亡和财产损失由发包人承担；</w:t>
      </w:r>
    </w:p>
    <w:p w14:paraId="684172A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（2）承包人设备的损坏由承包人承担；</w:t>
      </w:r>
    </w:p>
    <w:p w14:paraId="4A613B2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（3）发包人和承包人各自承担其人员伤亡和其他财产损失及其相关费用；</w:t>
      </w:r>
    </w:p>
    <w:p w14:paraId="086E80E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（4）承包人的停工损失由承包人承担，但停工期间应监理人要求照管工程和清理、修复工程的金额由发包人承担；</w:t>
      </w:r>
    </w:p>
    <w:p w14:paraId="759201E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（5）不能按期竣工的，应合理延长工期，承包人不需支付逾期竣工违约金。发包人要求赶工的，承包人应采取赶工措施，赶工费用由发包人承担。</w:t>
      </w:r>
    </w:p>
    <w:p w14:paraId="1970A2D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21.3.2延迟履行期间发生的不可抗力</w:t>
      </w:r>
    </w:p>
    <w:p w14:paraId="0CC6E99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合同一方当事人延迟履行，在延迟履行期间发生不可抗力的，不免除其责任。</w:t>
      </w:r>
    </w:p>
    <w:p w14:paraId="080D415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21.3.3避免和减少不可抗力损失</w:t>
      </w:r>
    </w:p>
    <w:p w14:paraId="0253969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不可抗力发生后，发包人和承包人均应采取措施尽量避免和减少损失的扩大，任何一方没有采取有效措施导致损失扩大的，应对扩大的损失承担责任。</w:t>
      </w:r>
    </w:p>
    <w:p w14:paraId="2A46C58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21.3.4因不可抗力解除合同</w:t>
      </w:r>
    </w:p>
    <w:p w14:paraId="1B0DC08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合同一方当事人因不可抗力不能履行合同的，应当及时通知对方解除合同。合同解除后，承包人应按照本章第一节第22.2.5 项约定撤离施工场地。已经订货的材料、设备由订货方负责退货或解除订货合同，不能退还的货款和因退货、解除订货合同发生的费用，由发包人承担，因未及时退货造成的损失由责任方承担。合同解除后的付款，参照本章第一节第22.2.4 项约定，由监理人按本章第一节第3.5 款商定或确定。</w:t>
      </w:r>
    </w:p>
    <w:p w14:paraId="0CF7D1E1">
      <w:pPr>
        <w:pStyle w:val="15"/>
        <w:pageBreakBefore w:val="0"/>
        <w:widowControl w:val="0"/>
        <w:kinsoku/>
        <w:wordWrap/>
        <w:overflowPunct/>
        <w:topLinePunct w:val="0"/>
        <w:autoSpaceDE/>
        <w:autoSpaceDN/>
        <w:bidi w:val="0"/>
        <w:adjustRightInd/>
        <w:snapToGrid/>
        <w:spacing w:line="500" w:lineRule="exact"/>
        <w:ind w:firstLine="480"/>
        <w:textAlignment w:val="auto"/>
        <w:outlineLvl w:val="2"/>
        <w:rPr>
          <w:rFonts w:hint="eastAsia" w:ascii="宋体" w:hAnsi="宋体" w:eastAsia="宋体" w:cs="宋体"/>
          <w:b w:val="0"/>
          <w:bCs/>
          <w:color w:val="auto"/>
          <w:spacing w:val="0"/>
          <w:sz w:val="24"/>
          <w:szCs w:val="24"/>
          <w:highlight w:val="none"/>
        </w:rPr>
      </w:pPr>
      <w:bookmarkStart w:id="226" w:name="_Toc259524370"/>
      <w:bookmarkStart w:id="227" w:name="_Toc222029523"/>
      <w:bookmarkStart w:id="228" w:name="_Toc222032692"/>
      <w:bookmarkStart w:id="229" w:name="_Toc423068609"/>
      <w:bookmarkStart w:id="230" w:name="_Toc222031025"/>
      <w:bookmarkStart w:id="231" w:name="_Toc222033874"/>
      <w:bookmarkStart w:id="232" w:name="_Toc451847931"/>
      <w:bookmarkStart w:id="233" w:name="_Toc221951083"/>
      <w:bookmarkStart w:id="234" w:name="_Toc402603317"/>
      <w:bookmarkStart w:id="235" w:name="_Toc402969597"/>
      <w:bookmarkStart w:id="236" w:name="_Toc229305383"/>
      <w:r>
        <w:rPr>
          <w:rFonts w:hint="eastAsia" w:ascii="宋体" w:hAnsi="宋体" w:eastAsia="宋体" w:cs="宋体"/>
          <w:b w:val="0"/>
          <w:bCs/>
          <w:color w:val="auto"/>
          <w:spacing w:val="0"/>
          <w:sz w:val="24"/>
          <w:szCs w:val="24"/>
          <w:highlight w:val="none"/>
        </w:rPr>
        <w:t>22.违约</w:t>
      </w:r>
      <w:bookmarkEnd w:id="226"/>
      <w:bookmarkEnd w:id="227"/>
      <w:bookmarkEnd w:id="228"/>
      <w:bookmarkEnd w:id="229"/>
      <w:bookmarkEnd w:id="230"/>
      <w:bookmarkEnd w:id="231"/>
      <w:bookmarkEnd w:id="232"/>
      <w:bookmarkEnd w:id="233"/>
      <w:bookmarkEnd w:id="234"/>
      <w:bookmarkEnd w:id="235"/>
      <w:bookmarkEnd w:id="236"/>
    </w:p>
    <w:p w14:paraId="3819A8FF">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22.1承包人违约的情形</w:t>
      </w:r>
    </w:p>
    <w:p w14:paraId="79E1A71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在履行合同过程中发生的下列情况属承包人违约：</w:t>
      </w:r>
    </w:p>
    <w:p w14:paraId="6A0BAC4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(1）承包人违反本章第一节第1.8款或第4.3 款的约定，私自将合同的全部或部分权利转让给其他人，或私自将合同的全部或部分义务转移给其他人；</w:t>
      </w:r>
    </w:p>
    <w:p w14:paraId="2447809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(2）承包人违反本章第一节第5.3款或第6.4 款的约定，未经监理人批准，私自将已按合同约定进人施工场地的施工设备、临时设施或材料撤离施工场地；</w:t>
      </w:r>
    </w:p>
    <w:p w14:paraId="0BC886D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(3）承包人违反本章第一节第5.4 款的约定使用了不合格材料或工程设备，工程质量达不到标准要求，又拒绝清除不合格工程；</w:t>
      </w:r>
    </w:p>
    <w:p w14:paraId="6DD3A30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(4）承包人未能按合同进度计划及时完成合同约定的工作，已造成或预期造成工期延误；</w:t>
      </w:r>
    </w:p>
    <w:p w14:paraId="5840A43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(5）承包人在缺陷责任期（工程质量保修期）内，未能对合同工程完工验收鉴定书所列的缺陷清单的内容或缺陷责任期（工程质量保修期）内发生的缺陷进行修复，而又拒绝按监理人指示再进行修补；</w:t>
      </w:r>
    </w:p>
    <w:p w14:paraId="3606DA5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(6）承包人无法继续履行或明确表示不履行或实质上已停止履行合同；</w:t>
      </w:r>
    </w:p>
    <w:p w14:paraId="6F0B07B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(7）承包人不按合同约定履行义务的其它情况。</w:t>
      </w:r>
    </w:p>
    <w:p w14:paraId="0665BF1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22.1.2 对承包人违约的处理</w:t>
      </w:r>
    </w:p>
    <w:p w14:paraId="61DF7ED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（1）承包人发生本章第一节第22.1.1（6）目约定的违约情况时，发包人可通知承包人立即解除合同，并按有关法律处理。</w:t>
      </w:r>
    </w:p>
    <w:p w14:paraId="75E12CB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（2）承包人发生除本章第一节第22.1.1（6）目约定以外的其他违约情况时，监理人可向承包人发出整改通知，要求其在指定的期限内改正。承包人应承担其违约所引起的费用增加和（或）工期延误。</w:t>
      </w:r>
    </w:p>
    <w:p w14:paraId="1D0E106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（3）经检查证明承包人已采取了有效措施纠正违约行为，具备复工条件的，可由监理人签发复工通知复工。</w:t>
      </w:r>
    </w:p>
    <w:p w14:paraId="59A4FE4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22.1.3 承包人违约解除合同</w:t>
      </w:r>
    </w:p>
    <w:p w14:paraId="1DC9BA2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监理人发出整改通知 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78182C3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22.1.4 合同解除后的估价、付款和结清</w:t>
      </w:r>
    </w:p>
    <w:p w14:paraId="21CC748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（1）合同解除后，监理人按本章第一节第3.5 款商定或确定承包人实际完成工作的价值，以及承包人已提供的材料、施工设备、工程设备和临时工程等的价值。</w:t>
      </w:r>
    </w:p>
    <w:p w14:paraId="7957D4C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（2）合同解除后，发包人应暂停对承包人的一切付款，查清各项付款和已扣款金额，包括承包人应支付的违约金。</w:t>
      </w:r>
    </w:p>
    <w:p w14:paraId="30066F4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（3）合同解除后，发包人应按本章第一节第23.4</w:t>
      </w:r>
      <w:r>
        <w:rPr>
          <w:rFonts w:hint="eastAsia" w:ascii="宋体" w:hAnsi="宋体" w:eastAsia="宋体" w:cs="宋体"/>
          <w:b w:val="0"/>
          <w:bCs/>
          <w:color w:val="auto"/>
          <w:spacing w:val="0"/>
          <w:kern w:val="2"/>
          <w:sz w:val="24"/>
          <w:szCs w:val="24"/>
          <w:highlight w:val="none"/>
          <w:lang w:val="en-US" w:eastAsia="zh-CN" w:bidi="ar-SA"/>
        </w:rPr>
        <w:tab/>
      </w:r>
      <w:r>
        <w:rPr>
          <w:rFonts w:hint="eastAsia" w:ascii="宋体" w:hAnsi="宋体" w:eastAsia="宋体" w:cs="宋体"/>
          <w:b w:val="0"/>
          <w:bCs/>
          <w:color w:val="auto"/>
          <w:spacing w:val="0"/>
          <w:kern w:val="2"/>
          <w:sz w:val="24"/>
          <w:szCs w:val="24"/>
          <w:highlight w:val="none"/>
          <w:lang w:val="en-US" w:eastAsia="zh-CN" w:bidi="ar-SA"/>
        </w:rPr>
        <w:t>款的约定向承包人索赔由于解除合同给发包人造成的损失。</w:t>
      </w:r>
    </w:p>
    <w:p w14:paraId="0A41656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（4）合同双方确认上述往来款项后，出具最终结清付款证书，结清全部合同款项。</w:t>
      </w:r>
    </w:p>
    <w:p w14:paraId="27DCCEC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（5）发包人和承包人未能就解除合同后的结清达成一致而形成争议的，按本章第一节第24 条的约定办理。</w:t>
      </w:r>
    </w:p>
    <w:p w14:paraId="1DCB539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22.1.5 协议利益的转让</w:t>
      </w:r>
    </w:p>
    <w:p w14:paraId="67AA913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因承包人违约解除合同的，发包人有权要求承包人将其为实施合同而签订的材料和设备的订货协议或任何服务协议利益转让给发包人，并在解除合同后的 14 天内，依法办理转让手续。</w:t>
      </w:r>
    </w:p>
    <w:p w14:paraId="7527865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22.1.6 紧急情况下无能力或不愿进行抢救</w:t>
      </w:r>
    </w:p>
    <w:p w14:paraId="59371CD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3D5F073E">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22.2发包人违约</w:t>
      </w:r>
    </w:p>
    <w:p w14:paraId="5E23CB8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22.2.1发包人违约的情形</w:t>
      </w:r>
    </w:p>
    <w:p w14:paraId="61CB522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在履行合同过程中发生的下列情形，属发包人违约：</w:t>
      </w:r>
    </w:p>
    <w:p w14:paraId="34FF6B8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（1）发包人未能按合同约定支付预付款或合同价款，或拖延、拒绝批准付款申请和支付凭证，导致付款延误的；</w:t>
      </w:r>
    </w:p>
    <w:p w14:paraId="749A18D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（2）发包人原因造成停工的；</w:t>
      </w:r>
    </w:p>
    <w:p w14:paraId="73FFB0B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（3）监理人无正当理由没有在约定期限内发出复工指示，导致承包人无法复工的；</w:t>
      </w:r>
    </w:p>
    <w:p w14:paraId="23AECFC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（4）发包人无法继续履行或明确表示不履行或实质上已停止履行合同的；</w:t>
      </w:r>
    </w:p>
    <w:p w14:paraId="559B884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（5）发包人不履行合同约定其他义务的。</w:t>
      </w:r>
    </w:p>
    <w:p w14:paraId="458BD79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22.2.2 承包人有权暂停施工</w:t>
      </w:r>
    </w:p>
    <w:p w14:paraId="2CCA508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发包人发生除本章第一节第22.2.1（4）目以外的违约情况时，承包人可向发包人发出通知，要求发包人采取有效措施纠正违约行为。发包人收到承包人通知后的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14:paraId="5C51876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22.2.3 发包人违约解除合同</w:t>
      </w:r>
    </w:p>
    <w:p w14:paraId="700B4EE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（1）发生本章第一节第22.2.1（4）目的违约情况时，承包人可书面通知发包人解除合同。</w:t>
      </w:r>
    </w:p>
    <w:p w14:paraId="1009776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（2）承包人按本章第一节22.2.2 项暂停施工 28 天后，发包人仍不纠正违约行为的，承包人可向发包人发出解除合同通知。但承包人的这一行动不免除发包人承担的违约责任，也不影响承包人根据合同约定享有的索赔权利。</w:t>
      </w:r>
    </w:p>
    <w:p w14:paraId="59B034B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22.2.4 解除合同后的付款</w:t>
      </w:r>
    </w:p>
    <w:p w14:paraId="61D88EE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因发包人违约解除合同的，发包人应在解除合同后 28 天内向承包人支付下列金额，承包人应在此期限内及时向发包人提交要求支付下列金额的有关资料和凭证：</w:t>
      </w:r>
    </w:p>
    <w:p w14:paraId="1781FE9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（1）合同解除日以前所完成工作的价款；</w:t>
      </w:r>
    </w:p>
    <w:p w14:paraId="000C32F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（2）承包人为该工程施工订购并已付款的材料、工程设备和其他物品的金额。发包人付还后，该材料、工程设备和其他物品归发包人所有；</w:t>
      </w:r>
    </w:p>
    <w:p w14:paraId="775A0DA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（3）承包人为完成工程所发生的，而发包人未支付的金额；</w:t>
      </w:r>
    </w:p>
    <w:p w14:paraId="7A42F24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（4）承包人撤离施工场地以及遣散承包人人员的金额；</w:t>
      </w:r>
    </w:p>
    <w:p w14:paraId="7B43368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（5）由于解除合同应赔偿的承包人损失；</w:t>
      </w:r>
    </w:p>
    <w:p w14:paraId="5261D41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（6）按合同约定在合同解除日前应支付给承包人的其他金额。</w:t>
      </w:r>
    </w:p>
    <w:p w14:paraId="03360AB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发包人应按本项约定支付上述金额并退还质量保证金和履约担保，但有权要求承包人支付应偿还给发包人的各项金额。</w:t>
      </w:r>
    </w:p>
    <w:p w14:paraId="3703F59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22.2.5 解除合同后的承包人撤离</w:t>
      </w:r>
    </w:p>
    <w:p w14:paraId="1EF0C87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因发包人违约而解除合同后，承包人应妥善做好已竣工工程和已购材料、设备的保护和移交工作，按发包人要求将承包人设备和人员撤出施工场地。承包人撤出施工场地应遵守本章第一节第18.7.1 项的约定，发包人应为承包人撤出提供必要条件。</w:t>
      </w:r>
    </w:p>
    <w:p w14:paraId="58E221F1">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22.3第三人造成的违约</w:t>
      </w:r>
    </w:p>
    <w:p w14:paraId="6F37E66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在履行合同过程中，一方当事人因第三人的原因造成违约的，应当向对方当事人承担违约责任。一方当事人和第三人之间的纠纷，依照法律规定或者按照约定解决。</w:t>
      </w:r>
    </w:p>
    <w:p w14:paraId="5E381E29">
      <w:pPr>
        <w:pStyle w:val="15"/>
        <w:pageBreakBefore w:val="0"/>
        <w:widowControl w:val="0"/>
        <w:kinsoku/>
        <w:wordWrap/>
        <w:overflowPunct/>
        <w:topLinePunct w:val="0"/>
        <w:autoSpaceDE/>
        <w:autoSpaceDN/>
        <w:bidi w:val="0"/>
        <w:adjustRightInd/>
        <w:snapToGrid/>
        <w:spacing w:line="500" w:lineRule="exact"/>
        <w:ind w:firstLine="480"/>
        <w:textAlignment w:val="auto"/>
        <w:outlineLvl w:val="2"/>
        <w:rPr>
          <w:rFonts w:hint="eastAsia" w:ascii="宋体" w:hAnsi="宋体" w:eastAsia="宋体" w:cs="宋体"/>
          <w:b w:val="0"/>
          <w:bCs/>
          <w:color w:val="auto"/>
          <w:spacing w:val="0"/>
          <w:sz w:val="24"/>
          <w:szCs w:val="24"/>
          <w:highlight w:val="none"/>
        </w:rPr>
      </w:pPr>
      <w:bookmarkStart w:id="237" w:name="_Toc451847932"/>
      <w:bookmarkStart w:id="238" w:name="_Toc222029524"/>
      <w:bookmarkStart w:id="239" w:name="_Toc402969598"/>
      <w:bookmarkStart w:id="240" w:name="_Toc221951088"/>
      <w:bookmarkStart w:id="241" w:name="_Toc402603318"/>
      <w:bookmarkStart w:id="242" w:name="_Toc222033875"/>
      <w:bookmarkStart w:id="243" w:name="_Toc423068610"/>
      <w:bookmarkStart w:id="244" w:name="_Toc222031026"/>
      <w:bookmarkStart w:id="245" w:name="_Toc222032693"/>
      <w:bookmarkStart w:id="246" w:name="_Toc259524371"/>
      <w:bookmarkStart w:id="247" w:name="_Toc229305384"/>
      <w:r>
        <w:rPr>
          <w:rFonts w:hint="eastAsia" w:ascii="宋体" w:hAnsi="宋体" w:eastAsia="宋体" w:cs="宋体"/>
          <w:b w:val="0"/>
          <w:bCs/>
          <w:color w:val="auto"/>
          <w:spacing w:val="0"/>
          <w:sz w:val="24"/>
          <w:szCs w:val="24"/>
          <w:highlight w:val="none"/>
        </w:rPr>
        <w:t>23.索赔</w:t>
      </w:r>
      <w:bookmarkEnd w:id="237"/>
      <w:bookmarkEnd w:id="238"/>
      <w:bookmarkEnd w:id="239"/>
      <w:bookmarkEnd w:id="240"/>
      <w:bookmarkEnd w:id="241"/>
      <w:bookmarkEnd w:id="242"/>
      <w:bookmarkEnd w:id="243"/>
      <w:bookmarkEnd w:id="244"/>
      <w:bookmarkEnd w:id="245"/>
      <w:bookmarkEnd w:id="246"/>
      <w:bookmarkEnd w:id="247"/>
    </w:p>
    <w:p w14:paraId="5AF954C0">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bookmarkStart w:id="248" w:name="_Toc221951097"/>
      <w:r>
        <w:rPr>
          <w:rFonts w:hint="eastAsia" w:ascii="宋体" w:hAnsi="宋体" w:eastAsia="宋体" w:cs="宋体"/>
          <w:b w:val="0"/>
          <w:bCs/>
          <w:color w:val="auto"/>
          <w:spacing w:val="0"/>
          <w:highlight w:val="none"/>
        </w:rPr>
        <w:t>23.1承包人索赔的提出</w:t>
      </w:r>
    </w:p>
    <w:p w14:paraId="58AED6B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根据合同约定，承包人认为有权得到追加付款和（或）延长工期的，应按以下程序向发包人提出索赔：</w:t>
      </w:r>
    </w:p>
    <w:p w14:paraId="417EB1A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（1）承包人应在知道或应当知道索赔事件发生后 28 天内，向监理人递交索赔意向通知书，并说明发生索赔事件的事由。承包人未在前述 28 天内发出索赔意向通知书的，丧失要求追加付款和（或）延长工期的权利；</w:t>
      </w:r>
    </w:p>
    <w:p w14:paraId="4AD470E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（2）承包人应在发出索赔意向通知书后 28 天内，向监理人正式递交索赔通知书。索赔通知书应详细说明索赔理由以及要求追加的付款金额和（或）延长的工期，并附必要的记录和证明材料；</w:t>
      </w:r>
    </w:p>
    <w:p w14:paraId="3D29796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（3）索赔事件具有连续影响的，承包人应按合理时间间隔继续递交延续索赔通知，说明连续影响的实际情况和记录，列出累计的追加付款金额和（或）工期延长天数；</w:t>
      </w:r>
    </w:p>
    <w:p w14:paraId="115056C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（4）在索赔事件影响结束后的 28 天内，承包人应向监理人递交最终索赔通知书，说明最终要求索赔的追加付款金额和延长的工期，并附必要的记录和证明材料。</w:t>
      </w:r>
    </w:p>
    <w:p w14:paraId="3991E682">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23.2承包人索赔处理程序</w:t>
      </w:r>
    </w:p>
    <w:p w14:paraId="3AD02B9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（1）监理人收到承包人提交的索赔通知书后，应及时审查索赔通知书的内容、查验承包人的记录和证明材料，必要时监理人可要求承包人提交全部原始记录副本。</w:t>
      </w:r>
    </w:p>
    <w:p w14:paraId="28D9111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（2）监理人应按本章第一节第3.5 款商定或确定追加的付款和（或）延长的工期，并在收到上述索赔通知书或有关索赔的进一步证明材料后的 42 天内，将索赔处理结果答复承包人。</w:t>
      </w:r>
    </w:p>
    <w:p w14:paraId="682E453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（3）承包人接受索赔处理结果的，发包人应在作出索赔处理结果答复后 28 天内完成赔付。承包人不接受索赔处理结果的，按本章第一节第24 条的约定办理。</w:t>
      </w:r>
    </w:p>
    <w:p w14:paraId="61A2867A">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 xml:space="preserve"> 23.3承包人提出索赔的期限</w:t>
      </w:r>
    </w:p>
    <w:p w14:paraId="6A116B5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23.3.1 承包人按本章第一节第17.5 款的约定接受了完工付款证书后，应被认为已无权再提出在合同工程完工证书颁发前所发生的任何索赔。</w:t>
      </w:r>
    </w:p>
    <w:p w14:paraId="6BB7A08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23.3.2 承包人按第17.6 款的约定提交的最终结清申请单中，只限于提出合同工程完工证书颁发后发生的索赔。提出索赔的期限自接受最终结清证书时终止。</w:t>
      </w:r>
    </w:p>
    <w:p w14:paraId="27120D7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23.4发包人的索赔</w:t>
      </w:r>
    </w:p>
    <w:p w14:paraId="1D747FC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23.4.1 发生索赔事件后，监理人应及时书面通知承包人，详细说明发包人有权得到的索赔金额和（或）延长缺陷责任期的细节和依据。发包人提出索赔的期限和要求与本章第一节第23.3 款的约定相同，延长缺陷责任期的通知应在缺陷责任期届满前发出。</w:t>
      </w:r>
    </w:p>
    <w:p w14:paraId="4878CD9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23.4.2 监理人按本章第一节第3.5 款商定或确定发包人从承包人处得到赔付的金额和（或）缺陷责任期的延长期。承包人应付给发包人的金额可从拟支付给承包人的合同价款中扣除，或由承包人以其他方式支付给发包人。</w:t>
      </w:r>
    </w:p>
    <w:p w14:paraId="5AE052B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23.4.3 承包人对监理人按本章第一节第23.4.1项发出的索赔书面通知内容持异议时，应在收到书面通知后的14天内，将持有异议的书面报告及其证明材料提交监理人。监理人应在收到承包人书面报告后的14天内，将索赔处理意见通知承包人，并按本章第一节第23.4.2项的约定执行赔付。若承包人不接受监理人的索赔处理意见，可按本章第一节第24条的规定办理。</w:t>
      </w:r>
      <w:bookmarkEnd w:id="248"/>
    </w:p>
    <w:p w14:paraId="43A1CB2E">
      <w:pPr>
        <w:pStyle w:val="15"/>
        <w:pageBreakBefore w:val="0"/>
        <w:widowControl w:val="0"/>
        <w:kinsoku/>
        <w:wordWrap/>
        <w:overflowPunct/>
        <w:topLinePunct w:val="0"/>
        <w:autoSpaceDE/>
        <w:autoSpaceDN/>
        <w:bidi w:val="0"/>
        <w:adjustRightInd/>
        <w:snapToGrid/>
        <w:spacing w:line="500" w:lineRule="exact"/>
        <w:ind w:firstLine="480"/>
        <w:textAlignment w:val="auto"/>
        <w:outlineLvl w:val="2"/>
        <w:rPr>
          <w:rFonts w:hint="eastAsia" w:ascii="宋体" w:hAnsi="宋体" w:eastAsia="宋体" w:cs="宋体"/>
          <w:b w:val="0"/>
          <w:bCs/>
          <w:color w:val="auto"/>
          <w:spacing w:val="0"/>
          <w:sz w:val="24"/>
          <w:szCs w:val="24"/>
          <w:highlight w:val="none"/>
        </w:rPr>
      </w:pPr>
      <w:bookmarkStart w:id="249" w:name="_Toc221951098"/>
      <w:bookmarkStart w:id="250" w:name="_Toc423068611"/>
      <w:bookmarkStart w:id="251" w:name="_Toc222033876"/>
      <w:bookmarkStart w:id="252" w:name="_Toc222029525"/>
      <w:bookmarkStart w:id="253" w:name="_Toc402969599"/>
      <w:bookmarkStart w:id="254" w:name="_Toc451847933"/>
      <w:bookmarkStart w:id="255" w:name="_Toc222032694"/>
      <w:bookmarkStart w:id="256" w:name="_Toc259524372"/>
      <w:bookmarkStart w:id="257" w:name="_Toc229305385"/>
      <w:bookmarkStart w:id="258" w:name="_Toc222031027"/>
      <w:bookmarkStart w:id="259" w:name="_Toc402603319"/>
      <w:r>
        <w:rPr>
          <w:rFonts w:hint="eastAsia" w:ascii="宋体" w:hAnsi="宋体" w:eastAsia="宋体" w:cs="宋体"/>
          <w:b w:val="0"/>
          <w:bCs/>
          <w:color w:val="auto"/>
          <w:spacing w:val="0"/>
          <w:sz w:val="24"/>
          <w:szCs w:val="24"/>
          <w:highlight w:val="none"/>
        </w:rPr>
        <w:t>24.争议的解决</w:t>
      </w:r>
      <w:bookmarkEnd w:id="249"/>
      <w:bookmarkEnd w:id="250"/>
      <w:bookmarkEnd w:id="251"/>
      <w:bookmarkEnd w:id="252"/>
      <w:bookmarkEnd w:id="253"/>
      <w:bookmarkEnd w:id="254"/>
      <w:bookmarkEnd w:id="255"/>
      <w:bookmarkEnd w:id="256"/>
      <w:bookmarkEnd w:id="257"/>
      <w:bookmarkEnd w:id="258"/>
      <w:bookmarkEnd w:id="259"/>
      <w:bookmarkStart w:id="260" w:name="_Toc221951107"/>
    </w:p>
    <w:bookmarkEnd w:id="260"/>
    <w:p w14:paraId="0288E375">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24.1争议的解决方式</w:t>
      </w:r>
    </w:p>
    <w:p w14:paraId="3054918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51A0BDF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（1）向约定的仲裁委员会申请仲裁；</w:t>
      </w:r>
    </w:p>
    <w:p w14:paraId="7E703E5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（2）向有管辖权的人民法院提起诉讼。</w:t>
      </w:r>
    </w:p>
    <w:p w14:paraId="3F2080FA">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24.2友好解决</w:t>
      </w:r>
    </w:p>
    <w:p w14:paraId="10BF4AA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在提请争议评审、仲裁或者诉讼前，以及在争议评审、仲裁或诉讼过程中，发包人和承包人均可共同努力友好协商解决争议。</w:t>
      </w:r>
    </w:p>
    <w:p w14:paraId="0C49C65F">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24.3争议评审</w:t>
      </w:r>
    </w:p>
    <w:p w14:paraId="1BCD3D8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24.3.1采用争议评审的，发包人和承包人应在开工日后的 28 天内或在争议发生后，协商成立争议评审组。争议评审组由有合同管理和工程实践经验的专家组成。</w:t>
      </w:r>
    </w:p>
    <w:p w14:paraId="7BA247C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24.3.2 合同双方的争议，应首先由申请人向争议评审组提交一份详细的评审申请报告，并附必要的文件、图纸和证明材料，申请人还应将上述报告的副本同时提交给被申请人和监理人。</w:t>
      </w:r>
    </w:p>
    <w:p w14:paraId="5DB9B53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24.3.3 被申请人在收到申请人评审申请报告副本后的 28 天内，向争议评审组提交一份答辩报告，并附证明材料。被申请人应将答辩报告的副本同时提交给申请人和监理人。</w:t>
      </w:r>
    </w:p>
    <w:p w14:paraId="77F32B1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24.3.4 除专用合同条款另有约定外，争议评审组在收到合同双方报告后的 14 天内，邀请双方代表和有关人员举行调查会，向双方调查争议细节；必要时争议评审组可要求双方进一步提供补充材料。</w:t>
      </w:r>
    </w:p>
    <w:p w14:paraId="5F7CA56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24.3.5 除专用合同条款另有约定外，在调查会结束后的 14 天内，争议评审组应在不受任何干扰的情况下进行独立、公正的评审，作出书面评审意见，并说明理由。在争议评审期间，争议双方暂按总监理工程师的确定执行。</w:t>
      </w:r>
    </w:p>
    <w:p w14:paraId="6DE5453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24.3.6 发包人和承包人接受评审意见的，由监理人根据评审意见拟定执行协议，经争议双方签字后作为合同的补充文件，并遵照执行。</w:t>
      </w:r>
    </w:p>
    <w:p w14:paraId="660D3FD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24.3.7 发包人或承包人不接受评审意见，并要求提交仲裁或提起诉讼的，应在收到评审意见后的 14 天内将仲裁或起诉意向书面通知另一方，并抄送监理人，但在仲裁或诉讼结束前应暂按总监理工程师的确定执行。</w:t>
      </w:r>
    </w:p>
    <w:p w14:paraId="1F905AA8">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highlight w:val="none"/>
        </w:rPr>
      </w:pPr>
      <w:r>
        <w:rPr>
          <w:rFonts w:hint="eastAsia" w:ascii="宋体" w:hAnsi="宋体" w:eastAsia="宋体" w:cs="宋体"/>
          <w:b w:val="0"/>
          <w:bCs/>
          <w:color w:val="auto"/>
          <w:spacing w:val="0"/>
          <w:highlight w:val="none"/>
        </w:rPr>
        <w:t>24.4 仲裁</w:t>
      </w:r>
    </w:p>
    <w:p w14:paraId="4FA9CFA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24.4.1 若合同双方商定直接向仲裁机构申请仲裁，应签订仲裁协议并约定仲裁机构。</w:t>
      </w:r>
    </w:p>
    <w:p w14:paraId="186DC18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24.4.2 若合同双方未能达成仲裁协议，则本合同的仲裁条款无效，任一方均有权向人民法院提起诉讼。</w:t>
      </w:r>
    </w:p>
    <w:p w14:paraId="77D2C5E6">
      <w:pPr>
        <w:pStyle w:val="16"/>
        <w:ind w:firstLine="0" w:firstLineChars="0"/>
        <w:rPr>
          <w:rFonts w:hint="eastAsia" w:ascii="仿宋" w:hAnsi="仿宋" w:eastAsia="仿宋" w:cs="仿宋"/>
          <w:b w:val="0"/>
          <w:bCs/>
          <w:color w:val="auto"/>
          <w:spacing w:val="0"/>
          <w:sz w:val="44"/>
          <w:szCs w:val="44"/>
          <w:highlight w:val="none"/>
        </w:rPr>
      </w:pPr>
    </w:p>
    <w:p w14:paraId="1AE4A443">
      <w:pPr>
        <w:rPr>
          <w:rFonts w:hint="eastAsia" w:ascii="仿宋" w:hAnsi="仿宋" w:eastAsia="仿宋" w:cs="仿宋"/>
          <w:b w:val="0"/>
          <w:bCs/>
          <w:color w:val="auto"/>
          <w:spacing w:val="0"/>
          <w:sz w:val="36"/>
          <w:szCs w:val="36"/>
          <w:highlight w:val="none"/>
        </w:rPr>
      </w:pPr>
      <w:bookmarkStart w:id="261" w:name="_Toc451847934"/>
      <w:bookmarkStart w:id="262" w:name="_Toc402969600"/>
      <w:r>
        <w:rPr>
          <w:rFonts w:hint="eastAsia" w:ascii="仿宋" w:hAnsi="仿宋" w:eastAsia="仿宋" w:cs="仿宋"/>
          <w:b w:val="0"/>
          <w:bCs/>
          <w:color w:val="auto"/>
          <w:spacing w:val="0"/>
          <w:sz w:val="36"/>
          <w:szCs w:val="36"/>
          <w:highlight w:val="none"/>
        </w:rPr>
        <w:br w:type="page"/>
      </w:r>
    </w:p>
    <w:p w14:paraId="4CF51D43">
      <w:pPr>
        <w:pStyle w:val="15"/>
        <w:tabs>
          <w:tab w:val="left" w:pos="5865"/>
        </w:tabs>
        <w:ind w:firstLine="0" w:firstLineChars="0"/>
        <w:jc w:val="center"/>
        <w:outlineLvl w:val="2"/>
        <w:rPr>
          <w:rFonts w:hint="eastAsia" w:ascii="宋体" w:hAnsi="宋体" w:eastAsia="宋体" w:cs="宋体"/>
          <w:b w:val="0"/>
          <w:bCs/>
          <w:color w:val="auto"/>
          <w:spacing w:val="0"/>
          <w:sz w:val="36"/>
          <w:szCs w:val="36"/>
          <w:highlight w:val="none"/>
        </w:rPr>
      </w:pPr>
      <w:r>
        <w:rPr>
          <w:rFonts w:hint="eastAsia" w:ascii="宋体" w:hAnsi="宋体" w:eastAsia="宋体" w:cs="宋体"/>
          <w:b w:val="0"/>
          <w:bCs/>
          <w:color w:val="auto"/>
          <w:spacing w:val="0"/>
          <w:sz w:val="36"/>
          <w:szCs w:val="36"/>
          <w:highlight w:val="none"/>
        </w:rPr>
        <w:t>第2节  专用合同条款</w:t>
      </w:r>
      <w:bookmarkEnd w:id="261"/>
      <w:bookmarkEnd w:id="262"/>
    </w:p>
    <w:p w14:paraId="119345EC">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bookmarkStart w:id="263" w:name="_Toc222032696"/>
      <w:bookmarkStart w:id="264" w:name="_Toc222029527"/>
      <w:bookmarkStart w:id="265" w:name="_Toc222033878"/>
      <w:bookmarkStart w:id="266" w:name="_Toc221951111"/>
      <w:bookmarkStart w:id="267" w:name="_Toc222031029"/>
      <w:bookmarkStart w:id="268" w:name="_Toc229305387"/>
      <w:bookmarkStart w:id="269" w:name="_Toc259524374"/>
      <w:bookmarkStart w:id="270" w:name="_Toc451847954"/>
      <w:bookmarkStart w:id="271" w:name="_Toc402969620"/>
      <w:r>
        <w:rPr>
          <w:rFonts w:ascii="Times New Roman" w:hAnsi="Times New Roman" w:eastAsia="宋体" w:cs="Times New Roman"/>
          <w:b/>
          <w:bCs/>
          <w:color w:val="auto"/>
          <w:spacing w:val="0"/>
          <w:kern w:val="0"/>
          <w:sz w:val="24"/>
          <w:szCs w:val="24"/>
          <w:highlight w:val="none"/>
          <w:lang w:val="en-US" w:eastAsia="zh-CN" w:bidi="ar-SA"/>
        </w:rPr>
        <w:t>1.一般约定</w:t>
      </w:r>
      <w:bookmarkEnd w:id="263"/>
      <w:bookmarkEnd w:id="264"/>
      <w:bookmarkEnd w:id="265"/>
      <w:bookmarkEnd w:id="266"/>
      <w:bookmarkEnd w:id="267"/>
      <w:bookmarkEnd w:id="268"/>
      <w:bookmarkEnd w:id="269"/>
    </w:p>
    <w:p w14:paraId="008C1CFC">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bookmarkStart w:id="272" w:name="_Toc221951112"/>
      <w:r>
        <w:rPr>
          <w:rFonts w:ascii="Times New Roman" w:hAnsi="Times New Roman" w:eastAsia="宋体" w:cs="Times New Roman"/>
          <w:b/>
          <w:bCs/>
          <w:color w:val="auto"/>
          <w:spacing w:val="0"/>
          <w:kern w:val="0"/>
          <w:sz w:val="24"/>
          <w:szCs w:val="24"/>
          <w:highlight w:val="none"/>
          <w:lang w:val="en-US" w:eastAsia="zh-CN" w:bidi="ar-SA"/>
        </w:rPr>
        <w:t>1.1 词语定义</w:t>
      </w:r>
      <w:bookmarkEnd w:id="272"/>
    </w:p>
    <w:p w14:paraId="4D5617C5">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273" w:name="_Toc221951113"/>
      <w:r>
        <w:rPr>
          <w:rFonts w:ascii="Times New Roman" w:hAnsi="Times New Roman" w:eastAsia="宋体" w:cs="Times New Roman"/>
          <w:b w:val="0"/>
          <w:color w:val="auto"/>
          <w:spacing w:val="0"/>
          <w:kern w:val="0"/>
          <w:sz w:val="24"/>
          <w:szCs w:val="24"/>
          <w:highlight w:val="none"/>
          <w:lang w:val="en-US" w:eastAsia="zh-CN" w:bidi="ar-SA"/>
        </w:rPr>
        <w:t>1.1.2 合同当事人和人员</w:t>
      </w:r>
      <w:bookmarkEnd w:id="273"/>
    </w:p>
    <w:p w14:paraId="7493A22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Times New Roman" w:hAnsi="Times New Roman" w:eastAsia="宋体" w:cs="Times New Roman"/>
          <w:b w:val="0"/>
          <w:color w:val="auto"/>
          <w:spacing w:val="0"/>
          <w:kern w:val="0"/>
          <w:sz w:val="24"/>
          <w:szCs w:val="24"/>
          <w:highlight w:val="none"/>
          <w:lang w:val="en-US" w:eastAsia="zh-CN" w:bidi="ar-SA"/>
        </w:rPr>
      </w:pPr>
      <w:bookmarkStart w:id="274" w:name="_Toc221951114"/>
      <w:r>
        <w:rPr>
          <w:rFonts w:ascii="Times New Roman" w:hAnsi="Times New Roman" w:eastAsia="宋体" w:cs="Times New Roman"/>
          <w:b w:val="0"/>
          <w:color w:val="auto"/>
          <w:spacing w:val="0"/>
          <w:kern w:val="0"/>
          <w:sz w:val="24"/>
          <w:szCs w:val="24"/>
          <w:highlight w:val="none"/>
          <w:lang w:val="en-US" w:eastAsia="zh-CN" w:bidi="ar-SA"/>
        </w:rPr>
        <w:t>1.1.2.2 发包人：</w:t>
      </w:r>
      <w:bookmarkEnd w:id="274"/>
      <w:bookmarkStart w:id="275" w:name="_Toc221951115"/>
      <w:r>
        <w:rPr>
          <w:rFonts w:hint="eastAsia" w:ascii="Times New Roman" w:hAnsi="Times New Roman" w:eastAsia="宋体" w:cs="Times New Roman"/>
          <w:b w:val="0"/>
          <w:color w:val="auto"/>
          <w:spacing w:val="0"/>
          <w:kern w:val="0"/>
          <w:sz w:val="24"/>
          <w:szCs w:val="24"/>
          <w:highlight w:val="none"/>
          <w:u w:val="single"/>
          <w:lang w:val="en-US" w:eastAsia="zh-CN" w:bidi="ar-SA"/>
        </w:rPr>
        <w:t>陕西省石头河水库灌溉中心</w:t>
      </w:r>
    </w:p>
    <w:p w14:paraId="568A3322">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 xml:space="preserve">1.1.2.3 承包人： </w:t>
      </w:r>
      <w:r>
        <w:rPr>
          <w:rFonts w:ascii="Times New Roman" w:hAnsi="Times New Roman" w:eastAsia="宋体" w:cs="Times New Roman"/>
          <w:b w:val="0"/>
          <w:color w:val="auto"/>
          <w:spacing w:val="0"/>
          <w:kern w:val="0"/>
          <w:sz w:val="24"/>
          <w:szCs w:val="24"/>
          <w:highlight w:val="none"/>
          <w:u w:val="single"/>
          <w:lang w:val="en-US" w:eastAsia="zh-CN" w:bidi="ar-SA"/>
        </w:rPr>
        <w:t>(签约后填入承包人的名称)</w:t>
      </w:r>
      <w:r>
        <w:rPr>
          <w:rFonts w:ascii="Times New Roman" w:hAnsi="Times New Roman" w:eastAsia="宋体" w:cs="Times New Roman"/>
          <w:b w:val="0"/>
          <w:color w:val="auto"/>
          <w:spacing w:val="0"/>
          <w:kern w:val="0"/>
          <w:sz w:val="24"/>
          <w:szCs w:val="24"/>
          <w:highlight w:val="none"/>
          <w:lang w:val="en-US" w:eastAsia="zh-CN" w:bidi="ar-SA"/>
        </w:rPr>
        <w:t xml:space="preserve"> 。</w:t>
      </w:r>
      <w:bookmarkEnd w:id="275"/>
    </w:p>
    <w:p w14:paraId="6D33A8FF">
      <w:pPr>
        <w:pStyle w:val="5"/>
        <w:pageBreakBefore w:val="0"/>
        <w:widowControl w:val="0"/>
        <w:kinsoku/>
        <w:wordWrap/>
        <w:overflowPunct/>
        <w:topLinePunct w:val="0"/>
        <w:autoSpaceDE/>
        <w:autoSpaceDN/>
        <w:bidi w:val="0"/>
        <w:adjustRightInd/>
        <w:snapToGrid/>
        <w:spacing w:line="500" w:lineRule="exact"/>
        <w:ind w:firstLine="480"/>
        <w:textAlignment w:val="auto"/>
        <w:rPr>
          <w:rFonts w:hint="default" w:ascii="Times New Roman" w:hAnsi="Times New Roman" w:eastAsia="宋体" w:cs="Times New Roman"/>
          <w:b w:val="0"/>
          <w:color w:val="auto"/>
          <w:spacing w:val="0"/>
          <w:kern w:val="0"/>
          <w:sz w:val="24"/>
          <w:szCs w:val="24"/>
          <w:highlight w:val="none"/>
          <w:u w:val="none"/>
          <w:lang w:val="en-US" w:eastAsia="zh-CN" w:bidi="ar-SA"/>
        </w:rPr>
      </w:pPr>
      <w:bookmarkStart w:id="276" w:name="_Toc221951116"/>
      <w:r>
        <w:rPr>
          <w:rFonts w:ascii="Times New Roman" w:hAnsi="Times New Roman" w:eastAsia="宋体" w:cs="Times New Roman"/>
          <w:b w:val="0"/>
          <w:color w:val="auto"/>
          <w:spacing w:val="0"/>
          <w:kern w:val="0"/>
          <w:sz w:val="24"/>
          <w:szCs w:val="24"/>
          <w:highlight w:val="none"/>
          <w:lang w:val="en-US" w:eastAsia="zh-CN" w:bidi="ar-SA"/>
        </w:rPr>
        <w:t>1.1.2.5 分包人：</w:t>
      </w:r>
      <w:bookmarkEnd w:id="276"/>
      <w:r>
        <w:rPr>
          <w:rFonts w:hint="eastAsia" w:ascii="Times New Roman" w:hAnsi="Times New Roman" w:eastAsia="宋体" w:cs="Times New Roman"/>
          <w:b w:val="0"/>
          <w:color w:val="auto"/>
          <w:spacing w:val="0"/>
          <w:kern w:val="0"/>
          <w:sz w:val="24"/>
          <w:szCs w:val="24"/>
          <w:highlight w:val="none"/>
          <w:u w:val="single"/>
          <w:lang w:val="en-US" w:eastAsia="zh-CN" w:bidi="ar-SA"/>
        </w:rPr>
        <w:t>无。</w:t>
      </w:r>
    </w:p>
    <w:p w14:paraId="1D716ECF">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277" w:name="_Toc221951117"/>
      <w:r>
        <w:rPr>
          <w:rFonts w:ascii="Times New Roman" w:hAnsi="Times New Roman" w:eastAsia="宋体" w:cs="Times New Roman"/>
          <w:b w:val="0"/>
          <w:color w:val="auto"/>
          <w:spacing w:val="0"/>
          <w:kern w:val="0"/>
          <w:sz w:val="24"/>
          <w:szCs w:val="24"/>
          <w:highlight w:val="none"/>
          <w:lang w:val="en-US" w:eastAsia="zh-CN" w:bidi="ar-SA"/>
        </w:rPr>
        <w:t>1.1.2.6 监理人：</w:t>
      </w:r>
      <w:r>
        <w:rPr>
          <w:rFonts w:hint="eastAsia" w:ascii="Times New Roman" w:hAnsi="Times New Roman" w:eastAsia="宋体" w:cs="Times New Roman"/>
          <w:b w:val="0"/>
          <w:color w:val="auto"/>
          <w:spacing w:val="0"/>
          <w:kern w:val="0"/>
          <w:sz w:val="24"/>
          <w:szCs w:val="24"/>
          <w:highlight w:val="none"/>
          <w:u w:val="single"/>
          <w:lang w:val="en-US" w:eastAsia="zh-CN" w:bidi="ar-SA"/>
        </w:rPr>
        <w:t>待定</w:t>
      </w:r>
      <w:r>
        <w:rPr>
          <w:rFonts w:ascii="Times New Roman" w:hAnsi="Times New Roman" w:eastAsia="宋体" w:cs="Times New Roman"/>
          <w:b w:val="0"/>
          <w:color w:val="auto"/>
          <w:spacing w:val="0"/>
          <w:kern w:val="0"/>
          <w:sz w:val="24"/>
          <w:szCs w:val="24"/>
          <w:highlight w:val="none"/>
          <w:lang w:val="en-US" w:eastAsia="zh-CN" w:bidi="ar-SA"/>
        </w:rPr>
        <w:t>。</w:t>
      </w:r>
      <w:bookmarkEnd w:id="277"/>
    </w:p>
    <w:p w14:paraId="62C60DFF">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278" w:name="_Toc221951125"/>
      <w:r>
        <w:rPr>
          <w:rFonts w:ascii="Times New Roman" w:hAnsi="Times New Roman" w:eastAsia="宋体" w:cs="Times New Roman"/>
          <w:b w:val="0"/>
          <w:color w:val="auto"/>
          <w:spacing w:val="0"/>
          <w:kern w:val="0"/>
          <w:sz w:val="24"/>
          <w:szCs w:val="24"/>
          <w:highlight w:val="none"/>
          <w:lang w:val="en-US" w:eastAsia="zh-CN" w:bidi="ar-SA"/>
        </w:rPr>
        <w:t>1.1.4 日期</w:t>
      </w:r>
      <w:bookmarkEnd w:id="278"/>
      <w:r>
        <w:rPr>
          <w:rFonts w:ascii="Times New Roman" w:hAnsi="Times New Roman" w:eastAsia="宋体" w:cs="Times New Roman"/>
          <w:b w:val="0"/>
          <w:color w:val="auto"/>
          <w:spacing w:val="0"/>
          <w:kern w:val="0"/>
          <w:sz w:val="24"/>
          <w:szCs w:val="24"/>
          <w:highlight w:val="none"/>
          <w:lang w:val="en-US" w:eastAsia="zh-CN" w:bidi="ar-SA"/>
        </w:rPr>
        <w:t>：</w:t>
      </w:r>
    </w:p>
    <w:p w14:paraId="337A7878">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279" w:name="_Toc221951126"/>
      <w:r>
        <w:rPr>
          <w:rFonts w:ascii="Times New Roman" w:hAnsi="Times New Roman" w:eastAsia="宋体" w:cs="Times New Roman"/>
          <w:b w:val="0"/>
          <w:color w:val="auto"/>
          <w:spacing w:val="0"/>
          <w:kern w:val="0"/>
          <w:sz w:val="24"/>
          <w:szCs w:val="24"/>
          <w:highlight w:val="none"/>
          <w:lang w:val="en-US" w:eastAsia="zh-CN" w:bidi="ar-SA"/>
        </w:rPr>
        <w:t>1.1.4.5 缺陷责任期：</w:t>
      </w:r>
      <w:bookmarkEnd w:id="279"/>
      <w:r>
        <w:rPr>
          <w:rFonts w:ascii="Times New Roman" w:hAnsi="Times New Roman" w:eastAsia="宋体" w:cs="Times New Roman"/>
          <w:b w:val="0"/>
          <w:color w:val="auto"/>
          <w:spacing w:val="0"/>
          <w:kern w:val="0"/>
          <w:sz w:val="24"/>
          <w:szCs w:val="24"/>
          <w:highlight w:val="none"/>
          <w:u w:val="single"/>
          <w:lang w:val="en-US" w:eastAsia="zh-CN" w:bidi="ar-SA"/>
        </w:rPr>
        <w:t>合同工程</w:t>
      </w:r>
      <w:r>
        <w:rPr>
          <w:rFonts w:hint="eastAsia" w:cs="Times New Roman"/>
          <w:b w:val="0"/>
          <w:color w:val="auto"/>
          <w:spacing w:val="0"/>
          <w:kern w:val="0"/>
          <w:sz w:val="24"/>
          <w:szCs w:val="24"/>
          <w:highlight w:val="none"/>
          <w:u w:val="single"/>
          <w:lang w:val="en-US" w:eastAsia="zh-CN" w:bidi="ar-SA"/>
        </w:rPr>
        <w:t>竣工</w:t>
      </w:r>
      <w:r>
        <w:rPr>
          <w:rFonts w:ascii="Times New Roman" w:hAnsi="Times New Roman" w:eastAsia="宋体" w:cs="Times New Roman"/>
          <w:b w:val="0"/>
          <w:color w:val="auto"/>
          <w:spacing w:val="0"/>
          <w:kern w:val="0"/>
          <w:sz w:val="24"/>
          <w:szCs w:val="24"/>
          <w:highlight w:val="none"/>
          <w:u w:val="single"/>
          <w:lang w:val="en-US" w:eastAsia="zh-CN" w:bidi="ar-SA"/>
        </w:rPr>
        <w:t>验收合格后壹年。</w:t>
      </w:r>
    </w:p>
    <w:p w14:paraId="1DB08BCA">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bookmarkStart w:id="280" w:name="_Toc221951127"/>
      <w:r>
        <w:rPr>
          <w:rFonts w:ascii="Times New Roman" w:hAnsi="Times New Roman" w:eastAsia="宋体" w:cs="Times New Roman"/>
          <w:b/>
          <w:bCs/>
          <w:color w:val="auto"/>
          <w:spacing w:val="0"/>
          <w:kern w:val="0"/>
          <w:sz w:val="24"/>
          <w:szCs w:val="24"/>
          <w:highlight w:val="none"/>
          <w:lang w:val="en-US" w:eastAsia="zh-CN" w:bidi="ar-SA"/>
        </w:rPr>
        <w:t>1.4 合同文件的优先顺序</w:t>
      </w:r>
      <w:bookmarkEnd w:id="280"/>
      <w:bookmarkStart w:id="281" w:name="_Toc221951129"/>
    </w:p>
    <w:p w14:paraId="48705D8D">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进入合同文件的各项文件及其优先顺序是：</w:t>
      </w:r>
    </w:p>
    <w:p w14:paraId="32EB9DA0">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(1)</w:t>
      </w:r>
      <w:r>
        <w:rPr>
          <w:rFonts w:hint="eastAsia" w:cs="Times New Roman"/>
          <w:b w:val="0"/>
          <w:color w:val="auto"/>
          <w:spacing w:val="0"/>
          <w:kern w:val="0"/>
          <w:sz w:val="24"/>
          <w:szCs w:val="24"/>
          <w:highlight w:val="none"/>
          <w:lang w:val="en-US" w:eastAsia="zh-CN" w:bidi="ar-SA"/>
        </w:rPr>
        <w:t>合同</w:t>
      </w:r>
      <w:r>
        <w:rPr>
          <w:rFonts w:ascii="Times New Roman" w:hAnsi="Times New Roman" w:eastAsia="宋体" w:cs="Times New Roman"/>
          <w:b w:val="0"/>
          <w:color w:val="auto"/>
          <w:spacing w:val="0"/>
          <w:kern w:val="0"/>
          <w:sz w:val="24"/>
          <w:szCs w:val="24"/>
          <w:highlight w:val="none"/>
          <w:lang w:val="en-US" w:eastAsia="zh-CN" w:bidi="ar-SA"/>
        </w:rPr>
        <w:t>协议书(包括补充协议)；</w:t>
      </w:r>
    </w:p>
    <w:p w14:paraId="11CE4CE9">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(2)</w:t>
      </w:r>
      <w:r>
        <w:rPr>
          <w:rFonts w:hint="eastAsia" w:ascii="宋体" w:hAnsi="宋体" w:eastAsia="宋体" w:cs="宋体"/>
          <w:b w:val="0"/>
          <w:bCs/>
          <w:color w:val="auto"/>
          <w:spacing w:val="0"/>
          <w:sz w:val="24"/>
          <w:szCs w:val="24"/>
          <w:highlight w:val="none"/>
        </w:rPr>
        <w:t>中标通知书</w:t>
      </w:r>
      <w:r>
        <w:rPr>
          <w:rFonts w:hint="eastAsia" w:ascii="宋体" w:hAnsi="宋体" w:eastAsia="宋体" w:cs="宋体"/>
          <w:b w:val="0"/>
          <w:bCs/>
          <w:color w:val="auto"/>
          <w:spacing w:val="0"/>
          <w:sz w:val="24"/>
          <w:szCs w:val="24"/>
          <w:highlight w:val="none"/>
          <w:lang w:eastAsia="zh-CN"/>
        </w:rPr>
        <w:t>（成交通知书）</w:t>
      </w:r>
      <w:r>
        <w:rPr>
          <w:rFonts w:ascii="Times New Roman" w:hAnsi="Times New Roman" w:eastAsia="宋体" w:cs="Times New Roman"/>
          <w:b w:val="0"/>
          <w:color w:val="auto"/>
          <w:spacing w:val="0"/>
          <w:kern w:val="0"/>
          <w:sz w:val="24"/>
          <w:szCs w:val="24"/>
          <w:highlight w:val="none"/>
          <w:lang w:val="en-US" w:eastAsia="zh-CN" w:bidi="ar-SA"/>
        </w:rPr>
        <w:t>；</w:t>
      </w:r>
    </w:p>
    <w:p w14:paraId="7090C8CB">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(3)投标（响应）函；</w:t>
      </w:r>
    </w:p>
    <w:p w14:paraId="2C118875">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(4)专用合同条款；</w:t>
      </w:r>
    </w:p>
    <w:p w14:paraId="39ED260B">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(5)通用合同条款；</w:t>
      </w:r>
    </w:p>
    <w:p w14:paraId="3ABA92ED">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(6)</w:t>
      </w:r>
      <w:r>
        <w:rPr>
          <w:rFonts w:hint="eastAsia" w:ascii="宋体" w:hAnsi="宋体" w:eastAsia="宋体" w:cs="宋体"/>
          <w:b w:val="0"/>
          <w:bCs/>
          <w:color w:val="auto"/>
          <w:spacing w:val="0"/>
          <w:sz w:val="24"/>
          <w:szCs w:val="24"/>
          <w:highlight w:val="none"/>
        </w:rPr>
        <w:t>技术标准和要求</w:t>
      </w:r>
      <w:r>
        <w:rPr>
          <w:rFonts w:ascii="Times New Roman" w:hAnsi="Times New Roman" w:eastAsia="宋体" w:cs="Times New Roman"/>
          <w:b w:val="0"/>
          <w:color w:val="auto"/>
          <w:spacing w:val="0"/>
          <w:kern w:val="0"/>
          <w:sz w:val="24"/>
          <w:szCs w:val="24"/>
          <w:highlight w:val="none"/>
          <w:lang w:val="en-US" w:eastAsia="zh-CN" w:bidi="ar-SA"/>
        </w:rPr>
        <w:t>；</w:t>
      </w:r>
    </w:p>
    <w:p w14:paraId="7325AB0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(7)图纸</w:t>
      </w:r>
      <w:r>
        <w:rPr>
          <w:rFonts w:hint="eastAsia" w:ascii="Times New Roman" w:hAnsi="Times New Roman" w:eastAsia="宋体" w:cs="Times New Roman"/>
          <w:b w:val="0"/>
          <w:color w:val="auto"/>
          <w:spacing w:val="0"/>
          <w:kern w:val="0"/>
          <w:sz w:val="24"/>
          <w:szCs w:val="24"/>
          <w:highlight w:val="none"/>
          <w:lang w:val="en-US" w:eastAsia="zh-CN" w:bidi="ar-SA"/>
        </w:rPr>
        <w:t>；</w:t>
      </w:r>
    </w:p>
    <w:p w14:paraId="6FDE6A2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(8)已标价的工程量清单</w:t>
      </w:r>
      <w:r>
        <w:rPr>
          <w:rFonts w:hint="eastAsia" w:ascii="Times New Roman" w:hAnsi="Times New Roman" w:eastAsia="宋体" w:cs="Times New Roman"/>
          <w:b w:val="0"/>
          <w:color w:val="auto"/>
          <w:spacing w:val="0"/>
          <w:kern w:val="0"/>
          <w:sz w:val="24"/>
          <w:szCs w:val="24"/>
          <w:highlight w:val="none"/>
          <w:lang w:val="en-US" w:eastAsia="zh-CN" w:bidi="ar-SA"/>
        </w:rPr>
        <w:t>；</w:t>
      </w:r>
    </w:p>
    <w:p w14:paraId="0BE4F61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(9)经双方确认进入合同的其它文件</w:t>
      </w:r>
      <w:r>
        <w:rPr>
          <w:rFonts w:hint="eastAsia" w:ascii="Times New Roman" w:hAnsi="Times New Roman" w:eastAsia="宋体" w:cs="Times New Roman"/>
          <w:b w:val="0"/>
          <w:color w:val="auto"/>
          <w:spacing w:val="0"/>
          <w:kern w:val="0"/>
          <w:sz w:val="24"/>
          <w:szCs w:val="24"/>
          <w:highlight w:val="none"/>
          <w:lang w:val="en-US" w:eastAsia="zh-CN" w:bidi="ar-SA"/>
        </w:rPr>
        <w:t>。</w:t>
      </w:r>
    </w:p>
    <w:p w14:paraId="2786339D">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r>
        <w:rPr>
          <w:rFonts w:ascii="Times New Roman" w:hAnsi="Times New Roman" w:eastAsia="宋体" w:cs="Times New Roman"/>
          <w:b/>
          <w:bCs/>
          <w:color w:val="auto"/>
          <w:spacing w:val="0"/>
          <w:kern w:val="0"/>
          <w:sz w:val="24"/>
          <w:szCs w:val="24"/>
          <w:highlight w:val="none"/>
          <w:lang w:val="en-US" w:eastAsia="zh-CN" w:bidi="ar-SA"/>
        </w:rPr>
        <w:t>1.7 联络</w:t>
      </w:r>
      <w:bookmarkEnd w:id="281"/>
    </w:p>
    <w:p w14:paraId="61D307C2">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282" w:name="_Toc221951130"/>
      <w:r>
        <w:rPr>
          <w:rFonts w:ascii="Times New Roman" w:hAnsi="Times New Roman" w:eastAsia="宋体" w:cs="Times New Roman"/>
          <w:b w:val="0"/>
          <w:color w:val="auto"/>
          <w:spacing w:val="0"/>
          <w:kern w:val="0"/>
          <w:sz w:val="24"/>
          <w:szCs w:val="24"/>
          <w:highlight w:val="none"/>
          <w:lang w:val="en-US" w:eastAsia="zh-CN" w:bidi="ar-SA"/>
        </w:rPr>
        <w:t>1.7.2来往函件均应按技术标准和要求（合同技术条款）约定的期限送达</w:t>
      </w:r>
      <w:bookmarkEnd w:id="282"/>
      <w:bookmarkStart w:id="283" w:name="_Toc221951131"/>
      <w:bookmarkStart w:id="284" w:name="_Toc222033879"/>
      <w:bookmarkStart w:id="285" w:name="_Toc222029528"/>
      <w:bookmarkStart w:id="286" w:name="_Toc222031030"/>
      <w:bookmarkStart w:id="287" w:name="_Toc229305388"/>
      <w:bookmarkStart w:id="288" w:name="_Toc259524375"/>
      <w:bookmarkStart w:id="289" w:name="_Toc222032697"/>
      <w:r>
        <w:rPr>
          <w:rFonts w:hint="eastAsia" w:ascii="Times New Roman" w:hAnsi="Times New Roman" w:eastAsia="宋体" w:cs="Times New Roman"/>
          <w:b w:val="0"/>
          <w:color w:val="auto"/>
          <w:spacing w:val="0"/>
          <w:kern w:val="0"/>
          <w:sz w:val="24"/>
          <w:szCs w:val="24"/>
          <w:highlight w:val="none"/>
          <w:u w:val="single"/>
          <w:lang w:val="en-US" w:eastAsia="zh-CN" w:bidi="ar-SA"/>
        </w:rPr>
        <w:t>陕西省西咸新区沣东新城扶苏南路陕西省石头河水库灌溉中心</w:t>
      </w:r>
      <w:r>
        <w:rPr>
          <w:rFonts w:ascii="Times New Roman" w:hAnsi="Times New Roman" w:eastAsia="宋体" w:cs="Times New Roman"/>
          <w:b w:val="0"/>
          <w:color w:val="auto"/>
          <w:spacing w:val="0"/>
          <w:kern w:val="0"/>
          <w:sz w:val="24"/>
          <w:szCs w:val="24"/>
          <w:highlight w:val="none"/>
          <w:u w:val="single"/>
          <w:lang w:val="en-US" w:eastAsia="zh-CN" w:bidi="ar-SA"/>
        </w:rPr>
        <w:t>。</w:t>
      </w:r>
    </w:p>
    <w:p w14:paraId="25C9FFF9">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r>
        <w:rPr>
          <w:rFonts w:ascii="Times New Roman" w:hAnsi="Times New Roman" w:eastAsia="宋体" w:cs="Times New Roman"/>
          <w:b/>
          <w:bCs/>
          <w:color w:val="auto"/>
          <w:spacing w:val="0"/>
          <w:kern w:val="0"/>
          <w:sz w:val="24"/>
          <w:szCs w:val="24"/>
          <w:highlight w:val="none"/>
          <w:lang w:val="en-US" w:eastAsia="zh-CN" w:bidi="ar-SA"/>
        </w:rPr>
        <w:t>2.发包人义务</w:t>
      </w:r>
      <w:bookmarkEnd w:id="283"/>
      <w:bookmarkEnd w:id="284"/>
      <w:bookmarkEnd w:id="285"/>
      <w:bookmarkEnd w:id="286"/>
      <w:bookmarkEnd w:id="287"/>
      <w:bookmarkEnd w:id="288"/>
      <w:bookmarkEnd w:id="289"/>
    </w:p>
    <w:p w14:paraId="3D0A0DBE">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bookmarkStart w:id="290" w:name="_Toc221951132"/>
      <w:r>
        <w:rPr>
          <w:rFonts w:ascii="Times New Roman" w:hAnsi="Times New Roman" w:eastAsia="宋体" w:cs="Times New Roman"/>
          <w:b/>
          <w:bCs/>
          <w:color w:val="auto"/>
          <w:spacing w:val="0"/>
          <w:kern w:val="0"/>
          <w:sz w:val="24"/>
          <w:szCs w:val="24"/>
          <w:highlight w:val="none"/>
          <w:lang w:val="en-US" w:eastAsia="zh-CN" w:bidi="ar-SA"/>
        </w:rPr>
        <w:t>2.3 提供施工场地</w:t>
      </w:r>
      <w:bookmarkEnd w:id="290"/>
    </w:p>
    <w:p w14:paraId="5698439F">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291" w:name="_Toc221951133"/>
      <w:r>
        <w:rPr>
          <w:rFonts w:ascii="Times New Roman" w:hAnsi="Times New Roman" w:eastAsia="宋体" w:cs="Times New Roman"/>
          <w:b w:val="0"/>
          <w:color w:val="auto"/>
          <w:spacing w:val="0"/>
          <w:kern w:val="0"/>
          <w:sz w:val="24"/>
          <w:szCs w:val="24"/>
          <w:highlight w:val="none"/>
          <w:lang w:val="en-US" w:eastAsia="zh-CN" w:bidi="ar-SA"/>
        </w:rPr>
        <w:t>2.3.2</w:t>
      </w:r>
      <w:bookmarkEnd w:id="291"/>
      <w:r>
        <w:rPr>
          <w:rFonts w:ascii="Times New Roman" w:hAnsi="Times New Roman" w:eastAsia="宋体" w:cs="Times New Roman"/>
          <w:b w:val="0"/>
          <w:color w:val="auto"/>
          <w:spacing w:val="0"/>
          <w:kern w:val="0"/>
          <w:sz w:val="24"/>
          <w:szCs w:val="24"/>
          <w:highlight w:val="none"/>
          <w:lang w:val="en-US" w:eastAsia="zh-CN" w:bidi="ar-SA"/>
        </w:rPr>
        <w:t>发包人提供的施工场地范围为：</w:t>
      </w:r>
      <w:r>
        <w:rPr>
          <w:rFonts w:hint="eastAsia" w:ascii="Times New Roman" w:hAnsi="Times New Roman" w:eastAsia="宋体" w:cs="Times New Roman"/>
          <w:b w:val="0"/>
          <w:color w:val="auto"/>
          <w:spacing w:val="0"/>
          <w:kern w:val="0"/>
          <w:sz w:val="24"/>
          <w:szCs w:val="24"/>
          <w:highlight w:val="none"/>
          <w:u w:val="single"/>
          <w:lang w:val="en-US" w:eastAsia="zh-CN" w:bidi="ar-SA"/>
        </w:rPr>
        <w:t>以满足正常施工需要的范围为界</w:t>
      </w:r>
      <w:r>
        <w:rPr>
          <w:rFonts w:ascii="Times New Roman" w:hAnsi="Times New Roman" w:eastAsia="宋体" w:cs="Times New Roman"/>
          <w:b w:val="0"/>
          <w:color w:val="auto"/>
          <w:spacing w:val="0"/>
          <w:kern w:val="0"/>
          <w:sz w:val="24"/>
          <w:szCs w:val="24"/>
          <w:highlight w:val="none"/>
          <w:lang w:val="en-US" w:eastAsia="zh-CN" w:bidi="ar-SA"/>
        </w:rPr>
        <w:t>。</w:t>
      </w:r>
    </w:p>
    <w:p w14:paraId="270FD175">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2.2.3承包人自行勘察的施工场地范围为：</w:t>
      </w:r>
      <w:r>
        <w:rPr>
          <w:rFonts w:hint="eastAsia" w:ascii="宋体" w:hAnsi="宋体" w:eastAsia="宋体" w:cs="宋体"/>
          <w:color w:val="auto"/>
          <w:spacing w:val="0"/>
          <w:sz w:val="24"/>
          <w:szCs w:val="24"/>
          <w:highlight w:val="none"/>
          <w:u w:val="single"/>
        </w:rPr>
        <w:t xml:space="preserve">其他临时设施占地 </w:t>
      </w:r>
      <w:r>
        <w:rPr>
          <w:rFonts w:ascii="Times New Roman" w:hAnsi="Times New Roman" w:eastAsia="宋体" w:cs="Times New Roman"/>
          <w:b w:val="0"/>
          <w:color w:val="auto"/>
          <w:spacing w:val="0"/>
          <w:kern w:val="0"/>
          <w:sz w:val="24"/>
          <w:szCs w:val="24"/>
          <w:highlight w:val="none"/>
          <w:lang w:val="en-US" w:eastAsia="zh-CN" w:bidi="ar-SA"/>
        </w:rPr>
        <w:t>。</w:t>
      </w:r>
    </w:p>
    <w:p w14:paraId="19BD721F">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bookmarkStart w:id="292" w:name="_Toc221951134"/>
      <w:r>
        <w:rPr>
          <w:rFonts w:ascii="Times New Roman" w:hAnsi="Times New Roman" w:eastAsia="宋体" w:cs="Times New Roman"/>
          <w:b/>
          <w:bCs/>
          <w:color w:val="auto"/>
          <w:spacing w:val="0"/>
          <w:kern w:val="0"/>
          <w:sz w:val="24"/>
          <w:szCs w:val="24"/>
          <w:highlight w:val="none"/>
          <w:lang w:val="en-US" w:eastAsia="zh-CN" w:bidi="ar-SA"/>
        </w:rPr>
        <w:t>2.8 其它义务</w:t>
      </w:r>
      <w:bookmarkEnd w:id="292"/>
    </w:p>
    <w:p w14:paraId="6EF184C5">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(根据发包人</w:t>
      </w:r>
      <w:bookmarkStart w:id="293" w:name="_Toc221951135"/>
      <w:r>
        <w:rPr>
          <w:rFonts w:ascii="Times New Roman" w:hAnsi="Times New Roman" w:eastAsia="宋体" w:cs="Times New Roman"/>
          <w:b w:val="0"/>
          <w:color w:val="auto"/>
          <w:spacing w:val="0"/>
          <w:kern w:val="0"/>
          <w:sz w:val="24"/>
          <w:szCs w:val="24"/>
          <w:highlight w:val="none"/>
          <w:lang w:val="en-US" w:eastAsia="zh-CN" w:bidi="ar-SA"/>
        </w:rPr>
        <w:t>的合同管理要求补充)</w:t>
      </w:r>
      <w:bookmarkEnd w:id="293"/>
    </w:p>
    <w:p w14:paraId="0C36254B">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bookmarkStart w:id="294" w:name="_Toc222032698"/>
      <w:bookmarkStart w:id="295" w:name="_Toc229305389"/>
      <w:bookmarkStart w:id="296" w:name="_Toc222033880"/>
      <w:bookmarkStart w:id="297" w:name="_Toc221951140"/>
      <w:bookmarkStart w:id="298" w:name="_Toc222029529"/>
      <w:bookmarkStart w:id="299" w:name="_Toc259524376"/>
      <w:bookmarkStart w:id="300" w:name="_Toc222031031"/>
      <w:r>
        <w:rPr>
          <w:rFonts w:ascii="Times New Roman" w:hAnsi="Times New Roman" w:eastAsia="宋体" w:cs="Times New Roman"/>
          <w:b/>
          <w:bCs/>
          <w:color w:val="auto"/>
          <w:spacing w:val="0"/>
          <w:kern w:val="0"/>
          <w:sz w:val="24"/>
          <w:szCs w:val="24"/>
          <w:highlight w:val="none"/>
          <w:lang w:val="en-US" w:eastAsia="zh-CN" w:bidi="ar-SA"/>
        </w:rPr>
        <w:t>3.监理人</w:t>
      </w:r>
      <w:bookmarkEnd w:id="294"/>
      <w:bookmarkEnd w:id="295"/>
      <w:bookmarkEnd w:id="296"/>
      <w:bookmarkEnd w:id="297"/>
      <w:bookmarkEnd w:id="298"/>
      <w:bookmarkEnd w:id="299"/>
      <w:bookmarkEnd w:id="300"/>
    </w:p>
    <w:p w14:paraId="3BE2422B">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bookmarkStart w:id="301" w:name="_Toc221951141"/>
      <w:r>
        <w:rPr>
          <w:rFonts w:ascii="Times New Roman" w:hAnsi="Times New Roman" w:eastAsia="宋体" w:cs="Times New Roman"/>
          <w:b/>
          <w:bCs/>
          <w:color w:val="auto"/>
          <w:spacing w:val="0"/>
          <w:kern w:val="0"/>
          <w:sz w:val="24"/>
          <w:szCs w:val="24"/>
          <w:highlight w:val="none"/>
          <w:lang w:val="en-US" w:eastAsia="zh-CN" w:bidi="ar-SA"/>
        </w:rPr>
        <w:t>3.1 监理人的职责和权力</w:t>
      </w:r>
      <w:bookmarkEnd w:id="301"/>
    </w:p>
    <w:p w14:paraId="711A752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bookmarkStart w:id="302" w:name="_Toc222033881"/>
      <w:bookmarkStart w:id="303" w:name="_Toc229305390"/>
      <w:bookmarkStart w:id="304" w:name="_Toc222032699"/>
      <w:bookmarkStart w:id="305" w:name="_Toc221951150"/>
      <w:bookmarkStart w:id="306" w:name="_Toc222031032"/>
      <w:bookmarkStart w:id="307" w:name="_Toc222029530"/>
      <w:r>
        <w:rPr>
          <w:rFonts w:hint="eastAsia" w:ascii="宋体" w:hAnsi="宋体" w:eastAsia="宋体" w:cs="宋体"/>
          <w:color w:val="auto"/>
          <w:spacing w:val="0"/>
          <w:sz w:val="24"/>
          <w:szCs w:val="24"/>
          <w:highlight w:val="none"/>
        </w:rPr>
        <w:t>（1）批准工程的分包；</w:t>
      </w:r>
    </w:p>
    <w:p w14:paraId="5C04C53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（2）撤换项目经理或技术主管人员；</w:t>
      </w:r>
    </w:p>
    <w:p w14:paraId="3C17656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（3）发布停工令、开工令；</w:t>
      </w:r>
    </w:p>
    <w:p w14:paraId="7435D10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（4）确定延长完工期限、调整控制性进度计划；</w:t>
      </w:r>
    </w:p>
    <w:p w14:paraId="773EE2E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（5）工程重大质量事故的处理意见；</w:t>
      </w:r>
    </w:p>
    <w:p w14:paraId="109AB0B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（6）工程的重大设计变更；</w:t>
      </w:r>
    </w:p>
    <w:p w14:paraId="1E01712E">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（7）施工中发生（已有约定除外），但投标单位工程报价表中未列单价的工程项目，计价单价的确认；</w:t>
      </w:r>
    </w:p>
    <w:p w14:paraId="25AADD4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（8）当变更引起的合同价格增加大于15%时作出变更决定。</w:t>
      </w:r>
      <w:bookmarkStart w:id="308" w:name="_Toc259524377"/>
    </w:p>
    <w:p w14:paraId="61E1E041">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r>
        <w:rPr>
          <w:rFonts w:ascii="Times New Roman" w:hAnsi="Times New Roman" w:eastAsia="宋体" w:cs="Times New Roman"/>
          <w:b/>
          <w:bCs/>
          <w:color w:val="auto"/>
          <w:spacing w:val="0"/>
          <w:kern w:val="0"/>
          <w:sz w:val="24"/>
          <w:szCs w:val="24"/>
          <w:highlight w:val="none"/>
          <w:lang w:val="en-US" w:eastAsia="zh-CN" w:bidi="ar-SA"/>
        </w:rPr>
        <w:t>4.承包人</w:t>
      </w:r>
      <w:bookmarkEnd w:id="302"/>
      <w:bookmarkEnd w:id="303"/>
      <w:bookmarkEnd w:id="304"/>
      <w:bookmarkEnd w:id="305"/>
      <w:bookmarkEnd w:id="306"/>
      <w:bookmarkEnd w:id="307"/>
      <w:bookmarkEnd w:id="308"/>
    </w:p>
    <w:p w14:paraId="2CD402B0">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bookmarkStart w:id="309" w:name="_Toc221951151"/>
      <w:r>
        <w:rPr>
          <w:rFonts w:ascii="Times New Roman" w:hAnsi="Times New Roman" w:eastAsia="宋体" w:cs="Times New Roman"/>
          <w:b/>
          <w:bCs/>
          <w:color w:val="auto"/>
          <w:spacing w:val="0"/>
          <w:kern w:val="0"/>
          <w:sz w:val="24"/>
          <w:szCs w:val="24"/>
          <w:highlight w:val="none"/>
          <w:lang w:val="en-US" w:eastAsia="zh-CN" w:bidi="ar-SA"/>
        </w:rPr>
        <w:t>4.1 承包人的一般义务</w:t>
      </w:r>
      <w:bookmarkEnd w:id="309"/>
    </w:p>
    <w:p w14:paraId="76EEF4C1">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10" w:name="_Toc221951152"/>
      <w:r>
        <w:rPr>
          <w:rFonts w:ascii="Times New Roman" w:hAnsi="Times New Roman" w:eastAsia="宋体" w:cs="Times New Roman"/>
          <w:b w:val="0"/>
          <w:color w:val="auto"/>
          <w:spacing w:val="0"/>
          <w:kern w:val="0"/>
          <w:sz w:val="24"/>
          <w:szCs w:val="24"/>
          <w:highlight w:val="none"/>
          <w:lang w:val="en-US" w:eastAsia="zh-CN" w:bidi="ar-SA"/>
        </w:rPr>
        <w:t>4.1.10 其他义务</w:t>
      </w:r>
      <w:bookmarkEnd w:id="310"/>
    </w:p>
    <w:p w14:paraId="2D2390B7">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bookmarkStart w:id="311" w:name="_Toc221951153"/>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1）承包人应自备电源。</w:t>
      </w:r>
    </w:p>
    <w:p w14:paraId="76FFF7D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（2）承包人应在合同规定的期限内完成工地清理（含弃料场地整理）、临时设施的占地复耕、并按期撤退人员和剩余材料，该项费用由承包人自理。</w:t>
      </w:r>
    </w:p>
    <w:p w14:paraId="15777CD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（3）提交施工组织设计、施工措施计划和部分施工图纸</w:t>
      </w:r>
    </w:p>
    <w:p w14:paraId="10811D8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承包人应按合同规定的内容和时间要求，编制施工组织设计、施工措施计划和由承包人负责的施工图纸，报送监理人审批，并对现场作业和施工方法的完备和可靠负全部责任。</w:t>
      </w:r>
    </w:p>
    <w:p w14:paraId="413262B9">
      <w:pPr>
        <w:pStyle w:val="5"/>
        <w:pageBreakBefore w:val="0"/>
        <w:widowControl w:val="0"/>
        <w:kinsoku/>
        <w:wordWrap/>
        <w:overflowPunct/>
        <w:topLinePunct w:val="0"/>
        <w:autoSpaceDE/>
        <w:autoSpaceDN/>
        <w:bidi w:val="0"/>
        <w:adjustRightInd/>
        <w:snapToGrid/>
        <w:spacing w:line="500" w:lineRule="exact"/>
        <w:ind w:firstLine="480"/>
        <w:textAlignment w:val="auto"/>
        <w:rPr>
          <w:rFonts w:hint="default" w:eastAsia="宋体"/>
          <w:color w:val="auto"/>
          <w:highlight w:val="none"/>
          <w:lang w:val="en-US" w:eastAsia="zh-CN"/>
        </w:rPr>
      </w:pPr>
      <w:r>
        <w:rPr>
          <w:rFonts w:hint="eastAsia" w:ascii="宋体" w:hAnsi="宋体" w:eastAsia="宋体" w:cs="宋体"/>
          <w:color w:val="auto"/>
          <w:spacing w:val="0"/>
          <w:sz w:val="24"/>
          <w:szCs w:val="24"/>
          <w:highlight w:val="none"/>
        </w:rPr>
        <w:t>（4）承包人应按合同规定负责办理由承包人投保的保险。</w:t>
      </w:r>
    </w:p>
    <w:p w14:paraId="33636E86">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r>
        <w:rPr>
          <w:rFonts w:ascii="Times New Roman" w:hAnsi="Times New Roman" w:eastAsia="宋体" w:cs="Times New Roman"/>
          <w:b/>
          <w:bCs/>
          <w:color w:val="auto"/>
          <w:spacing w:val="0"/>
          <w:kern w:val="0"/>
          <w:sz w:val="24"/>
          <w:szCs w:val="24"/>
          <w:highlight w:val="none"/>
          <w:lang w:val="en-US" w:eastAsia="zh-CN" w:bidi="ar-SA"/>
        </w:rPr>
        <w:t>4.3  分包</w:t>
      </w:r>
      <w:bookmarkEnd w:id="311"/>
    </w:p>
    <w:p w14:paraId="658CD499">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Times New Roman" w:hAnsi="Times New Roman" w:eastAsia="宋体" w:cs="Times New Roman"/>
          <w:b w:val="0"/>
          <w:color w:val="auto"/>
          <w:spacing w:val="0"/>
          <w:kern w:val="0"/>
          <w:sz w:val="24"/>
          <w:szCs w:val="24"/>
          <w:highlight w:val="none"/>
          <w:lang w:val="en-US" w:eastAsia="zh-CN" w:bidi="ar-SA"/>
        </w:rPr>
      </w:pPr>
      <w:r>
        <w:rPr>
          <w:rFonts w:hint="eastAsia" w:ascii="Times New Roman" w:hAnsi="Times New Roman" w:eastAsia="宋体" w:cs="Times New Roman"/>
          <w:b w:val="0"/>
          <w:color w:val="auto"/>
          <w:spacing w:val="0"/>
          <w:kern w:val="0"/>
          <w:sz w:val="24"/>
          <w:szCs w:val="24"/>
          <w:highlight w:val="none"/>
          <w:lang w:val="en-US" w:eastAsia="zh-CN" w:bidi="ar-SA"/>
        </w:rPr>
        <w:t>删去本款，并代之以本工程未经发包人同意不得分包</w:t>
      </w:r>
    </w:p>
    <w:p w14:paraId="5BBE2750">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r>
        <w:rPr>
          <w:rFonts w:ascii="Times New Roman" w:hAnsi="Times New Roman" w:eastAsia="宋体" w:cs="Times New Roman"/>
          <w:b/>
          <w:bCs/>
          <w:color w:val="auto"/>
          <w:spacing w:val="0"/>
          <w:kern w:val="0"/>
          <w:sz w:val="24"/>
          <w:szCs w:val="24"/>
          <w:highlight w:val="none"/>
          <w:lang w:val="en-US" w:eastAsia="zh-CN" w:bidi="ar-SA"/>
        </w:rPr>
        <w:t>4.5 项目经理</w:t>
      </w:r>
    </w:p>
    <w:p w14:paraId="5315E4A5">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4.5.1</w:t>
      </w:r>
      <w:r>
        <w:rPr>
          <w:rFonts w:hint="eastAsia" w:ascii="Times New Roman" w:hAnsi="Times New Roman" w:eastAsia="宋体" w:cs="Times New Roman"/>
          <w:b w:val="0"/>
          <w:color w:val="auto"/>
          <w:spacing w:val="0"/>
          <w:kern w:val="0"/>
          <w:sz w:val="24"/>
          <w:szCs w:val="24"/>
          <w:highlight w:val="none"/>
          <w:lang w:val="en-US" w:eastAsia="zh-CN" w:bidi="ar-SA"/>
        </w:rPr>
        <w:t>承包人应按投标文件的约定指派项目经理，并在开工前到职，承包人不得随意更换项目经理，因特殊原因导致项目经理确实不能工作的，应事先征得发包人同意，并应在更换14天前通知发包人和监理人，并上报变更文件。承包人项目经理必须长驻工地，每月在工地工作时间不得少于22天，每少一天罚款1000元，承包人项目经理必须按时参加工地例会及有关活动，一次不参加，罚款人民币10000元，且发包人不接受项目经理授权其他人员代行其参加例会的权利。</w:t>
      </w:r>
    </w:p>
    <w:p w14:paraId="02C0755F">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在原基础上补充以下内容：</w:t>
      </w:r>
    </w:p>
    <w:p w14:paraId="5D6CF082">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4.5.5在本合同执行期内，项目经理不得担任除本工程以外的其它工地的任何职务，不经发包人批准，承包人项目经理不得更换。</w:t>
      </w:r>
    </w:p>
    <w:p w14:paraId="0F2C8F93">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4.5.6发包人认为项目经理不称职，可以要求承包人更换。</w:t>
      </w:r>
    </w:p>
    <w:p w14:paraId="415DDB5F">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r>
        <w:rPr>
          <w:rFonts w:ascii="Times New Roman" w:hAnsi="Times New Roman" w:eastAsia="宋体" w:cs="Times New Roman"/>
          <w:b/>
          <w:bCs/>
          <w:color w:val="auto"/>
          <w:spacing w:val="0"/>
          <w:kern w:val="0"/>
          <w:sz w:val="24"/>
          <w:szCs w:val="24"/>
          <w:highlight w:val="none"/>
          <w:lang w:val="en-US" w:eastAsia="zh-CN" w:bidi="ar-SA"/>
        </w:rPr>
        <w:t>4.6承包人技术负责人</w:t>
      </w:r>
    </w:p>
    <w:p w14:paraId="31D2FA3F">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4.6.1</w:t>
      </w:r>
      <w:r>
        <w:rPr>
          <w:rFonts w:hint="eastAsia" w:ascii="Times New Roman" w:hAnsi="Times New Roman" w:eastAsia="宋体" w:cs="Times New Roman"/>
          <w:b w:val="0"/>
          <w:color w:val="auto"/>
          <w:spacing w:val="0"/>
          <w:kern w:val="0"/>
          <w:sz w:val="24"/>
          <w:szCs w:val="24"/>
          <w:highlight w:val="none"/>
          <w:lang w:val="en-US" w:eastAsia="zh-CN" w:bidi="ar-SA"/>
        </w:rPr>
        <w:t>承包人的技术负责人应为投标文件中拟派的技术负责人，并按其技术负责人职责负责履行完合同任务，切实做好技术指导和施工管理，承包人在施工过程因技术负责人不能胜任此项目建设或确因特殊原因需要更换时，需征得发包人同意，并应在更换14天前通知发包人和监理人。承包人技术负责人必须长期驻工地，每月在工地工作时间不得少于22天（在工程建设期间，不得与项目经理同时离开工地），每少一天罚款1000元，未按时参加工地例会及有关活动的，每次罚款10000元，且发包人不接受项目经理授权其他人员代行其参加例会的权利。</w:t>
      </w:r>
    </w:p>
    <w:p w14:paraId="5DB9E531">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r>
        <w:rPr>
          <w:rFonts w:ascii="Times New Roman" w:hAnsi="Times New Roman" w:eastAsia="宋体" w:cs="Times New Roman"/>
          <w:b/>
          <w:bCs/>
          <w:color w:val="auto"/>
          <w:spacing w:val="0"/>
          <w:kern w:val="0"/>
          <w:sz w:val="24"/>
          <w:szCs w:val="24"/>
          <w:highlight w:val="none"/>
          <w:lang w:val="en-US" w:eastAsia="zh-CN" w:bidi="ar-SA"/>
        </w:rPr>
        <w:t>4.7 承包人其他人员</w:t>
      </w:r>
    </w:p>
    <w:p w14:paraId="5D48A018">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4.7.1</w:t>
      </w:r>
      <w:r>
        <w:rPr>
          <w:rFonts w:hint="eastAsia" w:ascii="Times New Roman" w:hAnsi="Times New Roman" w:eastAsia="宋体" w:cs="Times New Roman"/>
          <w:b w:val="0"/>
          <w:color w:val="auto"/>
          <w:spacing w:val="0"/>
          <w:kern w:val="0"/>
          <w:sz w:val="24"/>
          <w:szCs w:val="24"/>
          <w:highlight w:val="none"/>
          <w:lang w:val="en-US" w:eastAsia="zh-CN" w:bidi="ar-SA"/>
        </w:rPr>
        <w:t>承包人的专职安全员应为投标文件中拟派的安全员，并持证上岗，切实做好施工安全和工地文明施工工作，并且必须长驻工地，每月在工地工作时间不得少于22天，每少一天罚款1000元。材料员、施工员、质量员、资料员等也应到岗，否则对承包人进行处罚。</w:t>
      </w:r>
    </w:p>
    <w:p w14:paraId="4550AC49">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12" w:name="_Toc222029531"/>
      <w:bookmarkStart w:id="313" w:name="_Toc229305391"/>
      <w:bookmarkStart w:id="314" w:name="_Toc222033882"/>
      <w:bookmarkStart w:id="315" w:name="_Toc222032700"/>
      <w:bookmarkStart w:id="316" w:name="_Toc259524378"/>
      <w:bookmarkStart w:id="317" w:name="_Toc222031033"/>
      <w:bookmarkStart w:id="318" w:name="_Toc221951160"/>
      <w:r>
        <w:rPr>
          <w:rFonts w:ascii="Times New Roman" w:hAnsi="Times New Roman" w:eastAsia="宋体" w:cs="Times New Roman"/>
          <w:b w:val="0"/>
          <w:color w:val="auto"/>
          <w:spacing w:val="0"/>
          <w:kern w:val="0"/>
          <w:sz w:val="24"/>
          <w:szCs w:val="24"/>
          <w:highlight w:val="none"/>
          <w:lang w:val="en-US" w:eastAsia="zh-CN" w:bidi="ar-SA"/>
        </w:rPr>
        <w:t>5 材料和工程设备</w:t>
      </w:r>
      <w:bookmarkEnd w:id="312"/>
      <w:bookmarkEnd w:id="313"/>
      <w:bookmarkEnd w:id="314"/>
      <w:bookmarkEnd w:id="315"/>
      <w:bookmarkEnd w:id="316"/>
      <w:bookmarkEnd w:id="317"/>
      <w:bookmarkEnd w:id="318"/>
    </w:p>
    <w:p w14:paraId="2D2BB20E">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bookmarkStart w:id="319" w:name="_Toc221951161"/>
      <w:r>
        <w:rPr>
          <w:rFonts w:ascii="Times New Roman" w:hAnsi="Times New Roman" w:eastAsia="宋体" w:cs="Times New Roman"/>
          <w:b/>
          <w:bCs/>
          <w:color w:val="auto"/>
          <w:spacing w:val="0"/>
          <w:kern w:val="0"/>
          <w:sz w:val="24"/>
          <w:szCs w:val="24"/>
          <w:highlight w:val="none"/>
          <w:lang w:val="en-US" w:eastAsia="zh-CN" w:bidi="ar-SA"/>
        </w:rPr>
        <w:t xml:space="preserve">5.2 </w:t>
      </w:r>
      <w:bookmarkEnd w:id="319"/>
      <w:r>
        <w:rPr>
          <w:rFonts w:ascii="Times New Roman" w:hAnsi="Times New Roman" w:eastAsia="宋体" w:cs="Times New Roman"/>
          <w:b/>
          <w:bCs/>
          <w:color w:val="auto"/>
          <w:spacing w:val="0"/>
          <w:kern w:val="0"/>
          <w:sz w:val="24"/>
          <w:szCs w:val="24"/>
          <w:highlight w:val="none"/>
          <w:lang w:val="en-US" w:eastAsia="zh-CN" w:bidi="ar-SA"/>
        </w:rPr>
        <w:t>发包人提供的材料和工程设备：</w:t>
      </w:r>
    </w:p>
    <w:p w14:paraId="2EF2929D">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发包人不提供材料和工程设备</w:t>
      </w:r>
    </w:p>
    <w:p w14:paraId="51F5BBEC">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20" w:name="_Toc221951166"/>
      <w:bookmarkStart w:id="321" w:name="_Toc222032701"/>
      <w:bookmarkStart w:id="322" w:name="_Toc222029532"/>
      <w:bookmarkStart w:id="323" w:name="_Toc222033883"/>
      <w:bookmarkStart w:id="324" w:name="_Toc222031034"/>
      <w:bookmarkStart w:id="325" w:name="_Toc229305392"/>
      <w:bookmarkStart w:id="326" w:name="_Toc259524379"/>
      <w:r>
        <w:rPr>
          <w:rFonts w:ascii="Times New Roman" w:hAnsi="Times New Roman" w:eastAsia="宋体" w:cs="Times New Roman"/>
          <w:b w:val="0"/>
          <w:color w:val="auto"/>
          <w:spacing w:val="0"/>
          <w:kern w:val="0"/>
          <w:sz w:val="24"/>
          <w:szCs w:val="24"/>
          <w:highlight w:val="none"/>
          <w:lang w:val="en-US" w:eastAsia="zh-CN" w:bidi="ar-SA"/>
        </w:rPr>
        <w:t>6.施工设备和临时设施</w:t>
      </w:r>
      <w:bookmarkEnd w:id="320"/>
      <w:bookmarkEnd w:id="321"/>
      <w:bookmarkEnd w:id="322"/>
      <w:bookmarkEnd w:id="323"/>
      <w:bookmarkEnd w:id="324"/>
      <w:bookmarkEnd w:id="325"/>
      <w:bookmarkEnd w:id="326"/>
    </w:p>
    <w:p w14:paraId="4A95E1CD">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bookmarkStart w:id="327" w:name="_Toc221951167"/>
      <w:r>
        <w:rPr>
          <w:rFonts w:ascii="Times New Roman" w:hAnsi="Times New Roman" w:eastAsia="宋体" w:cs="Times New Roman"/>
          <w:b/>
          <w:bCs/>
          <w:color w:val="auto"/>
          <w:spacing w:val="0"/>
          <w:kern w:val="0"/>
          <w:sz w:val="24"/>
          <w:szCs w:val="24"/>
          <w:highlight w:val="none"/>
          <w:lang w:val="en-US" w:eastAsia="zh-CN" w:bidi="ar-SA"/>
        </w:rPr>
        <w:t>6.2 发包人提供的施工设备和临时设施</w:t>
      </w:r>
      <w:bookmarkEnd w:id="327"/>
    </w:p>
    <w:p w14:paraId="734EB456">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28" w:name="_Toc221951169"/>
      <w:r>
        <w:rPr>
          <w:rFonts w:ascii="Times New Roman" w:hAnsi="Times New Roman" w:eastAsia="宋体" w:cs="Times New Roman"/>
          <w:b w:val="0"/>
          <w:color w:val="auto"/>
          <w:spacing w:val="0"/>
          <w:kern w:val="0"/>
          <w:sz w:val="24"/>
          <w:szCs w:val="24"/>
          <w:highlight w:val="none"/>
          <w:lang w:val="en-US" w:eastAsia="zh-CN" w:bidi="ar-SA"/>
        </w:rPr>
        <w:t>发包人不提供施工设备</w:t>
      </w:r>
      <w:bookmarkEnd w:id="328"/>
      <w:r>
        <w:rPr>
          <w:rFonts w:ascii="Times New Roman" w:hAnsi="Times New Roman" w:eastAsia="宋体" w:cs="Times New Roman"/>
          <w:b w:val="0"/>
          <w:color w:val="auto"/>
          <w:spacing w:val="0"/>
          <w:kern w:val="0"/>
          <w:sz w:val="24"/>
          <w:szCs w:val="24"/>
          <w:highlight w:val="none"/>
          <w:lang w:val="en-US" w:eastAsia="zh-CN" w:bidi="ar-SA"/>
        </w:rPr>
        <w:t>和临时设施。</w:t>
      </w:r>
    </w:p>
    <w:p w14:paraId="463CB4BB">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29" w:name="_Toc222029533"/>
      <w:bookmarkStart w:id="330" w:name="_Toc221951178"/>
      <w:bookmarkStart w:id="331" w:name="_Toc222032702"/>
      <w:bookmarkStart w:id="332" w:name="_Toc222033884"/>
      <w:bookmarkStart w:id="333" w:name="_Toc259524380"/>
      <w:bookmarkStart w:id="334" w:name="_Toc222031035"/>
      <w:r>
        <w:rPr>
          <w:rFonts w:ascii="Times New Roman" w:hAnsi="Times New Roman" w:eastAsia="宋体" w:cs="Times New Roman"/>
          <w:b w:val="0"/>
          <w:color w:val="auto"/>
          <w:spacing w:val="0"/>
          <w:kern w:val="0"/>
          <w:sz w:val="24"/>
          <w:szCs w:val="24"/>
          <w:highlight w:val="none"/>
          <w:lang w:val="en-US" w:eastAsia="zh-CN" w:bidi="ar-SA"/>
        </w:rPr>
        <w:t>7 交通运输</w:t>
      </w:r>
      <w:bookmarkEnd w:id="329"/>
      <w:bookmarkEnd w:id="330"/>
      <w:bookmarkEnd w:id="331"/>
      <w:bookmarkEnd w:id="332"/>
      <w:bookmarkEnd w:id="333"/>
      <w:bookmarkEnd w:id="334"/>
    </w:p>
    <w:p w14:paraId="11ECEB1C">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bookmarkStart w:id="335" w:name="_Toc221951179"/>
      <w:r>
        <w:rPr>
          <w:rFonts w:ascii="Times New Roman" w:hAnsi="Times New Roman" w:eastAsia="宋体" w:cs="Times New Roman"/>
          <w:b/>
          <w:bCs/>
          <w:color w:val="auto"/>
          <w:spacing w:val="0"/>
          <w:kern w:val="0"/>
          <w:sz w:val="24"/>
          <w:szCs w:val="24"/>
          <w:highlight w:val="none"/>
          <w:lang w:val="en-US" w:eastAsia="zh-CN" w:bidi="ar-SA"/>
        </w:rPr>
        <w:t>7.1 道路通行权和场外设施</w:t>
      </w:r>
      <w:bookmarkEnd w:id="335"/>
    </w:p>
    <w:p w14:paraId="4DBEBB65">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道路通行权和场外设施的约定：</w:t>
      </w:r>
      <w:r>
        <w:rPr>
          <w:rFonts w:ascii="Times New Roman" w:hAnsi="Times New Roman" w:eastAsia="宋体" w:cs="Times New Roman"/>
          <w:b w:val="0"/>
          <w:color w:val="auto"/>
          <w:spacing w:val="0"/>
          <w:kern w:val="0"/>
          <w:sz w:val="24"/>
          <w:szCs w:val="24"/>
          <w:highlight w:val="none"/>
          <w:u w:val="single"/>
          <w:lang w:val="en-US" w:eastAsia="zh-CN" w:bidi="ar-SA"/>
        </w:rPr>
        <w:t>由承包人自行联系解决</w:t>
      </w:r>
      <w:r>
        <w:rPr>
          <w:rFonts w:hint="eastAsia" w:ascii="Times New Roman" w:hAnsi="Times New Roman" w:eastAsia="宋体" w:cs="Times New Roman"/>
          <w:b w:val="0"/>
          <w:color w:val="auto"/>
          <w:spacing w:val="0"/>
          <w:kern w:val="0"/>
          <w:sz w:val="24"/>
          <w:szCs w:val="24"/>
          <w:highlight w:val="none"/>
          <w:u w:val="single"/>
          <w:lang w:val="en-US" w:eastAsia="zh-CN" w:bidi="ar-SA"/>
        </w:rPr>
        <w:t>，发生的费用由承包人承担</w:t>
      </w:r>
      <w:r>
        <w:rPr>
          <w:rFonts w:ascii="Times New Roman" w:hAnsi="Times New Roman" w:eastAsia="宋体" w:cs="Times New Roman"/>
          <w:b w:val="0"/>
          <w:color w:val="auto"/>
          <w:spacing w:val="0"/>
          <w:kern w:val="0"/>
          <w:sz w:val="24"/>
          <w:szCs w:val="24"/>
          <w:highlight w:val="none"/>
          <w:u w:val="single"/>
          <w:lang w:val="en-US" w:eastAsia="zh-CN" w:bidi="ar-SA"/>
        </w:rPr>
        <w:t>。</w:t>
      </w:r>
    </w:p>
    <w:p w14:paraId="61FC027E">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36" w:name="_Toc259524381"/>
      <w:r>
        <w:rPr>
          <w:rFonts w:ascii="Times New Roman" w:hAnsi="Times New Roman" w:eastAsia="宋体" w:cs="Times New Roman"/>
          <w:b w:val="0"/>
          <w:color w:val="auto"/>
          <w:spacing w:val="0"/>
          <w:kern w:val="0"/>
          <w:sz w:val="24"/>
          <w:szCs w:val="24"/>
          <w:highlight w:val="none"/>
          <w:lang w:val="en-US" w:eastAsia="zh-CN" w:bidi="ar-SA"/>
        </w:rPr>
        <w:t>8.测量放线</w:t>
      </w:r>
      <w:bookmarkEnd w:id="336"/>
    </w:p>
    <w:p w14:paraId="5271E19F">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r>
        <w:rPr>
          <w:rFonts w:ascii="Times New Roman" w:hAnsi="Times New Roman" w:eastAsia="宋体" w:cs="Times New Roman"/>
          <w:b/>
          <w:bCs/>
          <w:color w:val="auto"/>
          <w:spacing w:val="0"/>
          <w:kern w:val="0"/>
          <w:sz w:val="24"/>
          <w:szCs w:val="24"/>
          <w:highlight w:val="none"/>
          <w:lang w:val="en-US" w:eastAsia="zh-CN" w:bidi="ar-SA"/>
        </w:rPr>
        <w:t>8.1施工控制网</w:t>
      </w:r>
    </w:p>
    <w:p w14:paraId="2922D977">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u w:val="singl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8.1.1 施工控制网的约定：</w:t>
      </w:r>
      <w:r>
        <w:rPr>
          <w:rFonts w:ascii="Times New Roman" w:hAnsi="Times New Roman" w:eastAsia="宋体" w:cs="Times New Roman"/>
          <w:b w:val="0"/>
          <w:color w:val="auto"/>
          <w:spacing w:val="0"/>
          <w:kern w:val="0"/>
          <w:sz w:val="24"/>
          <w:szCs w:val="24"/>
          <w:highlight w:val="none"/>
          <w:u w:val="single"/>
          <w:lang w:val="en-US" w:eastAsia="zh-CN" w:bidi="ar-SA"/>
        </w:rPr>
        <w:t>发包人在合同签订</w:t>
      </w:r>
      <w:r>
        <w:rPr>
          <w:rFonts w:hint="eastAsia" w:ascii="Times New Roman" w:hAnsi="Times New Roman" w:eastAsia="宋体" w:cs="Times New Roman"/>
          <w:b w:val="0"/>
          <w:color w:val="auto"/>
          <w:spacing w:val="0"/>
          <w:kern w:val="0"/>
          <w:sz w:val="24"/>
          <w:szCs w:val="24"/>
          <w:highlight w:val="none"/>
          <w:u w:val="single"/>
          <w:lang w:val="en-US" w:eastAsia="zh-CN" w:bidi="ar-SA"/>
        </w:rPr>
        <w:t>10</w:t>
      </w:r>
      <w:r>
        <w:rPr>
          <w:rFonts w:ascii="Times New Roman" w:hAnsi="Times New Roman" w:eastAsia="宋体" w:cs="Times New Roman"/>
          <w:b w:val="0"/>
          <w:color w:val="auto"/>
          <w:spacing w:val="0"/>
          <w:kern w:val="0"/>
          <w:sz w:val="24"/>
          <w:szCs w:val="24"/>
          <w:highlight w:val="none"/>
          <w:u w:val="single"/>
          <w:lang w:val="en-US" w:eastAsia="zh-CN" w:bidi="ar-SA"/>
        </w:rPr>
        <w:t>日内提供控制点坐标，由承包人建立。</w:t>
      </w:r>
    </w:p>
    <w:p w14:paraId="6DF334F2">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37" w:name="_Toc259524382"/>
      <w:r>
        <w:rPr>
          <w:rFonts w:ascii="Times New Roman" w:hAnsi="Times New Roman" w:eastAsia="宋体" w:cs="Times New Roman"/>
          <w:b w:val="0"/>
          <w:color w:val="auto"/>
          <w:spacing w:val="0"/>
          <w:kern w:val="0"/>
          <w:sz w:val="24"/>
          <w:szCs w:val="24"/>
          <w:highlight w:val="none"/>
          <w:lang w:val="en-US" w:eastAsia="zh-CN" w:bidi="ar-SA"/>
        </w:rPr>
        <w:t>9.施工安全、治安保卫和环境保护</w:t>
      </w:r>
      <w:bookmarkEnd w:id="337"/>
    </w:p>
    <w:p w14:paraId="694C2303">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r>
        <w:rPr>
          <w:rFonts w:ascii="Times New Roman" w:hAnsi="Times New Roman" w:eastAsia="宋体" w:cs="Times New Roman"/>
          <w:b/>
          <w:bCs/>
          <w:color w:val="auto"/>
          <w:spacing w:val="0"/>
          <w:kern w:val="0"/>
          <w:sz w:val="24"/>
          <w:szCs w:val="24"/>
          <w:highlight w:val="none"/>
          <w:lang w:val="en-US" w:eastAsia="zh-CN" w:bidi="ar-SA"/>
        </w:rPr>
        <w:t>9.1 发包人的施工安全责任</w:t>
      </w:r>
    </w:p>
    <w:p w14:paraId="5E8E68B9">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9.1.4 发包人提供工程</w:t>
      </w:r>
      <w:r>
        <w:rPr>
          <w:rFonts w:hint="eastAsia" w:ascii="Times New Roman" w:hAnsi="Times New Roman" w:eastAsia="宋体" w:cs="Times New Roman"/>
          <w:b w:val="0"/>
          <w:color w:val="auto"/>
          <w:spacing w:val="0"/>
          <w:kern w:val="0"/>
          <w:sz w:val="24"/>
          <w:szCs w:val="24"/>
          <w:highlight w:val="none"/>
          <w:u w:val="single"/>
          <w:lang w:val="en-US" w:eastAsia="zh-CN" w:bidi="ar-SA"/>
        </w:rPr>
        <w:t>通用条款约定</w:t>
      </w:r>
      <w:r>
        <w:rPr>
          <w:rFonts w:ascii="Times New Roman" w:hAnsi="Times New Roman" w:eastAsia="宋体" w:cs="Times New Roman"/>
          <w:b w:val="0"/>
          <w:color w:val="auto"/>
          <w:spacing w:val="0"/>
          <w:kern w:val="0"/>
          <w:sz w:val="24"/>
          <w:szCs w:val="24"/>
          <w:highlight w:val="none"/>
          <w:lang w:val="en-US" w:eastAsia="zh-CN" w:bidi="ar-SA"/>
        </w:rPr>
        <w:t>资料，其余资料由承包人负责收集。</w:t>
      </w:r>
    </w:p>
    <w:p w14:paraId="5CE9E62B">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r>
        <w:rPr>
          <w:rFonts w:ascii="Times New Roman" w:hAnsi="Times New Roman" w:eastAsia="宋体" w:cs="Times New Roman"/>
          <w:b/>
          <w:bCs/>
          <w:color w:val="auto"/>
          <w:spacing w:val="0"/>
          <w:kern w:val="0"/>
          <w:sz w:val="24"/>
          <w:szCs w:val="24"/>
          <w:highlight w:val="none"/>
          <w:lang w:val="en-US" w:eastAsia="zh-CN" w:bidi="ar-SA"/>
        </w:rPr>
        <w:t>9.2 承包人的施工安全责任</w:t>
      </w:r>
    </w:p>
    <w:p w14:paraId="728423D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9.2.12 下列工程应编制专项施工方案：</w:t>
      </w:r>
      <w:r>
        <w:rPr>
          <w:rFonts w:hint="eastAsia" w:ascii="Times New Roman" w:hAnsi="Times New Roman" w:eastAsia="宋体" w:cs="Times New Roman"/>
          <w:b w:val="0"/>
          <w:color w:val="auto"/>
          <w:spacing w:val="0"/>
          <w:kern w:val="0"/>
          <w:sz w:val="24"/>
          <w:szCs w:val="24"/>
          <w:highlight w:val="none"/>
          <w:u w:val="single"/>
          <w:lang w:val="en-US" w:eastAsia="zh-CN" w:bidi="ar-SA"/>
        </w:rPr>
        <w:t>土方开挖、回填、混凝土浇筑、</w:t>
      </w:r>
      <w:r>
        <w:rPr>
          <w:rFonts w:hint="eastAsia" w:cs="Times New Roman"/>
          <w:b w:val="0"/>
          <w:color w:val="auto"/>
          <w:spacing w:val="0"/>
          <w:kern w:val="0"/>
          <w:sz w:val="24"/>
          <w:szCs w:val="24"/>
          <w:highlight w:val="none"/>
          <w:u w:val="single"/>
          <w:lang w:val="en-US" w:eastAsia="zh-CN" w:bidi="ar-SA"/>
        </w:rPr>
        <w:t>护栏安装 、</w:t>
      </w:r>
      <w:r>
        <w:rPr>
          <w:rFonts w:ascii="Times New Roman" w:hAnsi="Times New Roman" w:eastAsia="宋体" w:cs="Times New Roman"/>
          <w:b w:val="0"/>
          <w:color w:val="auto"/>
          <w:spacing w:val="0"/>
          <w:kern w:val="0"/>
          <w:sz w:val="24"/>
          <w:szCs w:val="24"/>
          <w:highlight w:val="none"/>
          <w:u w:val="single"/>
          <w:lang w:val="en-US" w:eastAsia="zh-CN" w:bidi="ar-SA"/>
        </w:rPr>
        <w:t>安全度汛预案、安全生产预案</w:t>
      </w:r>
      <w:r>
        <w:rPr>
          <w:rFonts w:hint="eastAsia" w:ascii="Times New Roman" w:hAnsi="Times New Roman" w:eastAsia="宋体" w:cs="Times New Roman"/>
          <w:b w:val="0"/>
          <w:color w:val="auto"/>
          <w:spacing w:val="0"/>
          <w:kern w:val="0"/>
          <w:sz w:val="24"/>
          <w:szCs w:val="24"/>
          <w:highlight w:val="none"/>
          <w:u w:val="single"/>
          <w:lang w:val="en-US" w:eastAsia="zh-CN" w:bidi="ar-SA"/>
        </w:rPr>
        <w:t>等</w:t>
      </w:r>
      <w:r>
        <w:rPr>
          <w:rFonts w:ascii="Times New Roman" w:hAnsi="Times New Roman" w:eastAsia="宋体" w:cs="Times New Roman"/>
          <w:b w:val="0"/>
          <w:color w:val="auto"/>
          <w:spacing w:val="0"/>
          <w:kern w:val="0"/>
          <w:sz w:val="24"/>
          <w:szCs w:val="24"/>
          <w:highlight w:val="none"/>
          <w:lang w:val="en-US" w:eastAsia="zh-CN" w:bidi="ar-SA"/>
        </w:rPr>
        <w:t>。其中</w:t>
      </w:r>
      <w:r>
        <w:rPr>
          <w:rFonts w:ascii="Times New Roman" w:hAnsi="Times New Roman" w:eastAsia="宋体" w:cs="Times New Roman"/>
          <w:b w:val="0"/>
          <w:color w:val="auto"/>
          <w:spacing w:val="0"/>
          <w:kern w:val="0"/>
          <w:sz w:val="24"/>
          <w:szCs w:val="24"/>
          <w:highlight w:val="none"/>
          <w:u w:val="single"/>
          <w:lang w:val="en-US" w:eastAsia="zh-CN" w:bidi="ar-SA"/>
        </w:rPr>
        <w:t>对于可能会引起安全事故和工程整体事故</w:t>
      </w:r>
      <w:r>
        <w:rPr>
          <w:rFonts w:ascii="Times New Roman" w:hAnsi="Times New Roman" w:eastAsia="宋体" w:cs="Times New Roman"/>
          <w:b w:val="0"/>
          <w:color w:val="auto"/>
          <w:spacing w:val="0"/>
          <w:kern w:val="0"/>
          <w:sz w:val="24"/>
          <w:szCs w:val="24"/>
          <w:highlight w:val="none"/>
          <w:u w:val="none"/>
          <w:lang w:val="en-US" w:eastAsia="zh-CN" w:bidi="ar-SA"/>
        </w:rPr>
        <w:t>的</w:t>
      </w:r>
      <w:r>
        <w:rPr>
          <w:rFonts w:ascii="Times New Roman" w:hAnsi="Times New Roman" w:eastAsia="宋体" w:cs="Times New Roman"/>
          <w:b w:val="0"/>
          <w:color w:val="auto"/>
          <w:spacing w:val="0"/>
          <w:kern w:val="0"/>
          <w:sz w:val="24"/>
          <w:szCs w:val="24"/>
          <w:highlight w:val="none"/>
          <w:lang w:val="en-US" w:eastAsia="zh-CN" w:bidi="ar-SA"/>
        </w:rPr>
        <w:t>应组织专家论证和审查。</w:t>
      </w:r>
    </w:p>
    <w:p w14:paraId="5208AD55">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r>
        <w:rPr>
          <w:rFonts w:ascii="Times New Roman" w:hAnsi="Times New Roman" w:eastAsia="宋体" w:cs="Times New Roman"/>
          <w:b/>
          <w:bCs/>
          <w:color w:val="auto"/>
          <w:spacing w:val="0"/>
          <w:kern w:val="0"/>
          <w:sz w:val="24"/>
          <w:szCs w:val="24"/>
          <w:highlight w:val="none"/>
          <w:lang w:val="en-US" w:eastAsia="zh-CN" w:bidi="ar-SA"/>
        </w:rPr>
        <w:t>9.7 文明工地</w:t>
      </w:r>
    </w:p>
    <w:p w14:paraId="10AA1407">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u w:val="singl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9.7.1 本合同文明工地的约定：</w:t>
      </w:r>
      <w:r>
        <w:rPr>
          <w:rFonts w:hint="eastAsia" w:ascii="Times New Roman" w:hAnsi="Times New Roman" w:eastAsia="宋体" w:cs="Times New Roman"/>
          <w:b/>
          <w:bCs/>
          <w:color w:val="auto"/>
          <w:spacing w:val="0"/>
          <w:kern w:val="0"/>
          <w:sz w:val="24"/>
          <w:szCs w:val="24"/>
          <w:highlight w:val="none"/>
          <w:u w:val="single"/>
          <w:lang w:val="en-US" w:eastAsia="zh-CN" w:bidi="ar-SA"/>
        </w:rPr>
        <w:t>自觉按文明工地施工，</w:t>
      </w:r>
      <w:r>
        <w:rPr>
          <w:rFonts w:ascii="Times New Roman" w:hAnsi="Times New Roman" w:eastAsia="宋体" w:cs="Times New Roman"/>
          <w:b/>
          <w:bCs/>
          <w:color w:val="auto"/>
          <w:spacing w:val="0"/>
          <w:kern w:val="0"/>
          <w:sz w:val="24"/>
          <w:szCs w:val="24"/>
          <w:highlight w:val="none"/>
          <w:u w:val="single"/>
          <w:lang w:val="en-US" w:eastAsia="zh-CN" w:bidi="ar-SA"/>
        </w:rPr>
        <w:t>建立宣传、警示牌，保持周边环境整洁、美观，并配备必要的消防设备和救助设施</w:t>
      </w:r>
      <w:r>
        <w:rPr>
          <w:rFonts w:ascii="Times New Roman" w:hAnsi="Times New Roman" w:eastAsia="宋体" w:cs="Times New Roman"/>
          <w:b/>
          <w:bCs/>
          <w:color w:val="auto"/>
          <w:spacing w:val="0"/>
          <w:kern w:val="0"/>
          <w:sz w:val="24"/>
          <w:szCs w:val="24"/>
          <w:highlight w:val="none"/>
          <w:u w:val="none"/>
          <w:lang w:val="en-US" w:eastAsia="zh-CN" w:bidi="ar-SA"/>
        </w:rPr>
        <w:t>。</w:t>
      </w:r>
    </w:p>
    <w:p w14:paraId="79743F32">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38" w:name="_Toc221951188"/>
      <w:bookmarkStart w:id="339" w:name="_Toc222029536"/>
      <w:bookmarkStart w:id="340" w:name="_Toc229305394"/>
      <w:bookmarkStart w:id="341" w:name="_Toc222033887"/>
      <w:bookmarkStart w:id="342" w:name="_Toc222032705"/>
      <w:bookmarkStart w:id="343" w:name="_Toc222031038"/>
      <w:bookmarkStart w:id="344" w:name="_Toc259524383"/>
      <w:r>
        <w:rPr>
          <w:rFonts w:ascii="Times New Roman" w:hAnsi="Times New Roman" w:eastAsia="宋体" w:cs="Times New Roman"/>
          <w:b w:val="0"/>
          <w:color w:val="auto"/>
          <w:spacing w:val="0"/>
          <w:kern w:val="0"/>
          <w:sz w:val="24"/>
          <w:szCs w:val="24"/>
          <w:highlight w:val="none"/>
          <w:lang w:val="en-US" w:eastAsia="zh-CN" w:bidi="ar-SA"/>
        </w:rPr>
        <w:t>11.开工和竣工</w:t>
      </w:r>
      <w:bookmarkEnd w:id="338"/>
      <w:bookmarkEnd w:id="339"/>
      <w:bookmarkEnd w:id="340"/>
      <w:bookmarkEnd w:id="341"/>
      <w:bookmarkEnd w:id="342"/>
      <w:bookmarkEnd w:id="343"/>
      <w:r>
        <w:rPr>
          <w:rFonts w:ascii="Times New Roman" w:hAnsi="Times New Roman" w:eastAsia="宋体" w:cs="Times New Roman"/>
          <w:b w:val="0"/>
          <w:color w:val="auto"/>
          <w:spacing w:val="0"/>
          <w:kern w:val="0"/>
          <w:sz w:val="24"/>
          <w:szCs w:val="24"/>
          <w:highlight w:val="none"/>
          <w:lang w:val="en-US" w:eastAsia="zh-CN" w:bidi="ar-SA"/>
        </w:rPr>
        <w:t>（完工）</w:t>
      </w:r>
      <w:bookmarkEnd w:id="344"/>
    </w:p>
    <w:p w14:paraId="5858569D">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bookmarkStart w:id="345" w:name="_Toc221951189"/>
      <w:r>
        <w:rPr>
          <w:rFonts w:ascii="Times New Roman" w:hAnsi="Times New Roman" w:eastAsia="宋体" w:cs="Times New Roman"/>
          <w:b/>
          <w:bCs/>
          <w:color w:val="auto"/>
          <w:spacing w:val="0"/>
          <w:kern w:val="0"/>
          <w:sz w:val="24"/>
          <w:szCs w:val="24"/>
          <w:highlight w:val="none"/>
          <w:lang w:val="en-US" w:eastAsia="zh-CN" w:bidi="ar-SA"/>
        </w:rPr>
        <w:t>11.4 异常恶劣的气候条件</w:t>
      </w:r>
      <w:bookmarkEnd w:id="345"/>
    </w:p>
    <w:p w14:paraId="6F896A71">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46" w:name="_Toc221951191"/>
      <w:r>
        <w:rPr>
          <w:rFonts w:ascii="Times New Roman" w:hAnsi="Times New Roman" w:eastAsia="宋体" w:cs="Times New Roman"/>
          <w:b w:val="0"/>
          <w:color w:val="auto"/>
          <w:spacing w:val="0"/>
          <w:kern w:val="0"/>
          <w:sz w:val="24"/>
          <w:szCs w:val="24"/>
          <w:highlight w:val="none"/>
          <w:lang w:val="en-US" w:eastAsia="zh-CN" w:bidi="ar-SA"/>
        </w:rPr>
        <w:t>11.4.3 本合同工程界定异常恶劣气候条件的范围为：</w:t>
      </w:r>
      <w:bookmarkEnd w:id="346"/>
    </w:p>
    <w:p w14:paraId="53AD2804">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47" w:name="_Toc221951192"/>
      <w:r>
        <w:rPr>
          <w:rFonts w:ascii="Times New Roman" w:hAnsi="Times New Roman" w:eastAsia="宋体" w:cs="Times New Roman"/>
          <w:b w:val="0"/>
          <w:color w:val="auto"/>
          <w:spacing w:val="0"/>
          <w:kern w:val="0"/>
          <w:sz w:val="24"/>
          <w:szCs w:val="24"/>
          <w:highlight w:val="none"/>
          <w:lang w:val="en-US" w:eastAsia="zh-CN" w:bidi="ar-SA"/>
        </w:rPr>
        <w:t>（1）日降雨量大于</w:t>
      </w:r>
      <w:r>
        <w:rPr>
          <w:rFonts w:ascii="Times New Roman" w:hAnsi="Times New Roman" w:eastAsia="宋体" w:cs="Times New Roman"/>
          <w:b w:val="0"/>
          <w:color w:val="auto"/>
          <w:spacing w:val="0"/>
          <w:kern w:val="0"/>
          <w:sz w:val="24"/>
          <w:szCs w:val="24"/>
          <w:highlight w:val="none"/>
          <w:u w:val="single"/>
          <w:lang w:val="en-US" w:eastAsia="zh-CN" w:bidi="ar-SA"/>
        </w:rPr>
        <w:t>50</w:t>
      </w:r>
      <w:r>
        <w:rPr>
          <w:rFonts w:ascii="Times New Roman" w:hAnsi="Times New Roman" w:eastAsia="宋体" w:cs="Times New Roman"/>
          <w:b w:val="0"/>
          <w:color w:val="auto"/>
          <w:spacing w:val="0"/>
          <w:kern w:val="0"/>
          <w:sz w:val="24"/>
          <w:szCs w:val="24"/>
          <w:highlight w:val="none"/>
          <w:lang w:val="en-US" w:eastAsia="zh-CN" w:bidi="ar-SA"/>
        </w:rPr>
        <w:t>㎜的雨日超过1天；</w:t>
      </w:r>
      <w:bookmarkEnd w:id="347"/>
    </w:p>
    <w:p w14:paraId="3F40FD68">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48" w:name="_Toc221951193"/>
      <w:r>
        <w:rPr>
          <w:rFonts w:ascii="Times New Roman" w:hAnsi="Times New Roman" w:eastAsia="宋体" w:cs="Times New Roman"/>
          <w:b w:val="0"/>
          <w:color w:val="auto"/>
          <w:spacing w:val="0"/>
          <w:kern w:val="0"/>
          <w:sz w:val="24"/>
          <w:szCs w:val="24"/>
          <w:highlight w:val="none"/>
          <w:lang w:val="en-US" w:eastAsia="zh-CN" w:bidi="ar-SA"/>
        </w:rPr>
        <w:t>（2）风速大于</w:t>
      </w:r>
      <w:r>
        <w:rPr>
          <w:rFonts w:ascii="Times New Roman" w:hAnsi="Times New Roman" w:eastAsia="宋体" w:cs="Times New Roman"/>
          <w:b w:val="0"/>
          <w:color w:val="auto"/>
          <w:spacing w:val="0"/>
          <w:kern w:val="0"/>
          <w:sz w:val="24"/>
          <w:szCs w:val="24"/>
          <w:highlight w:val="none"/>
          <w:u w:val="single"/>
          <w:lang w:val="en-US" w:eastAsia="zh-CN" w:bidi="ar-SA"/>
        </w:rPr>
        <w:t>10.8～13.8</w:t>
      </w:r>
      <w:r>
        <w:rPr>
          <w:rFonts w:ascii="Times New Roman" w:hAnsi="Times New Roman" w:eastAsia="宋体" w:cs="Times New Roman"/>
          <w:b w:val="0"/>
          <w:color w:val="auto"/>
          <w:spacing w:val="0"/>
          <w:kern w:val="0"/>
          <w:sz w:val="24"/>
          <w:szCs w:val="24"/>
          <w:highlight w:val="none"/>
          <w:lang w:val="en-US" w:eastAsia="zh-CN" w:bidi="ar-SA"/>
        </w:rPr>
        <w:t>m/s的六级以上台风灾害；</w:t>
      </w:r>
      <w:bookmarkEnd w:id="348"/>
    </w:p>
    <w:p w14:paraId="284F7DFE">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49" w:name="_Toc221951194"/>
      <w:r>
        <w:rPr>
          <w:rFonts w:ascii="Times New Roman" w:hAnsi="Times New Roman" w:eastAsia="宋体" w:cs="Times New Roman"/>
          <w:b w:val="0"/>
          <w:color w:val="auto"/>
          <w:spacing w:val="0"/>
          <w:kern w:val="0"/>
          <w:sz w:val="24"/>
          <w:szCs w:val="24"/>
          <w:highlight w:val="none"/>
          <w:lang w:val="en-US" w:eastAsia="zh-CN" w:bidi="ar-SA"/>
        </w:rPr>
        <w:t>（3）</w:t>
      </w:r>
      <w:bookmarkEnd w:id="349"/>
      <w:r>
        <w:rPr>
          <w:rFonts w:ascii="Times New Roman" w:hAnsi="Times New Roman" w:eastAsia="宋体" w:cs="Times New Roman"/>
          <w:b w:val="0"/>
          <w:color w:val="auto"/>
          <w:spacing w:val="0"/>
          <w:kern w:val="0"/>
          <w:sz w:val="24"/>
          <w:szCs w:val="24"/>
          <w:highlight w:val="none"/>
          <w:lang w:val="en-US" w:eastAsia="zh-CN" w:bidi="ar-SA"/>
        </w:rPr>
        <w:t>日气温超过</w:t>
      </w:r>
      <w:r>
        <w:rPr>
          <w:rFonts w:ascii="Times New Roman" w:hAnsi="Times New Roman" w:eastAsia="宋体" w:cs="Times New Roman"/>
          <w:b w:val="0"/>
          <w:color w:val="auto"/>
          <w:spacing w:val="0"/>
          <w:kern w:val="0"/>
          <w:sz w:val="24"/>
          <w:szCs w:val="24"/>
          <w:highlight w:val="none"/>
          <w:u w:val="single"/>
          <w:lang w:val="en-US" w:eastAsia="zh-CN" w:bidi="ar-SA"/>
        </w:rPr>
        <w:t>38</w:t>
      </w:r>
      <w:r>
        <w:rPr>
          <w:rFonts w:ascii="Times New Roman" w:hAnsi="Times New Roman" w:eastAsia="宋体" w:cs="Times New Roman"/>
          <w:b w:val="0"/>
          <w:color w:val="auto"/>
          <w:spacing w:val="0"/>
          <w:kern w:val="0"/>
          <w:sz w:val="24"/>
          <w:szCs w:val="24"/>
          <w:highlight w:val="none"/>
          <w:lang w:val="en-US" w:eastAsia="zh-CN" w:bidi="ar-SA"/>
        </w:rPr>
        <w:t>℃的高温大于</w:t>
      </w:r>
      <w:r>
        <w:rPr>
          <w:rFonts w:ascii="Times New Roman" w:hAnsi="Times New Roman" w:eastAsia="宋体" w:cs="Times New Roman"/>
          <w:b w:val="0"/>
          <w:color w:val="auto"/>
          <w:spacing w:val="0"/>
          <w:kern w:val="0"/>
          <w:sz w:val="24"/>
          <w:szCs w:val="24"/>
          <w:highlight w:val="none"/>
          <w:u w:val="single"/>
          <w:lang w:val="en-US" w:eastAsia="zh-CN" w:bidi="ar-SA"/>
        </w:rPr>
        <w:t>3</w:t>
      </w:r>
      <w:r>
        <w:rPr>
          <w:rFonts w:ascii="Times New Roman" w:hAnsi="Times New Roman" w:eastAsia="宋体" w:cs="Times New Roman"/>
          <w:b w:val="0"/>
          <w:color w:val="auto"/>
          <w:spacing w:val="0"/>
          <w:kern w:val="0"/>
          <w:sz w:val="24"/>
          <w:szCs w:val="24"/>
          <w:highlight w:val="none"/>
          <w:lang w:val="en-US" w:eastAsia="zh-CN" w:bidi="ar-SA"/>
        </w:rPr>
        <w:t>天；</w:t>
      </w:r>
    </w:p>
    <w:p w14:paraId="58614E98">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50" w:name="_Toc221951195"/>
      <w:r>
        <w:rPr>
          <w:rFonts w:ascii="Times New Roman" w:hAnsi="Times New Roman" w:eastAsia="宋体" w:cs="Times New Roman"/>
          <w:b w:val="0"/>
          <w:color w:val="auto"/>
          <w:spacing w:val="0"/>
          <w:kern w:val="0"/>
          <w:sz w:val="24"/>
          <w:szCs w:val="24"/>
          <w:highlight w:val="none"/>
          <w:lang w:val="en-US" w:eastAsia="zh-CN" w:bidi="ar-SA"/>
        </w:rPr>
        <w:t>（4）</w:t>
      </w:r>
      <w:bookmarkEnd w:id="350"/>
      <w:r>
        <w:rPr>
          <w:rFonts w:ascii="Times New Roman" w:hAnsi="Times New Roman" w:eastAsia="宋体" w:cs="Times New Roman"/>
          <w:b w:val="0"/>
          <w:color w:val="auto"/>
          <w:spacing w:val="0"/>
          <w:kern w:val="0"/>
          <w:sz w:val="24"/>
          <w:szCs w:val="24"/>
          <w:highlight w:val="none"/>
          <w:lang w:val="en-US" w:eastAsia="zh-CN" w:bidi="ar-SA"/>
        </w:rPr>
        <w:t>日气温低于</w:t>
      </w:r>
      <w:r>
        <w:rPr>
          <w:rFonts w:ascii="Times New Roman" w:hAnsi="Times New Roman" w:eastAsia="宋体" w:cs="Times New Roman"/>
          <w:b w:val="0"/>
          <w:color w:val="auto"/>
          <w:spacing w:val="0"/>
          <w:kern w:val="0"/>
          <w:sz w:val="24"/>
          <w:szCs w:val="24"/>
          <w:highlight w:val="none"/>
          <w:u w:val="single"/>
          <w:lang w:val="en-US" w:eastAsia="zh-CN" w:bidi="ar-SA"/>
        </w:rPr>
        <w:t>-20</w:t>
      </w:r>
      <w:r>
        <w:rPr>
          <w:rFonts w:ascii="Times New Roman" w:hAnsi="Times New Roman" w:eastAsia="宋体" w:cs="Times New Roman"/>
          <w:b w:val="0"/>
          <w:color w:val="auto"/>
          <w:spacing w:val="0"/>
          <w:kern w:val="0"/>
          <w:sz w:val="24"/>
          <w:szCs w:val="24"/>
          <w:highlight w:val="none"/>
          <w:lang w:val="en-US" w:eastAsia="zh-CN" w:bidi="ar-SA"/>
        </w:rPr>
        <w:t>℃的严寒大于</w:t>
      </w:r>
      <w:r>
        <w:rPr>
          <w:rFonts w:ascii="Times New Roman" w:hAnsi="Times New Roman" w:eastAsia="宋体" w:cs="Times New Roman"/>
          <w:b w:val="0"/>
          <w:color w:val="auto"/>
          <w:spacing w:val="0"/>
          <w:kern w:val="0"/>
          <w:sz w:val="24"/>
          <w:szCs w:val="24"/>
          <w:highlight w:val="none"/>
          <w:u w:val="single"/>
          <w:lang w:val="en-US" w:eastAsia="zh-CN" w:bidi="ar-SA"/>
        </w:rPr>
        <w:t>3</w:t>
      </w:r>
      <w:r>
        <w:rPr>
          <w:rFonts w:ascii="Times New Roman" w:hAnsi="Times New Roman" w:eastAsia="宋体" w:cs="Times New Roman"/>
          <w:b w:val="0"/>
          <w:color w:val="auto"/>
          <w:spacing w:val="0"/>
          <w:kern w:val="0"/>
          <w:sz w:val="24"/>
          <w:szCs w:val="24"/>
          <w:highlight w:val="none"/>
          <w:lang w:val="en-US" w:eastAsia="zh-CN" w:bidi="ar-SA"/>
        </w:rPr>
        <w:t>天。</w:t>
      </w:r>
      <w:permStart w:id="0" w:edGrp="everyone"/>
      <w:permEnd w:id="0"/>
    </w:p>
    <w:p w14:paraId="6377B311">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51" w:name="_Toc221951196"/>
      <w:r>
        <w:rPr>
          <w:rFonts w:ascii="Times New Roman" w:hAnsi="Times New Roman" w:eastAsia="宋体" w:cs="Times New Roman"/>
          <w:b w:val="0"/>
          <w:color w:val="auto"/>
          <w:spacing w:val="0"/>
          <w:kern w:val="0"/>
          <w:sz w:val="24"/>
          <w:szCs w:val="24"/>
          <w:highlight w:val="none"/>
          <w:lang w:val="en-US" w:eastAsia="zh-CN" w:bidi="ar-SA"/>
        </w:rPr>
        <w:t>（5）</w:t>
      </w:r>
      <w:bookmarkEnd w:id="351"/>
      <w:r>
        <w:rPr>
          <w:rFonts w:ascii="Times New Roman" w:hAnsi="Times New Roman" w:eastAsia="宋体" w:cs="Times New Roman"/>
          <w:b w:val="0"/>
          <w:color w:val="auto"/>
          <w:spacing w:val="0"/>
          <w:kern w:val="0"/>
          <w:sz w:val="24"/>
          <w:szCs w:val="24"/>
          <w:highlight w:val="none"/>
          <w:lang w:val="en-US" w:eastAsia="zh-CN" w:bidi="ar-SA"/>
        </w:rPr>
        <w:t>造成工程损坏的冰雹和大雪灾害：日降雪量10mm以上。</w:t>
      </w:r>
    </w:p>
    <w:p w14:paraId="74270115">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（6）其他异常恶劣气候灾害。</w:t>
      </w:r>
    </w:p>
    <w:p w14:paraId="6619DEB7">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bCs/>
          <w:color w:val="auto"/>
          <w:spacing w:val="0"/>
          <w:kern w:val="0"/>
          <w:sz w:val="24"/>
          <w:szCs w:val="24"/>
          <w:highlight w:val="none"/>
          <w:lang w:val="en-US" w:eastAsia="zh-CN" w:bidi="ar-SA"/>
        </w:rPr>
      </w:pPr>
      <w:bookmarkStart w:id="352" w:name="_Toc221951198"/>
      <w:r>
        <w:rPr>
          <w:rFonts w:ascii="Times New Roman" w:hAnsi="Times New Roman" w:eastAsia="宋体" w:cs="Times New Roman"/>
          <w:b/>
          <w:bCs/>
          <w:color w:val="auto"/>
          <w:spacing w:val="0"/>
          <w:kern w:val="0"/>
          <w:sz w:val="24"/>
          <w:szCs w:val="24"/>
          <w:highlight w:val="none"/>
          <w:lang w:val="en-US" w:eastAsia="zh-CN" w:bidi="ar-SA"/>
        </w:rPr>
        <w:t>11.5 承包人工期延误</w:t>
      </w:r>
      <w:bookmarkEnd w:id="352"/>
      <w:bookmarkStart w:id="353" w:name="_Toc221951200"/>
    </w:p>
    <w:p w14:paraId="2A6C9F9E">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r>
        <w:rPr>
          <w:rFonts w:ascii="Times New Roman" w:hAnsi="Times New Roman" w:eastAsia="宋体" w:cs="Times New Roman"/>
          <w:b w:val="0"/>
          <w:color w:val="auto"/>
          <w:spacing w:val="0"/>
          <w:kern w:val="0"/>
          <w:sz w:val="24"/>
          <w:szCs w:val="24"/>
          <w:highlight w:val="none"/>
          <w:lang w:val="en-US" w:eastAsia="zh-CN" w:bidi="ar-SA"/>
        </w:rPr>
        <w:t>（1）逾期竣工违约金表(参考格式)</w:t>
      </w:r>
      <w:bookmarkEnd w:id="353"/>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617"/>
        <w:gridCol w:w="1904"/>
        <w:gridCol w:w="1720"/>
      </w:tblGrid>
      <w:tr w14:paraId="0A811A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93" w:type="dxa"/>
            <w:noWrap w:val="0"/>
            <w:vAlign w:val="center"/>
          </w:tcPr>
          <w:p w14:paraId="6B001886">
            <w:pPr>
              <w:pStyle w:val="5"/>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54" w:name="_Toc221951201"/>
            <w:r>
              <w:rPr>
                <w:rFonts w:ascii="Times New Roman" w:hAnsi="Times New Roman" w:eastAsia="宋体" w:cs="Times New Roman"/>
                <w:b w:val="0"/>
                <w:color w:val="auto"/>
                <w:spacing w:val="0"/>
                <w:kern w:val="0"/>
                <w:sz w:val="24"/>
                <w:szCs w:val="24"/>
                <w:highlight w:val="none"/>
                <w:lang w:val="en-US" w:eastAsia="zh-CN" w:bidi="ar-SA"/>
              </w:rPr>
              <w:t>序号</w:t>
            </w:r>
            <w:bookmarkEnd w:id="354"/>
          </w:p>
        </w:tc>
        <w:tc>
          <w:tcPr>
            <w:tcW w:w="4617" w:type="dxa"/>
            <w:noWrap w:val="0"/>
            <w:vAlign w:val="center"/>
          </w:tcPr>
          <w:p w14:paraId="6A5786BD">
            <w:pPr>
              <w:pStyle w:val="5"/>
              <w:pageBreakBefore w:val="0"/>
              <w:widowControl w:val="0"/>
              <w:kinsoku/>
              <w:wordWrap/>
              <w:overflowPunct/>
              <w:topLinePunct w:val="0"/>
              <w:autoSpaceDE/>
              <w:autoSpaceDN/>
              <w:bidi w:val="0"/>
              <w:adjustRightInd/>
              <w:snapToGrid/>
              <w:spacing w:line="500" w:lineRule="exact"/>
              <w:ind w:firstLine="48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55" w:name="_Toc221951202"/>
            <w:r>
              <w:rPr>
                <w:rFonts w:ascii="Times New Roman" w:hAnsi="Times New Roman" w:eastAsia="宋体" w:cs="Times New Roman"/>
                <w:b w:val="0"/>
                <w:color w:val="auto"/>
                <w:spacing w:val="0"/>
                <w:kern w:val="0"/>
                <w:sz w:val="24"/>
                <w:szCs w:val="24"/>
                <w:highlight w:val="none"/>
                <w:lang w:val="en-US" w:eastAsia="zh-CN" w:bidi="ar-SA"/>
              </w:rPr>
              <w:t>项目及其说明</w:t>
            </w:r>
            <w:bookmarkEnd w:id="355"/>
          </w:p>
        </w:tc>
        <w:tc>
          <w:tcPr>
            <w:tcW w:w="1904" w:type="dxa"/>
            <w:noWrap w:val="0"/>
            <w:vAlign w:val="center"/>
          </w:tcPr>
          <w:p w14:paraId="198640A4">
            <w:pPr>
              <w:pStyle w:val="5"/>
              <w:pageBreakBefore w:val="0"/>
              <w:widowControl w:val="0"/>
              <w:kinsoku/>
              <w:wordWrap/>
              <w:overflowPunct/>
              <w:topLinePunct w:val="0"/>
              <w:autoSpaceDE/>
              <w:autoSpaceDN/>
              <w:bidi w:val="0"/>
              <w:adjustRightInd/>
              <w:snapToGrid/>
              <w:spacing w:line="500" w:lineRule="exact"/>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56" w:name="_Toc221951203"/>
            <w:r>
              <w:rPr>
                <w:rFonts w:ascii="Times New Roman" w:hAnsi="Times New Roman" w:eastAsia="宋体" w:cs="Times New Roman"/>
                <w:b w:val="0"/>
                <w:color w:val="auto"/>
                <w:spacing w:val="0"/>
                <w:kern w:val="0"/>
                <w:sz w:val="24"/>
                <w:szCs w:val="24"/>
                <w:highlight w:val="none"/>
                <w:lang w:val="en-US" w:eastAsia="zh-CN" w:bidi="ar-SA"/>
              </w:rPr>
              <w:t>要求完工日期</w:t>
            </w:r>
            <w:bookmarkEnd w:id="356"/>
          </w:p>
        </w:tc>
        <w:tc>
          <w:tcPr>
            <w:tcW w:w="1720" w:type="dxa"/>
            <w:noWrap w:val="0"/>
            <w:vAlign w:val="center"/>
          </w:tcPr>
          <w:p w14:paraId="68D2E8F7">
            <w:pPr>
              <w:pStyle w:val="5"/>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ascii="Times New Roman" w:hAnsi="Times New Roman" w:eastAsia="宋体" w:cs="Times New Roman"/>
                <w:b w:val="0"/>
                <w:color w:val="auto"/>
                <w:spacing w:val="0"/>
                <w:kern w:val="0"/>
                <w:sz w:val="24"/>
                <w:szCs w:val="24"/>
                <w:highlight w:val="none"/>
                <w:lang w:val="en-US" w:eastAsia="zh-CN" w:bidi="ar-SA"/>
              </w:rPr>
            </w:pPr>
            <w:bookmarkStart w:id="357" w:name="_Toc221951204"/>
            <w:r>
              <w:rPr>
                <w:rFonts w:ascii="Times New Roman" w:hAnsi="Times New Roman" w:eastAsia="宋体" w:cs="Times New Roman"/>
                <w:b w:val="0"/>
                <w:color w:val="auto"/>
                <w:spacing w:val="0"/>
                <w:kern w:val="0"/>
                <w:sz w:val="24"/>
                <w:szCs w:val="24"/>
                <w:highlight w:val="none"/>
                <w:lang w:val="en-US" w:eastAsia="zh-CN" w:bidi="ar-SA"/>
              </w:rPr>
              <w:t>违约金(元/天)</w:t>
            </w:r>
            <w:bookmarkEnd w:id="357"/>
          </w:p>
        </w:tc>
      </w:tr>
      <w:tr w14:paraId="00A820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93" w:type="dxa"/>
            <w:noWrap w:val="0"/>
            <w:vAlign w:val="center"/>
          </w:tcPr>
          <w:p w14:paraId="1FAFF417">
            <w:pPr>
              <w:pStyle w:val="5"/>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宋体" w:cs="Times New Roman"/>
                <w:b w:val="0"/>
                <w:color w:val="auto"/>
                <w:spacing w:val="0"/>
                <w:kern w:val="0"/>
                <w:sz w:val="24"/>
                <w:szCs w:val="24"/>
                <w:highlight w:val="none"/>
                <w:lang w:val="en-US" w:eastAsia="zh-CN" w:bidi="ar-SA"/>
              </w:rPr>
            </w:pPr>
            <w:r>
              <w:rPr>
                <w:rFonts w:hint="eastAsia" w:ascii="Times New Roman" w:hAnsi="Times New Roman" w:eastAsia="宋体" w:cs="Times New Roman"/>
                <w:b w:val="0"/>
                <w:color w:val="auto"/>
                <w:spacing w:val="0"/>
                <w:kern w:val="0"/>
                <w:sz w:val="24"/>
                <w:szCs w:val="24"/>
                <w:highlight w:val="none"/>
                <w:lang w:val="en-US" w:eastAsia="zh-CN" w:bidi="ar-SA"/>
              </w:rPr>
              <w:t>1</w:t>
            </w:r>
          </w:p>
        </w:tc>
        <w:tc>
          <w:tcPr>
            <w:tcW w:w="4617" w:type="dxa"/>
            <w:noWrap w:val="0"/>
            <w:vAlign w:val="center"/>
          </w:tcPr>
          <w:p w14:paraId="0E925E60">
            <w:pPr>
              <w:pStyle w:val="5"/>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宋体" w:cs="Times New Roman"/>
                <w:b w:val="0"/>
                <w:color w:val="auto"/>
                <w:spacing w:val="0"/>
                <w:kern w:val="0"/>
                <w:sz w:val="24"/>
                <w:szCs w:val="24"/>
                <w:highlight w:val="none"/>
                <w:lang w:val="en-US" w:eastAsia="zh-CN" w:bidi="ar-SA"/>
              </w:rPr>
            </w:pPr>
            <w:r>
              <w:rPr>
                <w:rFonts w:hint="eastAsia" w:cs="Times New Roman"/>
                <w:b w:val="0"/>
                <w:color w:val="auto"/>
                <w:spacing w:val="0"/>
                <w:kern w:val="0"/>
                <w:sz w:val="24"/>
                <w:szCs w:val="24"/>
                <w:highlight w:val="none"/>
                <w:lang w:val="en-US" w:eastAsia="zh-CN" w:bidi="ar-SA"/>
              </w:rPr>
              <w:t>陕西省石头河水库灌区2025年度省级水利发展资金干支渠道安全防护设施建设项目</w:t>
            </w:r>
          </w:p>
        </w:tc>
        <w:tc>
          <w:tcPr>
            <w:tcW w:w="1904" w:type="dxa"/>
            <w:noWrap w:val="0"/>
            <w:vAlign w:val="center"/>
          </w:tcPr>
          <w:p w14:paraId="14322D4E">
            <w:pPr>
              <w:pStyle w:val="5"/>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宋体" w:cs="Times New Roman"/>
                <w:b w:val="0"/>
                <w:color w:val="auto"/>
                <w:spacing w:val="0"/>
                <w:kern w:val="0"/>
                <w:sz w:val="24"/>
                <w:szCs w:val="24"/>
                <w:highlight w:val="none"/>
                <w:lang w:val="en-US" w:eastAsia="zh-CN" w:bidi="ar-SA"/>
              </w:rPr>
            </w:pPr>
            <w:r>
              <w:rPr>
                <w:rFonts w:hint="eastAsia" w:cs="Times New Roman"/>
                <w:b w:val="0"/>
                <w:color w:val="auto"/>
                <w:spacing w:val="0"/>
                <w:kern w:val="0"/>
                <w:sz w:val="24"/>
                <w:szCs w:val="24"/>
                <w:highlight w:val="none"/>
                <w:lang w:val="en-US" w:eastAsia="zh-CN" w:bidi="ar-SA"/>
              </w:rPr>
              <w:t>60</w:t>
            </w:r>
            <w:r>
              <w:rPr>
                <w:rFonts w:hint="eastAsia" w:ascii="Times New Roman" w:hAnsi="Times New Roman" w:eastAsia="宋体" w:cs="Times New Roman"/>
                <w:b w:val="0"/>
                <w:color w:val="auto"/>
                <w:spacing w:val="0"/>
                <w:kern w:val="0"/>
                <w:sz w:val="24"/>
                <w:szCs w:val="24"/>
                <w:highlight w:val="none"/>
                <w:lang w:val="en-US" w:eastAsia="zh-CN" w:bidi="ar-SA"/>
              </w:rPr>
              <w:t>日历天</w:t>
            </w:r>
          </w:p>
        </w:tc>
        <w:tc>
          <w:tcPr>
            <w:tcW w:w="1720" w:type="dxa"/>
            <w:noWrap w:val="0"/>
            <w:vAlign w:val="center"/>
          </w:tcPr>
          <w:p w14:paraId="1A7D85D1">
            <w:pPr>
              <w:pStyle w:val="5"/>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宋体" w:cs="Times New Roman"/>
                <w:b w:val="0"/>
                <w:color w:val="auto"/>
                <w:spacing w:val="0"/>
                <w:kern w:val="0"/>
                <w:sz w:val="24"/>
                <w:szCs w:val="24"/>
                <w:highlight w:val="none"/>
                <w:lang w:val="en-US" w:eastAsia="zh-CN" w:bidi="ar-SA"/>
              </w:rPr>
            </w:pPr>
            <w:r>
              <w:rPr>
                <w:rFonts w:hint="eastAsia" w:ascii="Times New Roman" w:hAnsi="Times New Roman" w:eastAsia="宋体" w:cs="Times New Roman"/>
                <w:b w:val="0"/>
                <w:color w:val="auto"/>
                <w:spacing w:val="0"/>
                <w:kern w:val="0"/>
                <w:sz w:val="24"/>
                <w:szCs w:val="24"/>
                <w:highlight w:val="none"/>
                <w:lang w:val="en-US" w:eastAsia="zh-CN" w:bidi="ar-SA"/>
              </w:rPr>
              <w:t>500</w:t>
            </w:r>
          </w:p>
        </w:tc>
      </w:tr>
    </w:tbl>
    <w:p w14:paraId="338577F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Times New Roman" w:hAnsi="Times New Roman" w:eastAsia="宋体" w:cs="Times New Roman"/>
          <w:b w:val="0"/>
          <w:color w:val="auto"/>
          <w:spacing w:val="0"/>
          <w:kern w:val="0"/>
          <w:sz w:val="24"/>
          <w:szCs w:val="24"/>
          <w:highlight w:val="none"/>
          <w:lang w:val="en-US" w:eastAsia="zh-CN" w:bidi="ar-SA"/>
        </w:rPr>
      </w:pPr>
      <w:bookmarkStart w:id="358" w:name="_Toc221951205"/>
      <w:r>
        <w:rPr>
          <w:rFonts w:ascii="Times New Roman" w:hAnsi="Times New Roman" w:eastAsia="宋体" w:cs="Times New Roman"/>
          <w:b w:val="0"/>
          <w:color w:val="auto"/>
          <w:spacing w:val="0"/>
          <w:kern w:val="0"/>
          <w:sz w:val="24"/>
          <w:szCs w:val="24"/>
          <w:highlight w:val="none"/>
          <w:lang w:val="en-US" w:eastAsia="zh-CN" w:bidi="ar-SA"/>
        </w:rPr>
        <w:t>（2）全部逾期竣工违约金的总限额为</w:t>
      </w:r>
      <w:r>
        <w:rPr>
          <w:rFonts w:hint="eastAsia" w:ascii="Times New Roman" w:hAnsi="Times New Roman" w:eastAsia="宋体" w:cs="Times New Roman"/>
          <w:b w:val="0"/>
          <w:color w:val="auto"/>
          <w:spacing w:val="0"/>
          <w:kern w:val="0"/>
          <w:sz w:val="24"/>
          <w:szCs w:val="24"/>
          <w:highlight w:val="none"/>
          <w:lang w:val="en-US" w:eastAsia="zh-CN" w:bidi="ar-SA"/>
        </w:rPr>
        <w:t xml:space="preserve"> </w:t>
      </w:r>
      <w:r>
        <w:rPr>
          <w:rFonts w:ascii="Times New Roman" w:hAnsi="Times New Roman" w:eastAsia="宋体" w:cs="Times New Roman"/>
          <w:b w:val="0"/>
          <w:color w:val="auto"/>
          <w:spacing w:val="0"/>
          <w:kern w:val="0"/>
          <w:sz w:val="24"/>
          <w:szCs w:val="24"/>
          <w:highlight w:val="none"/>
          <w:u w:val="single"/>
          <w:lang w:val="en-US" w:eastAsia="zh-CN" w:bidi="ar-SA"/>
        </w:rPr>
        <w:t>（不超过</w:t>
      </w:r>
      <w:r>
        <w:rPr>
          <w:rFonts w:hint="eastAsia" w:ascii="Times New Roman" w:hAnsi="Times New Roman" w:eastAsia="宋体" w:cs="Times New Roman"/>
          <w:b w:val="0"/>
          <w:color w:val="auto"/>
          <w:spacing w:val="0"/>
          <w:kern w:val="0"/>
          <w:sz w:val="24"/>
          <w:szCs w:val="24"/>
          <w:highlight w:val="none"/>
          <w:u w:val="single"/>
          <w:lang w:val="en-US" w:eastAsia="zh-CN" w:bidi="ar-SA"/>
        </w:rPr>
        <w:t>签约合同价</w:t>
      </w:r>
      <w:r>
        <w:rPr>
          <w:rFonts w:ascii="Times New Roman" w:hAnsi="Times New Roman" w:eastAsia="宋体" w:cs="Times New Roman"/>
          <w:b w:val="0"/>
          <w:color w:val="auto"/>
          <w:spacing w:val="0"/>
          <w:kern w:val="0"/>
          <w:sz w:val="24"/>
          <w:szCs w:val="24"/>
          <w:highlight w:val="none"/>
          <w:u w:val="single"/>
          <w:lang w:val="en-US" w:eastAsia="zh-CN" w:bidi="ar-SA"/>
        </w:rPr>
        <w:t>的10%）</w:t>
      </w:r>
      <w:r>
        <w:rPr>
          <w:rFonts w:ascii="Times New Roman" w:hAnsi="Times New Roman" w:eastAsia="宋体" w:cs="Times New Roman"/>
          <w:b w:val="0"/>
          <w:color w:val="auto"/>
          <w:spacing w:val="0"/>
          <w:kern w:val="0"/>
          <w:sz w:val="24"/>
          <w:szCs w:val="24"/>
          <w:highlight w:val="none"/>
          <w:lang w:val="en-US" w:eastAsia="zh-CN" w:bidi="ar-SA"/>
        </w:rPr>
        <w:t>。</w:t>
      </w:r>
      <w:bookmarkEnd w:id="358"/>
    </w:p>
    <w:p w14:paraId="5DCBC82C">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bCs w:val="0"/>
          <w:color w:val="auto"/>
          <w:spacing w:val="0"/>
          <w:sz w:val="24"/>
          <w:szCs w:val="24"/>
          <w:highlight w:val="none"/>
        </w:rPr>
      </w:pPr>
      <w:r>
        <w:rPr>
          <w:rFonts w:hint="eastAsia" w:ascii="宋体" w:hAnsi="宋体" w:eastAsia="宋体" w:cs="宋体"/>
          <w:b/>
          <w:bCs w:val="0"/>
          <w:color w:val="auto"/>
          <w:spacing w:val="0"/>
          <w:sz w:val="24"/>
          <w:szCs w:val="24"/>
          <w:highlight w:val="none"/>
        </w:rPr>
        <w:t>11.6 工期提前</w:t>
      </w:r>
    </w:p>
    <w:p w14:paraId="0479D7D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工期提前的奖金约定：</w:t>
      </w:r>
      <w:r>
        <w:rPr>
          <w:rFonts w:hint="eastAsia" w:ascii="宋体" w:hAnsi="宋体" w:eastAsia="宋体" w:cs="宋体"/>
          <w:b w:val="0"/>
          <w:bCs/>
          <w:color w:val="auto"/>
          <w:spacing w:val="0"/>
          <w:sz w:val="24"/>
          <w:szCs w:val="24"/>
          <w:highlight w:val="none"/>
          <w:u w:val="single"/>
        </w:rPr>
        <w:t xml:space="preserve"> 不奖励 </w:t>
      </w:r>
      <w:r>
        <w:rPr>
          <w:rFonts w:hint="eastAsia" w:ascii="宋体" w:hAnsi="宋体" w:eastAsia="宋体" w:cs="宋体"/>
          <w:b w:val="0"/>
          <w:bCs/>
          <w:color w:val="auto"/>
          <w:spacing w:val="0"/>
          <w:sz w:val="24"/>
          <w:szCs w:val="24"/>
          <w:highlight w:val="none"/>
        </w:rPr>
        <w:t>。</w:t>
      </w:r>
    </w:p>
    <w:p w14:paraId="6CA8A79C">
      <w:pPr>
        <w:pStyle w:val="15"/>
        <w:pageBreakBefore w:val="0"/>
        <w:widowControl w:val="0"/>
        <w:kinsoku/>
        <w:wordWrap/>
        <w:overflowPunct/>
        <w:topLinePunct w:val="0"/>
        <w:autoSpaceDE/>
        <w:autoSpaceDN/>
        <w:bidi w:val="0"/>
        <w:adjustRightInd/>
        <w:snapToGrid/>
        <w:spacing w:line="500" w:lineRule="exact"/>
        <w:ind w:firstLine="560"/>
        <w:jc w:val="both"/>
        <w:textAlignment w:val="auto"/>
        <w:rPr>
          <w:rFonts w:hint="eastAsia" w:ascii="宋体" w:hAnsi="宋体" w:eastAsia="宋体" w:cs="宋体"/>
          <w:b w:val="0"/>
          <w:bCs/>
          <w:color w:val="auto"/>
          <w:spacing w:val="0"/>
          <w:sz w:val="24"/>
          <w:szCs w:val="24"/>
          <w:highlight w:val="none"/>
        </w:rPr>
      </w:pPr>
      <w:bookmarkStart w:id="359" w:name="_Toc457918773"/>
      <w:bookmarkStart w:id="360" w:name="_Toc470357837"/>
      <w:bookmarkStart w:id="361" w:name="_Toc453508773"/>
      <w:bookmarkStart w:id="362" w:name="_Toc458063232"/>
      <w:bookmarkStart w:id="363" w:name="_Toc222032708"/>
      <w:bookmarkStart w:id="364" w:name="_Toc222029539"/>
      <w:bookmarkStart w:id="365" w:name="_Toc222033890"/>
      <w:bookmarkStart w:id="366" w:name="_Toc222031041"/>
      <w:bookmarkStart w:id="367" w:name="_Toc259524387"/>
      <w:bookmarkStart w:id="368" w:name="_Toc221951213"/>
      <w:bookmarkStart w:id="369" w:name="_Toc229305396"/>
      <w:r>
        <w:rPr>
          <w:rFonts w:hint="eastAsia" w:ascii="宋体" w:hAnsi="宋体" w:eastAsia="宋体" w:cs="宋体"/>
          <w:b w:val="0"/>
          <w:bCs/>
          <w:color w:val="auto"/>
          <w:spacing w:val="0"/>
          <w:sz w:val="24"/>
          <w:szCs w:val="24"/>
          <w:highlight w:val="none"/>
        </w:rPr>
        <w:t>12暂停施工</w:t>
      </w:r>
      <w:bookmarkEnd w:id="359"/>
      <w:bookmarkEnd w:id="360"/>
      <w:bookmarkEnd w:id="361"/>
      <w:bookmarkEnd w:id="362"/>
    </w:p>
    <w:p w14:paraId="3342C2F9">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12.1承包人暂停施工的责任</w:t>
      </w:r>
    </w:p>
    <w:p w14:paraId="2BCF30AF">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(5)承包人承担暂停施工责任的其它情形</w:t>
      </w:r>
    </w:p>
    <w:p w14:paraId="09983DF2">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12.2发包人暂停施工的责任</w:t>
      </w:r>
    </w:p>
    <w:p w14:paraId="7C52555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(3)发包人承担暂停施工责任的其它情形</w:t>
      </w:r>
    </w:p>
    <w:p w14:paraId="4EDA358B">
      <w:pPr>
        <w:pStyle w:val="15"/>
        <w:pageBreakBefore w:val="0"/>
        <w:widowControl w:val="0"/>
        <w:kinsoku/>
        <w:wordWrap/>
        <w:overflowPunct/>
        <w:topLinePunct w:val="0"/>
        <w:autoSpaceDE/>
        <w:autoSpaceDN/>
        <w:bidi w:val="0"/>
        <w:adjustRightInd/>
        <w:snapToGrid/>
        <w:spacing w:line="500" w:lineRule="exact"/>
        <w:ind w:firstLine="560"/>
        <w:jc w:val="both"/>
        <w:textAlignment w:val="auto"/>
        <w:rPr>
          <w:rFonts w:hint="eastAsia" w:ascii="宋体" w:hAnsi="宋体" w:eastAsia="宋体" w:cs="宋体"/>
          <w:b/>
          <w:bCs w:val="0"/>
          <w:color w:val="auto"/>
          <w:spacing w:val="0"/>
          <w:sz w:val="24"/>
          <w:szCs w:val="24"/>
          <w:highlight w:val="none"/>
        </w:rPr>
      </w:pPr>
      <w:bookmarkStart w:id="370" w:name="_Toc453508774"/>
      <w:bookmarkStart w:id="371" w:name="_Toc458063233"/>
      <w:bookmarkStart w:id="372" w:name="_Toc470357838"/>
      <w:bookmarkStart w:id="373" w:name="_Toc457918774"/>
      <w:r>
        <w:rPr>
          <w:rFonts w:hint="eastAsia" w:ascii="宋体" w:hAnsi="宋体" w:eastAsia="宋体" w:cs="宋体"/>
          <w:b/>
          <w:bCs w:val="0"/>
          <w:color w:val="auto"/>
          <w:spacing w:val="0"/>
          <w:sz w:val="24"/>
          <w:szCs w:val="24"/>
          <w:highlight w:val="none"/>
        </w:rPr>
        <w:t>13工程质量</w:t>
      </w:r>
      <w:bookmarkEnd w:id="370"/>
      <w:bookmarkEnd w:id="371"/>
      <w:bookmarkEnd w:id="372"/>
      <w:bookmarkEnd w:id="373"/>
    </w:p>
    <w:p w14:paraId="3FBB4063">
      <w:pPr>
        <w:pStyle w:val="11"/>
        <w:pageBreakBefore w:val="0"/>
        <w:widowControl w:val="0"/>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Times New Roman" w:hAnsi="Times New Roman" w:cs="Times New Roman"/>
          <w:color w:val="auto"/>
          <w:highlight w:val="none"/>
        </w:rPr>
      </w:pPr>
      <w:r>
        <w:rPr>
          <w:rFonts w:hint="eastAsia" w:ascii="Times New Roman" w:hAnsi="Times New Roman" w:cs="Times New Roman"/>
          <w:color w:val="auto"/>
          <w:highlight w:val="none"/>
        </w:rPr>
        <w:t>补充条款：</w:t>
      </w:r>
    </w:p>
    <w:p w14:paraId="4E14DD73">
      <w:pPr>
        <w:pStyle w:val="16"/>
        <w:pageBreakBefore w:val="0"/>
        <w:widowControl w:val="0"/>
        <w:kinsoku/>
        <w:wordWrap/>
        <w:overflowPunct/>
        <w:topLinePunct w:val="0"/>
        <w:autoSpaceDE/>
        <w:autoSpaceDN/>
        <w:bidi w:val="0"/>
        <w:adjustRightInd/>
        <w:snapToGrid/>
        <w:spacing w:line="500" w:lineRule="exact"/>
        <w:ind w:firstLine="480"/>
        <w:textAlignment w:val="auto"/>
        <w:rPr>
          <w:rFonts w:hint="eastAsia"/>
          <w:color w:val="auto"/>
          <w:spacing w:val="0"/>
          <w:highlight w:val="none"/>
        </w:rPr>
      </w:pPr>
      <w:r>
        <w:rPr>
          <w:rFonts w:hint="eastAsia"/>
          <w:b w:val="0"/>
          <w:color w:val="auto"/>
          <w:spacing w:val="0"/>
          <w:highlight w:val="none"/>
        </w:rPr>
        <w:t>13.1.4</w:t>
      </w:r>
      <w:r>
        <w:rPr>
          <w:rFonts w:hint="default" w:ascii="Times New Roman" w:hAnsi="Times New Roman" w:eastAsia="宋体" w:cs="Times New Roman"/>
          <w:b w:val="0"/>
          <w:color w:val="auto"/>
          <w:spacing w:val="0"/>
          <w:kern w:val="0"/>
          <w:sz w:val="24"/>
          <w:szCs w:val="24"/>
          <w:highlight w:val="none"/>
          <w:lang w:val="en-US" w:eastAsia="zh-CN" w:bidi="ar-SA"/>
        </w:rPr>
        <w:t>合同工程验收质量必须达到合格验收标准</w:t>
      </w:r>
      <w:r>
        <w:rPr>
          <w:rFonts w:hint="eastAsia" w:ascii="Times New Roman" w:hAnsi="Times New Roman" w:eastAsia="宋体" w:cs="Times New Roman"/>
          <w:b w:val="0"/>
          <w:color w:val="auto"/>
          <w:spacing w:val="0"/>
          <w:kern w:val="0"/>
          <w:sz w:val="24"/>
          <w:szCs w:val="24"/>
          <w:highlight w:val="none"/>
          <w:lang w:val="en-US" w:eastAsia="zh-CN" w:bidi="ar-SA"/>
        </w:rPr>
        <w:t>。</w:t>
      </w:r>
    </w:p>
    <w:p w14:paraId="09D4BD23">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bCs w:val="0"/>
          <w:color w:val="auto"/>
          <w:spacing w:val="0"/>
          <w:sz w:val="24"/>
          <w:szCs w:val="24"/>
          <w:highlight w:val="none"/>
        </w:rPr>
      </w:pPr>
      <w:r>
        <w:rPr>
          <w:rFonts w:hint="eastAsia" w:ascii="宋体" w:hAnsi="宋体" w:eastAsia="宋体" w:cs="宋体"/>
          <w:b/>
          <w:bCs w:val="0"/>
          <w:color w:val="auto"/>
          <w:spacing w:val="0"/>
          <w:sz w:val="24"/>
          <w:szCs w:val="24"/>
          <w:highlight w:val="none"/>
        </w:rPr>
        <w:t>13.7质量评定</w:t>
      </w:r>
    </w:p>
    <w:p w14:paraId="51314FB5">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13.7.4重要隐蔽单元工程和关键部位单元工程质量评定的约定：</w:t>
      </w:r>
      <w:r>
        <w:rPr>
          <w:rFonts w:hint="eastAsia" w:ascii="宋体" w:hAnsi="宋体" w:eastAsia="宋体" w:cs="宋体"/>
          <w:b w:val="0"/>
          <w:bCs/>
          <w:color w:val="auto"/>
          <w:spacing w:val="0"/>
          <w:sz w:val="24"/>
          <w:szCs w:val="24"/>
          <w:highlight w:val="none"/>
          <w:u w:val="single"/>
        </w:rPr>
        <w:t>各责任主体主要负责人必须参加。</w:t>
      </w:r>
    </w:p>
    <w:p w14:paraId="1F1B283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13.7.7工程合格标准为：</w:t>
      </w:r>
      <w:r>
        <w:rPr>
          <w:rFonts w:hint="eastAsia" w:ascii="宋体" w:hAnsi="宋体" w:eastAsia="宋体" w:cs="宋体"/>
          <w:b w:val="0"/>
          <w:bCs/>
          <w:color w:val="auto"/>
          <w:spacing w:val="0"/>
          <w:sz w:val="24"/>
          <w:szCs w:val="24"/>
          <w:highlight w:val="none"/>
          <w:u w:val="single"/>
        </w:rPr>
        <w:t>依据相关验收规范</w:t>
      </w:r>
      <w:r>
        <w:rPr>
          <w:rFonts w:hint="eastAsia" w:ascii="宋体" w:hAnsi="宋体" w:eastAsia="宋体" w:cs="宋体"/>
          <w:b w:val="0"/>
          <w:bCs/>
          <w:color w:val="auto"/>
          <w:spacing w:val="0"/>
          <w:sz w:val="24"/>
          <w:szCs w:val="24"/>
          <w:highlight w:val="none"/>
        </w:rPr>
        <w:t>；优良标准为：</w:t>
      </w:r>
      <w:r>
        <w:rPr>
          <w:rFonts w:hint="eastAsia" w:ascii="宋体" w:hAnsi="宋体" w:eastAsia="宋体" w:cs="宋体"/>
          <w:b w:val="0"/>
          <w:bCs/>
          <w:color w:val="auto"/>
          <w:spacing w:val="0"/>
          <w:sz w:val="24"/>
          <w:szCs w:val="24"/>
          <w:highlight w:val="none"/>
          <w:u w:val="single"/>
        </w:rPr>
        <w:t>依据相关验收规范</w:t>
      </w:r>
      <w:r>
        <w:rPr>
          <w:rFonts w:hint="eastAsia" w:ascii="宋体" w:hAnsi="宋体" w:eastAsia="宋体" w:cs="宋体"/>
          <w:b w:val="0"/>
          <w:bCs/>
          <w:color w:val="auto"/>
          <w:spacing w:val="0"/>
          <w:sz w:val="24"/>
          <w:szCs w:val="24"/>
          <w:highlight w:val="none"/>
        </w:rPr>
        <w:t>。达到优良的奖金为：</w:t>
      </w:r>
      <w:r>
        <w:rPr>
          <w:rFonts w:hint="eastAsia" w:ascii="宋体" w:hAnsi="宋体" w:eastAsia="宋体" w:cs="宋体"/>
          <w:b w:val="0"/>
          <w:bCs/>
          <w:color w:val="auto"/>
          <w:spacing w:val="0"/>
          <w:sz w:val="24"/>
          <w:szCs w:val="24"/>
          <w:highlight w:val="none"/>
          <w:u w:val="single"/>
        </w:rPr>
        <w:t xml:space="preserve">无 </w:t>
      </w:r>
      <w:r>
        <w:rPr>
          <w:rFonts w:hint="eastAsia" w:ascii="宋体" w:hAnsi="宋体" w:eastAsia="宋体" w:cs="宋体"/>
          <w:b w:val="0"/>
          <w:bCs/>
          <w:color w:val="auto"/>
          <w:spacing w:val="0"/>
          <w:sz w:val="24"/>
          <w:szCs w:val="24"/>
          <w:highlight w:val="none"/>
        </w:rPr>
        <w:t>。</w:t>
      </w:r>
    </w:p>
    <w:p w14:paraId="0EAF6C86">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bCs w:val="0"/>
          <w:color w:val="auto"/>
          <w:spacing w:val="0"/>
          <w:sz w:val="24"/>
          <w:szCs w:val="24"/>
          <w:highlight w:val="none"/>
        </w:rPr>
      </w:pPr>
      <w:r>
        <w:rPr>
          <w:rFonts w:hint="eastAsia" w:ascii="宋体" w:hAnsi="宋体" w:eastAsia="宋体" w:cs="宋体"/>
          <w:b/>
          <w:bCs w:val="0"/>
          <w:color w:val="auto"/>
          <w:spacing w:val="0"/>
          <w:sz w:val="24"/>
          <w:szCs w:val="24"/>
          <w:highlight w:val="none"/>
        </w:rPr>
        <w:t>13.8质量事故处理</w:t>
      </w:r>
    </w:p>
    <w:p w14:paraId="587BFB4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13.8.4工程竣工验收时，</w:t>
      </w:r>
      <w:r>
        <w:rPr>
          <w:rFonts w:hint="eastAsia" w:ascii="宋体" w:hAnsi="宋体" w:eastAsia="宋体" w:cs="宋体"/>
          <w:b w:val="0"/>
          <w:bCs/>
          <w:color w:val="auto"/>
          <w:spacing w:val="0"/>
          <w:sz w:val="24"/>
          <w:szCs w:val="24"/>
          <w:highlight w:val="none"/>
          <w:u w:val="single"/>
        </w:rPr>
        <w:t>承包人</w:t>
      </w:r>
      <w:r>
        <w:rPr>
          <w:rFonts w:hint="eastAsia" w:ascii="宋体" w:hAnsi="宋体" w:eastAsia="宋体" w:cs="宋体"/>
          <w:b w:val="0"/>
          <w:bCs/>
          <w:color w:val="auto"/>
          <w:spacing w:val="0"/>
          <w:sz w:val="24"/>
          <w:szCs w:val="24"/>
          <w:highlight w:val="none"/>
        </w:rPr>
        <w:t>向竣工验收委员会汇报并提交历次质量缺陷处理的备案资料。</w:t>
      </w:r>
    </w:p>
    <w:p w14:paraId="433E7D15">
      <w:pPr>
        <w:pStyle w:val="15"/>
        <w:pageBreakBefore w:val="0"/>
        <w:widowControl w:val="0"/>
        <w:kinsoku/>
        <w:wordWrap/>
        <w:overflowPunct/>
        <w:topLinePunct w:val="0"/>
        <w:autoSpaceDE/>
        <w:autoSpaceDN/>
        <w:bidi w:val="0"/>
        <w:adjustRightInd/>
        <w:snapToGrid/>
        <w:spacing w:line="500" w:lineRule="exact"/>
        <w:ind w:firstLine="560"/>
        <w:jc w:val="both"/>
        <w:textAlignment w:val="auto"/>
        <w:rPr>
          <w:rFonts w:hint="eastAsia" w:ascii="宋体" w:hAnsi="宋体" w:eastAsia="宋体" w:cs="宋体"/>
          <w:b w:val="0"/>
          <w:bCs/>
          <w:color w:val="auto"/>
          <w:spacing w:val="0"/>
          <w:sz w:val="24"/>
          <w:szCs w:val="24"/>
          <w:highlight w:val="none"/>
        </w:rPr>
      </w:pPr>
      <w:bookmarkStart w:id="374" w:name="_Toc470357839"/>
      <w:bookmarkStart w:id="375" w:name="_Toc453508775"/>
      <w:bookmarkStart w:id="376" w:name="_Toc457918775"/>
      <w:bookmarkStart w:id="377" w:name="_Toc458063234"/>
      <w:r>
        <w:rPr>
          <w:rFonts w:hint="eastAsia" w:ascii="宋体" w:hAnsi="宋体" w:eastAsia="宋体" w:cs="宋体"/>
          <w:b w:val="0"/>
          <w:bCs/>
          <w:color w:val="auto"/>
          <w:spacing w:val="0"/>
          <w:sz w:val="24"/>
          <w:szCs w:val="24"/>
          <w:highlight w:val="none"/>
        </w:rPr>
        <w:t>14.试验和检验</w:t>
      </w:r>
      <w:bookmarkEnd w:id="374"/>
      <w:bookmarkEnd w:id="375"/>
      <w:bookmarkEnd w:id="376"/>
      <w:bookmarkEnd w:id="377"/>
    </w:p>
    <w:p w14:paraId="5F00B6BF">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bCs w:val="0"/>
          <w:color w:val="auto"/>
          <w:spacing w:val="0"/>
          <w:sz w:val="24"/>
          <w:szCs w:val="24"/>
          <w:highlight w:val="none"/>
        </w:rPr>
      </w:pPr>
      <w:r>
        <w:rPr>
          <w:rFonts w:hint="eastAsia" w:ascii="宋体" w:hAnsi="宋体" w:eastAsia="宋体" w:cs="宋体"/>
          <w:b/>
          <w:bCs w:val="0"/>
          <w:color w:val="auto"/>
          <w:spacing w:val="0"/>
          <w:sz w:val="24"/>
          <w:szCs w:val="24"/>
          <w:highlight w:val="none"/>
        </w:rPr>
        <w:t>14.1材料、工程设备和工程的试验和检验</w:t>
      </w:r>
    </w:p>
    <w:p w14:paraId="365A0E7A">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14.1.5 水工金属结构、机电产品进场后的交货检查和验收中，</w:t>
      </w:r>
      <w:r>
        <w:rPr>
          <w:rFonts w:hint="eastAsia" w:ascii="宋体" w:hAnsi="宋体" w:eastAsia="宋体" w:cs="宋体"/>
          <w:b w:val="0"/>
          <w:bCs/>
          <w:color w:val="auto"/>
          <w:spacing w:val="0"/>
          <w:sz w:val="24"/>
          <w:szCs w:val="24"/>
          <w:highlight w:val="none"/>
          <w:u w:val="single"/>
        </w:rPr>
        <w:t>承包人负责质量及保管责任</w:t>
      </w:r>
      <w:r>
        <w:rPr>
          <w:rFonts w:hint="eastAsia" w:ascii="宋体" w:hAnsi="宋体" w:eastAsia="宋体" w:cs="宋体"/>
          <w:b w:val="0"/>
          <w:bCs/>
          <w:color w:val="auto"/>
          <w:spacing w:val="0"/>
          <w:sz w:val="24"/>
          <w:szCs w:val="24"/>
          <w:highlight w:val="none"/>
          <w:u w:val="single"/>
          <w:lang w:eastAsia="zh-CN"/>
        </w:rPr>
        <w:t>，</w:t>
      </w:r>
      <w:r>
        <w:rPr>
          <w:rFonts w:hint="eastAsia" w:ascii="宋体" w:hAnsi="宋体" w:eastAsia="宋体" w:cs="宋体"/>
          <w:color w:val="auto"/>
          <w:spacing w:val="0"/>
          <w:sz w:val="24"/>
          <w:szCs w:val="24"/>
          <w:highlight w:val="none"/>
          <w:u w:val="single"/>
        </w:rPr>
        <w:t>参与与其承包范围相关的产品检查验收</w:t>
      </w:r>
      <w:r>
        <w:rPr>
          <w:rFonts w:hint="eastAsia" w:ascii="宋体" w:hAnsi="宋体" w:eastAsia="宋体" w:cs="宋体"/>
          <w:b w:val="0"/>
          <w:bCs/>
          <w:color w:val="auto"/>
          <w:spacing w:val="0"/>
          <w:sz w:val="24"/>
          <w:szCs w:val="24"/>
          <w:highlight w:val="none"/>
          <w:u w:val="single"/>
        </w:rPr>
        <w:t>。</w:t>
      </w:r>
    </w:p>
    <w:p w14:paraId="7099E56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14.1.6 本工程实行见证取样的试块、试件及有关材料：</w:t>
      </w:r>
      <w:r>
        <w:rPr>
          <w:rFonts w:hint="eastAsia" w:ascii="宋体" w:hAnsi="宋体" w:eastAsia="宋体" w:cs="宋体"/>
          <w:b w:val="0"/>
          <w:bCs/>
          <w:color w:val="auto"/>
          <w:spacing w:val="0"/>
          <w:sz w:val="24"/>
          <w:szCs w:val="24"/>
          <w:highlight w:val="none"/>
          <w:u w:val="single"/>
        </w:rPr>
        <w:t>各类结构材料及压实土和拌合料</w:t>
      </w:r>
      <w:r>
        <w:rPr>
          <w:rFonts w:hint="eastAsia" w:ascii="宋体" w:hAnsi="宋体" w:eastAsia="宋体" w:cs="宋体"/>
          <w:b w:val="0"/>
          <w:bCs/>
          <w:color w:val="auto"/>
          <w:spacing w:val="0"/>
          <w:sz w:val="24"/>
          <w:szCs w:val="24"/>
          <w:highlight w:val="none"/>
          <w:u w:val="single"/>
          <w:lang w:eastAsia="zh-CN"/>
        </w:rPr>
        <w:t>，具体由监理人指定</w:t>
      </w:r>
      <w:r>
        <w:rPr>
          <w:rFonts w:hint="eastAsia" w:ascii="宋体" w:hAnsi="宋体" w:eastAsia="宋体" w:cs="宋体"/>
          <w:b w:val="0"/>
          <w:bCs/>
          <w:color w:val="auto"/>
          <w:spacing w:val="0"/>
          <w:sz w:val="24"/>
          <w:szCs w:val="24"/>
          <w:highlight w:val="none"/>
          <w:u w:val="single"/>
        </w:rPr>
        <w:t>。</w:t>
      </w:r>
    </w:p>
    <w:p w14:paraId="425F581B">
      <w:pPr>
        <w:pStyle w:val="15"/>
        <w:pageBreakBefore w:val="0"/>
        <w:widowControl w:val="0"/>
        <w:kinsoku/>
        <w:wordWrap/>
        <w:overflowPunct/>
        <w:topLinePunct w:val="0"/>
        <w:autoSpaceDE/>
        <w:autoSpaceDN/>
        <w:bidi w:val="0"/>
        <w:adjustRightInd/>
        <w:snapToGrid/>
        <w:spacing w:line="500" w:lineRule="exact"/>
        <w:ind w:firstLine="560"/>
        <w:jc w:val="both"/>
        <w:textAlignment w:val="auto"/>
        <w:rPr>
          <w:rFonts w:hint="eastAsia" w:ascii="宋体" w:hAnsi="宋体" w:eastAsia="宋体" w:cs="宋体"/>
          <w:b/>
          <w:bCs w:val="0"/>
          <w:color w:val="auto"/>
          <w:spacing w:val="0"/>
          <w:sz w:val="24"/>
          <w:szCs w:val="24"/>
          <w:highlight w:val="none"/>
        </w:rPr>
      </w:pPr>
      <w:bookmarkStart w:id="378" w:name="_Toc453508776"/>
      <w:bookmarkStart w:id="379" w:name="_Toc458063235"/>
      <w:bookmarkStart w:id="380" w:name="_Toc470357840"/>
      <w:bookmarkStart w:id="381" w:name="_Toc457918776"/>
      <w:r>
        <w:rPr>
          <w:rFonts w:hint="eastAsia" w:ascii="宋体" w:hAnsi="宋体" w:eastAsia="宋体" w:cs="宋体"/>
          <w:b/>
          <w:bCs w:val="0"/>
          <w:color w:val="auto"/>
          <w:spacing w:val="0"/>
          <w:sz w:val="24"/>
          <w:szCs w:val="24"/>
          <w:highlight w:val="none"/>
        </w:rPr>
        <w:t>15 变更</w:t>
      </w:r>
      <w:bookmarkEnd w:id="363"/>
      <w:bookmarkEnd w:id="364"/>
      <w:bookmarkEnd w:id="365"/>
      <w:bookmarkEnd w:id="366"/>
      <w:bookmarkEnd w:id="367"/>
      <w:bookmarkEnd w:id="368"/>
      <w:bookmarkEnd w:id="369"/>
      <w:bookmarkEnd w:id="378"/>
      <w:bookmarkEnd w:id="379"/>
      <w:bookmarkEnd w:id="380"/>
      <w:bookmarkEnd w:id="381"/>
    </w:p>
    <w:p w14:paraId="1ACDEAA2">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bCs w:val="0"/>
          <w:color w:val="auto"/>
          <w:spacing w:val="0"/>
          <w:sz w:val="24"/>
          <w:szCs w:val="24"/>
          <w:highlight w:val="none"/>
        </w:rPr>
      </w:pPr>
      <w:bookmarkStart w:id="382" w:name="_Toc221951214"/>
      <w:r>
        <w:rPr>
          <w:rFonts w:hint="eastAsia" w:ascii="宋体" w:hAnsi="宋体" w:eastAsia="宋体" w:cs="宋体"/>
          <w:b/>
          <w:bCs w:val="0"/>
          <w:color w:val="auto"/>
          <w:spacing w:val="0"/>
          <w:sz w:val="24"/>
          <w:szCs w:val="24"/>
          <w:highlight w:val="none"/>
        </w:rPr>
        <w:t>15.1 变更的范围和内容</w:t>
      </w:r>
      <w:bookmarkEnd w:id="382"/>
    </w:p>
    <w:p w14:paraId="17C717A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bookmarkStart w:id="383" w:name="_Toc221951218"/>
      <w:r>
        <w:rPr>
          <w:rFonts w:hint="eastAsia" w:ascii="宋体" w:hAnsi="宋体" w:eastAsia="宋体" w:cs="宋体"/>
          <w:b w:val="0"/>
          <w:bCs/>
          <w:color w:val="auto"/>
          <w:spacing w:val="0"/>
          <w:sz w:val="24"/>
          <w:szCs w:val="24"/>
          <w:highlight w:val="none"/>
        </w:rPr>
        <w:t>（6）增加或减少合同中关键项目的工程</w:t>
      </w:r>
      <w:r>
        <w:rPr>
          <w:rFonts w:hint="eastAsia" w:ascii="宋体" w:hAnsi="宋体" w:eastAsia="宋体" w:cs="宋体"/>
          <w:b w:val="0"/>
          <w:bCs/>
          <w:color w:val="auto"/>
          <w:spacing w:val="0"/>
          <w:sz w:val="24"/>
          <w:szCs w:val="24"/>
          <w:highlight w:val="none"/>
          <w:u w:val="single"/>
        </w:rPr>
        <w:t>单价不进行调整。</w:t>
      </w:r>
    </w:p>
    <w:p w14:paraId="7BF8601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15.5承包人的合理化建议</w:t>
      </w:r>
    </w:p>
    <w:p w14:paraId="609FBA3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 xml:space="preserve">15.5.2 </w:t>
      </w:r>
      <w:bookmarkEnd w:id="383"/>
      <w:bookmarkStart w:id="384" w:name="_Toc221951219"/>
      <w:r>
        <w:rPr>
          <w:rFonts w:hint="eastAsia" w:ascii="宋体" w:hAnsi="宋体" w:eastAsia="宋体" w:cs="宋体"/>
          <w:b w:val="0"/>
          <w:bCs/>
          <w:color w:val="auto"/>
          <w:spacing w:val="0"/>
          <w:sz w:val="24"/>
          <w:szCs w:val="24"/>
          <w:highlight w:val="none"/>
        </w:rPr>
        <w:t>承包人实现合理化建议的奖励金额为：</w:t>
      </w:r>
      <w:bookmarkEnd w:id="384"/>
      <w:bookmarkStart w:id="385" w:name="_Toc221951220"/>
      <w:r>
        <w:rPr>
          <w:rFonts w:hint="eastAsia" w:ascii="宋体" w:hAnsi="宋体" w:eastAsia="宋体" w:cs="宋体"/>
          <w:b w:val="0"/>
          <w:bCs/>
          <w:color w:val="auto"/>
          <w:spacing w:val="0"/>
          <w:sz w:val="24"/>
          <w:szCs w:val="24"/>
          <w:highlight w:val="none"/>
          <w:u w:val="single"/>
        </w:rPr>
        <w:t>无</w:t>
      </w:r>
      <w:r>
        <w:rPr>
          <w:rFonts w:hint="eastAsia" w:ascii="宋体" w:hAnsi="宋体" w:eastAsia="宋体" w:cs="宋体"/>
          <w:b w:val="0"/>
          <w:bCs/>
          <w:color w:val="auto"/>
          <w:spacing w:val="0"/>
          <w:sz w:val="24"/>
          <w:szCs w:val="24"/>
          <w:highlight w:val="none"/>
        </w:rPr>
        <w:t>。</w:t>
      </w:r>
      <w:bookmarkEnd w:id="385"/>
    </w:p>
    <w:p w14:paraId="62F2CC27">
      <w:pPr>
        <w:pStyle w:val="15"/>
        <w:pageBreakBefore w:val="0"/>
        <w:widowControl w:val="0"/>
        <w:kinsoku/>
        <w:wordWrap/>
        <w:overflowPunct/>
        <w:topLinePunct w:val="0"/>
        <w:autoSpaceDE/>
        <w:autoSpaceDN/>
        <w:bidi w:val="0"/>
        <w:adjustRightInd/>
        <w:snapToGrid/>
        <w:spacing w:line="500" w:lineRule="exact"/>
        <w:ind w:firstLine="560"/>
        <w:jc w:val="both"/>
        <w:textAlignment w:val="auto"/>
        <w:rPr>
          <w:rFonts w:hint="eastAsia" w:ascii="宋体" w:hAnsi="宋体" w:eastAsia="宋体" w:cs="宋体"/>
          <w:b/>
          <w:bCs w:val="0"/>
          <w:color w:val="auto"/>
          <w:spacing w:val="0"/>
          <w:sz w:val="24"/>
          <w:szCs w:val="24"/>
          <w:highlight w:val="none"/>
        </w:rPr>
      </w:pPr>
      <w:bookmarkStart w:id="386" w:name="_Toc458063236"/>
      <w:bookmarkStart w:id="387" w:name="_Toc453508777"/>
      <w:bookmarkStart w:id="388" w:name="_Toc457918777"/>
      <w:bookmarkStart w:id="389" w:name="_Toc259524388"/>
      <w:bookmarkStart w:id="390" w:name="_Toc229305397"/>
      <w:bookmarkStart w:id="391" w:name="_Toc470357841"/>
      <w:r>
        <w:rPr>
          <w:rFonts w:hint="eastAsia" w:ascii="宋体" w:hAnsi="宋体" w:eastAsia="宋体" w:cs="宋体"/>
          <w:b/>
          <w:bCs w:val="0"/>
          <w:color w:val="auto"/>
          <w:spacing w:val="0"/>
          <w:sz w:val="24"/>
          <w:szCs w:val="24"/>
          <w:highlight w:val="none"/>
        </w:rPr>
        <w:t>16 价格调整</w:t>
      </w:r>
      <w:bookmarkEnd w:id="386"/>
      <w:bookmarkEnd w:id="387"/>
      <w:bookmarkEnd w:id="388"/>
      <w:bookmarkEnd w:id="389"/>
      <w:bookmarkEnd w:id="390"/>
      <w:bookmarkEnd w:id="391"/>
    </w:p>
    <w:p w14:paraId="4D3E81A1">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u w:val="single"/>
        </w:rPr>
      </w:pPr>
      <w:r>
        <w:rPr>
          <w:rFonts w:hint="eastAsia" w:ascii="宋体" w:hAnsi="宋体" w:eastAsia="宋体" w:cs="宋体"/>
          <w:b w:val="0"/>
          <w:bCs/>
          <w:color w:val="auto"/>
          <w:spacing w:val="0"/>
          <w:sz w:val="24"/>
          <w:szCs w:val="24"/>
          <w:highlight w:val="none"/>
          <w:u w:val="single"/>
        </w:rPr>
        <w:t>合同期内，所有材料不调差。</w:t>
      </w:r>
    </w:p>
    <w:p w14:paraId="3418742B">
      <w:pPr>
        <w:pStyle w:val="15"/>
        <w:keepNext w:val="0"/>
        <w:keepLines w:val="0"/>
        <w:pageBreakBefore w:val="0"/>
        <w:widowControl w:val="0"/>
        <w:kinsoku/>
        <w:wordWrap/>
        <w:overflowPunct/>
        <w:topLinePunct w:val="0"/>
        <w:autoSpaceDE/>
        <w:autoSpaceDN/>
        <w:bidi w:val="0"/>
        <w:adjustRightInd/>
        <w:snapToGrid/>
        <w:spacing w:line="500" w:lineRule="exact"/>
        <w:ind w:firstLine="560"/>
        <w:jc w:val="both"/>
        <w:textAlignment w:val="auto"/>
        <w:rPr>
          <w:rFonts w:hint="eastAsia" w:ascii="宋体" w:hAnsi="宋体" w:eastAsia="宋体" w:cs="宋体"/>
          <w:b/>
          <w:bCs w:val="0"/>
          <w:color w:val="auto"/>
          <w:spacing w:val="0"/>
          <w:sz w:val="24"/>
          <w:szCs w:val="24"/>
          <w:highlight w:val="none"/>
        </w:rPr>
      </w:pPr>
      <w:bookmarkStart w:id="392" w:name="_Toc453508778"/>
      <w:bookmarkStart w:id="393" w:name="_Toc222029540"/>
      <w:bookmarkStart w:id="394" w:name="_Toc470357842"/>
      <w:bookmarkStart w:id="395" w:name="_Toc222032709"/>
      <w:bookmarkStart w:id="396" w:name="_Toc457918778"/>
      <w:bookmarkStart w:id="397" w:name="_Toc222031042"/>
      <w:bookmarkStart w:id="398" w:name="_Toc259524389"/>
      <w:bookmarkStart w:id="399" w:name="_Toc229305398"/>
      <w:bookmarkStart w:id="400" w:name="_Toc458063237"/>
      <w:bookmarkStart w:id="401" w:name="_Toc222033891"/>
      <w:bookmarkStart w:id="402" w:name="_Toc221951223"/>
      <w:r>
        <w:rPr>
          <w:rFonts w:hint="eastAsia" w:ascii="宋体" w:hAnsi="宋体" w:eastAsia="宋体" w:cs="宋体"/>
          <w:b/>
          <w:bCs w:val="0"/>
          <w:color w:val="auto"/>
          <w:spacing w:val="0"/>
          <w:sz w:val="24"/>
          <w:szCs w:val="24"/>
          <w:highlight w:val="none"/>
        </w:rPr>
        <w:t>17 计量与支付</w:t>
      </w:r>
      <w:bookmarkEnd w:id="392"/>
      <w:bookmarkEnd w:id="393"/>
      <w:bookmarkEnd w:id="394"/>
      <w:bookmarkEnd w:id="395"/>
      <w:bookmarkEnd w:id="396"/>
      <w:bookmarkEnd w:id="397"/>
      <w:bookmarkEnd w:id="398"/>
      <w:bookmarkEnd w:id="399"/>
      <w:bookmarkEnd w:id="400"/>
      <w:bookmarkEnd w:id="401"/>
      <w:bookmarkEnd w:id="402"/>
    </w:p>
    <w:p w14:paraId="058D243D">
      <w:pPr>
        <w:pStyle w:val="16"/>
        <w:keepNext w:val="0"/>
        <w:keepLines w:val="0"/>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bCs w:val="0"/>
          <w:color w:val="auto"/>
          <w:spacing w:val="0"/>
          <w:sz w:val="24"/>
          <w:szCs w:val="24"/>
          <w:highlight w:val="none"/>
        </w:rPr>
      </w:pPr>
      <w:bookmarkStart w:id="403" w:name="_Toc221951224"/>
      <w:r>
        <w:rPr>
          <w:rFonts w:hint="eastAsia" w:ascii="宋体" w:hAnsi="宋体" w:eastAsia="宋体" w:cs="宋体"/>
          <w:b/>
          <w:bCs w:val="0"/>
          <w:color w:val="auto"/>
          <w:spacing w:val="0"/>
          <w:sz w:val="24"/>
          <w:szCs w:val="24"/>
          <w:highlight w:val="none"/>
        </w:rPr>
        <w:t>17.2 预付款</w:t>
      </w:r>
      <w:bookmarkEnd w:id="403"/>
    </w:p>
    <w:p w14:paraId="3804D69D">
      <w:pPr>
        <w:pStyle w:val="5"/>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bookmarkStart w:id="404" w:name="_Toc221951226"/>
      <w:r>
        <w:rPr>
          <w:rFonts w:hint="eastAsia" w:ascii="宋体" w:hAnsi="宋体" w:eastAsia="宋体" w:cs="宋体"/>
          <w:color w:val="auto"/>
          <w:spacing w:val="0"/>
          <w:sz w:val="24"/>
          <w:szCs w:val="24"/>
          <w:highlight w:val="none"/>
        </w:rPr>
        <w:t>17.2.1预付款</w:t>
      </w:r>
      <w:bookmarkEnd w:id="404"/>
      <w:r>
        <w:rPr>
          <w:rFonts w:hint="eastAsia" w:ascii="宋体" w:hAnsi="宋体" w:eastAsia="宋体" w:cs="宋体"/>
          <w:color w:val="auto"/>
          <w:spacing w:val="0"/>
          <w:sz w:val="24"/>
          <w:szCs w:val="24"/>
          <w:highlight w:val="none"/>
        </w:rPr>
        <w:t>：</w:t>
      </w:r>
    </w:p>
    <w:p w14:paraId="20E66EBA">
      <w:pPr>
        <w:pStyle w:val="5"/>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 xml:space="preserve">(1)工程预付款：合同价的 </w:t>
      </w:r>
      <w:r>
        <w:rPr>
          <w:rFonts w:hint="eastAsia" w:ascii="宋体" w:hAnsi="宋体" w:eastAsia="宋体" w:cs="宋体"/>
          <w:color w:val="auto"/>
          <w:spacing w:val="0"/>
          <w:sz w:val="24"/>
          <w:szCs w:val="24"/>
          <w:highlight w:val="none"/>
          <w:u w:val="single"/>
        </w:rPr>
        <w:t>10 %</w:t>
      </w:r>
      <w:r>
        <w:rPr>
          <w:rFonts w:hint="eastAsia" w:ascii="宋体" w:hAnsi="宋体" w:eastAsia="宋体" w:cs="宋体"/>
          <w:color w:val="auto"/>
          <w:spacing w:val="0"/>
          <w:sz w:val="24"/>
          <w:szCs w:val="24"/>
          <w:highlight w:val="none"/>
        </w:rPr>
        <w:t>，分</w:t>
      </w:r>
      <w:r>
        <w:rPr>
          <w:rFonts w:hint="eastAsia" w:ascii="宋体" w:hAnsi="宋体" w:eastAsia="宋体" w:cs="宋体"/>
          <w:color w:val="auto"/>
          <w:spacing w:val="0"/>
          <w:sz w:val="24"/>
          <w:szCs w:val="24"/>
          <w:highlight w:val="none"/>
          <w:u w:val="single"/>
        </w:rPr>
        <w:t xml:space="preserve"> 1 </w:t>
      </w:r>
      <w:r>
        <w:rPr>
          <w:rFonts w:hint="eastAsia" w:ascii="宋体" w:hAnsi="宋体" w:eastAsia="宋体" w:cs="宋体"/>
          <w:color w:val="auto"/>
          <w:spacing w:val="0"/>
          <w:sz w:val="24"/>
          <w:szCs w:val="24"/>
          <w:highlight w:val="none"/>
        </w:rPr>
        <w:t>次支付给承包人。</w:t>
      </w:r>
    </w:p>
    <w:p w14:paraId="732136E5">
      <w:pPr>
        <w:pStyle w:val="5"/>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预付款付款时间为：付款时间应在合同协议书签订后，由承包人向发包人（监理人）提出工程预付款支付书面申请，并经监理人出具付款证书报送发包人批准后14天内予以支付。</w:t>
      </w:r>
    </w:p>
    <w:p w14:paraId="76FB94A3">
      <w:pPr>
        <w:pStyle w:val="5"/>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 工程材料预付款的额度和预付办法约定为：</w:t>
      </w:r>
      <w:r>
        <w:rPr>
          <w:rFonts w:hint="eastAsia" w:ascii="宋体" w:hAnsi="宋体" w:eastAsia="宋体" w:cs="宋体"/>
          <w:color w:val="auto"/>
          <w:spacing w:val="0"/>
          <w:sz w:val="24"/>
          <w:szCs w:val="24"/>
          <w:highlight w:val="none"/>
          <w:u w:val="single"/>
        </w:rPr>
        <w:t>本工程不提供材料预付款</w:t>
      </w:r>
      <w:r>
        <w:rPr>
          <w:rFonts w:hint="eastAsia" w:ascii="宋体" w:hAnsi="宋体" w:eastAsia="宋体" w:cs="宋体"/>
          <w:color w:val="auto"/>
          <w:spacing w:val="0"/>
          <w:sz w:val="24"/>
          <w:szCs w:val="24"/>
          <w:highlight w:val="none"/>
        </w:rPr>
        <w:t>。</w:t>
      </w:r>
    </w:p>
    <w:p w14:paraId="4BE70B02">
      <w:pPr>
        <w:pStyle w:val="5"/>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17.2.3预付款的扣回与还清</w:t>
      </w:r>
    </w:p>
    <w:p w14:paraId="3487E92C">
      <w:pPr>
        <w:pStyle w:val="5"/>
        <w:keepNext w:val="0"/>
        <w:keepLines w:val="0"/>
        <w:pageBreakBefore w:val="0"/>
        <w:widowControl w:val="0"/>
        <w:kinsoku/>
        <w:wordWrap/>
        <w:overflowPunct/>
        <w:topLinePunct w:val="0"/>
        <w:autoSpaceDE/>
        <w:autoSpaceDN/>
        <w:bidi w:val="0"/>
        <w:adjustRightInd/>
        <w:snapToGrid/>
        <w:spacing w:line="500" w:lineRule="exact"/>
        <w:ind w:firstLine="790" w:firstLineChars="328"/>
        <w:textAlignment w:val="auto"/>
        <w:rPr>
          <w:rFonts w:hint="eastAsia" w:ascii="宋体" w:hAnsi="宋体" w:eastAsia="宋体" w:cs="宋体"/>
          <w:color w:val="auto"/>
          <w:highlight w:val="none"/>
        </w:rPr>
      </w:pPr>
      <w:r>
        <w:rPr>
          <w:rFonts w:hint="eastAsia" w:ascii="宋体" w:hAnsi="宋体" w:eastAsia="宋体" w:cs="宋体"/>
          <w:color w:val="auto"/>
          <w:spacing w:val="0"/>
          <w:sz w:val="24"/>
          <w:szCs w:val="24"/>
          <w:highlight w:val="none"/>
        </w:rPr>
        <w:t>工程预付款在</w:t>
      </w:r>
      <w:r>
        <w:rPr>
          <w:rFonts w:hint="eastAsia" w:ascii="宋体" w:hAnsi="宋体" w:cs="宋体"/>
          <w:color w:val="auto"/>
          <w:spacing w:val="0"/>
          <w:sz w:val="24"/>
          <w:szCs w:val="24"/>
          <w:highlight w:val="none"/>
          <w:lang w:eastAsia="zh-CN"/>
        </w:rPr>
        <w:t>第一次付款周期时全额一次</w:t>
      </w:r>
      <w:r>
        <w:rPr>
          <w:rFonts w:hint="eastAsia" w:ascii="宋体" w:hAnsi="宋体" w:eastAsia="宋体" w:cs="宋体"/>
          <w:color w:val="auto"/>
          <w:spacing w:val="0"/>
          <w:sz w:val="24"/>
          <w:szCs w:val="24"/>
          <w:highlight w:val="none"/>
        </w:rPr>
        <w:t>扣清。</w:t>
      </w:r>
    </w:p>
    <w:p w14:paraId="090A1DCF">
      <w:pPr>
        <w:pStyle w:val="16"/>
        <w:keepNext w:val="0"/>
        <w:keepLines w:val="0"/>
        <w:pageBreakBefore w:val="0"/>
        <w:widowControl w:val="0"/>
        <w:kinsoku/>
        <w:wordWrap/>
        <w:overflowPunct/>
        <w:topLinePunct w:val="0"/>
        <w:autoSpaceDE/>
        <w:autoSpaceDN/>
        <w:bidi w:val="0"/>
        <w:adjustRightInd/>
        <w:snapToGrid/>
        <w:spacing w:line="500" w:lineRule="exact"/>
        <w:ind w:firstLine="482"/>
        <w:textAlignment w:val="auto"/>
        <w:rPr>
          <w:rFonts w:hint="eastAsia"/>
          <w:color w:val="auto"/>
          <w:highlight w:val="none"/>
          <w:lang w:val="en-US" w:eastAsia="zh-CN"/>
        </w:rPr>
      </w:pPr>
      <w:r>
        <w:rPr>
          <w:rFonts w:hint="eastAsia" w:ascii="宋体" w:hAnsi="宋体" w:eastAsia="宋体" w:cs="宋体"/>
          <w:b/>
          <w:bCs w:val="0"/>
          <w:color w:val="auto"/>
          <w:spacing w:val="0"/>
          <w:sz w:val="24"/>
          <w:szCs w:val="24"/>
          <w:highlight w:val="none"/>
          <w:lang w:val="en-US" w:eastAsia="zh-CN"/>
        </w:rPr>
        <w:t>17.3 工程进度付款</w:t>
      </w:r>
    </w:p>
    <w:p w14:paraId="5483D5D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17.</w:t>
      </w:r>
      <w:r>
        <w:rPr>
          <w:rFonts w:hint="eastAsia" w:ascii="宋体" w:hAnsi="宋体" w:eastAsia="宋体" w:cs="宋体"/>
          <w:b w:val="0"/>
          <w:bCs/>
          <w:color w:val="auto"/>
          <w:spacing w:val="0"/>
          <w:sz w:val="24"/>
          <w:szCs w:val="24"/>
          <w:highlight w:val="none"/>
          <w:lang w:val="en-US" w:eastAsia="zh-CN"/>
        </w:rPr>
        <w:t>3</w:t>
      </w:r>
      <w:r>
        <w:rPr>
          <w:rFonts w:hint="eastAsia" w:ascii="宋体" w:hAnsi="宋体" w:eastAsia="宋体" w:cs="宋体"/>
          <w:b w:val="0"/>
          <w:bCs/>
          <w:color w:val="auto"/>
          <w:spacing w:val="0"/>
          <w:sz w:val="24"/>
          <w:szCs w:val="24"/>
          <w:highlight w:val="none"/>
        </w:rPr>
        <w:t>.</w:t>
      </w:r>
      <w:r>
        <w:rPr>
          <w:rFonts w:hint="eastAsia" w:ascii="宋体" w:hAnsi="宋体" w:eastAsia="宋体" w:cs="宋体"/>
          <w:b w:val="0"/>
          <w:bCs/>
          <w:color w:val="auto"/>
          <w:spacing w:val="0"/>
          <w:sz w:val="24"/>
          <w:szCs w:val="24"/>
          <w:highlight w:val="none"/>
          <w:lang w:val="en-US" w:eastAsia="zh-CN"/>
        </w:rPr>
        <w:t>1</w:t>
      </w:r>
      <w:r>
        <w:rPr>
          <w:rFonts w:hint="eastAsia" w:ascii="宋体" w:hAnsi="宋体" w:eastAsia="宋体" w:cs="宋体"/>
          <w:b w:val="0"/>
          <w:bCs/>
          <w:color w:val="auto"/>
          <w:spacing w:val="0"/>
          <w:sz w:val="24"/>
          <w:szCs w:val="24"/>
          <w:highlight w:val="none"/>
        </w:rPr>
        <w:t>本工程进度款按月支付，进度款经总监审定，发包人批准可结算的当月已完合格工程投资</w:t>
      </w:r>
      <w:r>
        <w:rPr>
          <w:rFonts w:hint="eastAsia" w:ascii="宋体" w:hAnsi="宋体" w:eastAsia="宋体" w:cs="宋体"/>
          <w:b w:val="0"/>
          <w:bCs/>
          <w:color w:val="auto"/>
          <w:spacing w:val="0"/>
          <w:sz w:val="24"/>
          <w:szCs w:val="24"/>
          <w:highlight w:val="none"/>
          <w:lang w:eastAsia="zh-CN"/>
        </w:rPr>
        <w:t>金额</w:t>
      </w:r>
      <w:r>
        <w:rPr>
          <w:rFonts w:hint="eastAsia" w:ascii="宋体" w:hAnsi="宋体" w:eastAsia="宋体" w:cs="宋体"/>
          <w:b w:val="0"/>
          <w:bCs/>
          <w:color w:val="auto"/>
          <w:spacing w:val="0"/>
          <w:sz w:val="24"/>
          <w:szCs w:val="24"/>
          <w:highlight w:val="none"/>
        </w:rPr>
        <w:t>。</w:t>
      </w:r>
    </w:p>
    <w:p w14:paraId="64EB9F73">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lang w:val="en-US" w:eastAsia="zh-CN"/>
        </w:rPr>
        <w:t>17.3.2 进度付款申请单为一式</w:t>
      </w:r>
      <w:r>
        <w:rPr>
          <w:rFonts w:hint="eastAsia" w:ascii="宋体" w:hAnsi="宋体" w:eastAsia="宋体" w:cs="宋体"/>
          <w:b w:val="0"/>
          <w:bCs/>
          <w:color w:val="auto"/>
          <w:spacing w:val="0"/>
          <w:sz w:val="24"/>
          <w:szCs w:val="24"/>
          <w:highlight w:val="none"/>
          <w:u w:val="single"/>
        </w:rPr>
        <w:t>陆</w:t>
      </w:r>
      <w:r>
        <w:rPr>
          <w:rFonts w:hint="eastAsia" w:ascii="宋体" w:hAnsi="宋体" w:eastAsia="宋体" w:cs="宋体"/>
          <w:b w:val="0"/>
          <w:bCs/>
          <w:color w:val="auto"/>
          <w:spacing w:val="0"/>
          <w:sz w:val="24"/>
          <w:szCs w:val="24"/>
          <w:highlight w:val="none"/>
        </w:rPr>
        <w:t>份</w:t>
      </w:r>
      <w:r>
        <w:rPr>
          <w:rFonts w:hint="eastAsia" w:ascii="宋体" w:hAnsi="宋体" w:eastAsia="宋体" w:cs="宋体"/>
          <w:b w:val="0"/>
          <w:bCs/>
          <w:color w:val="auto"/>
          <w:spacing w:val="0"/>
          <w:sz w:val="24"/>
          <w:szCs w:val="24"/>
          <w:highlight w:val="none"/>
          <w:lang w:eastAsia="zh-CN"/>
        </w:rPr>
        <w:t>，审签完后，发包人、承包人及监理人各存</w:t>
      </w:r>
      <w:r>
        <w:rPr>
          <w:rFonts w:hint="eastAsia" w:ascii="宋体" w:hAnsi="宋体" w:eastAsia="宋体" w:cs="宋体"/>
          <w:b w:val="0"/>
          <w:bCs/>
          <w:color w:val="auto"/>
          <w:spacing w:val="0"/>
          <w:sz w:val="24"/>
          <w:szCs w:val="24"/>
          <w:highlight w:val="none"/>
          <w:u w:val="single"/>
          <w:lang w:eastAsia="zh-CN"/>
        </w:rPr>
        <w:t>贰</w:t>
      </w:r>
      <w:r>
        <w:rPr>
          <w:rFonts w:hint="eastAsia" w:ascii="宋体" w:hAnsi="宋体" w:eastAsia="宋体" w:cs="宋体"/>
          <w:b w:val="0"/>
          <w:bCs/>
          <w:color w:val="auto"/>
          <w:spacing w:val="0"/>
          <w:sz w:val="24"/>
          <w:szCs w:val="24"/>
          <w:highlight w:val="none"/>
          <w:u w:val="none"/>
          <w:lang w:eastAsia="zh-CN"/>
        </w:rPr>
        <w:t>份。</w:t>
      </w:r>
    </w:p>
    <w:p w14:paraId="1F0A9EE4">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bCs w:val="0"/>
          <w:color w:val="auto"/>
          <w:spacing w:val="0"/>
          <w:sz w:val="24"/>
          <w:szCs w:val="24"/>
          <w:highlight w:val="none"/>
        </w:rPr>
      </w:pPr>
      <w:bookmarkStart w:id="405" w:name="_Toc221951260"/>
      <w:r>
        <w:rPr>
          <w:rFonts w:hint="eastAsia" w:ascii="宋体" w:hAnsi="宋体" w:eastAsia="宋体" w:cs="宋体"/>
          <w:b/>
          <w:bCs w:val="0"/>
          <w:color w:val="auto"/>
          <w:spacing w:val="0"/>
          <w:sz w:val="24"/>
          <w:szCs w:val="24"/>
          <w:highlight w:val="none"/>
        </w:rPr>
        <w:t>17.4 质量保证金</w:t>
      </w:r>
      <w:bookmarkEnd w:id="405"/>
      <w:bookmarkStart w:id="406" w:name="_Toc221951265"/>
    </w:p>
    <w:p w14:paraId="5F15408F">
      <w:pPr>
        <w:pStyle w:val="16"/>
        <w:pageBreakBefore w:val="0"/>
        <w:widowControl w:val="0"/>
        <w:kinsoku/>
        <w:wordWrap/>
        <w:overflowPunct/>
        <w:topLinePunct w:val="0"/>
        <w:autoSpaceDE/>
        <w:autoSpaceDN/>
        <w:bidi w:val="0"/>
        <w:adjustRightInd/>
        <w:snapToGrid/>
        <w:spacing w:line="500" w:lineRule="exact"/>
        <w:ind w:firstLine="960" w:firstLineChars="400"/>
        <w:textAlignment w:val="auto"/>
        <w:rPr>
          <w:rFonts w:hint="eastAsia" w:ascii="宋体" w:hAnsi="宋体" w:eastAsia="宋体" w:cs="宋体"/>
          <w:b w:val="0"/>
          <w:bCs/>
          <w:color w:val="auto"/>
          <w:spacing w:val="0"/>
          <w:kern w:val="2"/>
          <w:sz w:val="24"/>
          <w:szCs w:val="24"/>
          <w:highlight w:val="none"/>
          <w:u w:val="single"/>
          <w:lang w:val="en-US" w:eastAsia="zh-CN" w:bidi="ar-SA"/>
        </w:rPr>
      </w:pPr>
      <w:r>
        <w:rPr>
          <w:rFonts w:hint="eastAsia" w:ascii="宋体" w:hAnsi="宋体" w:eastAsia="宋体" w:cs="宋体"/>
          <w:b w:val="0"/>
          <w:bCs/>
          <w:color w:val="auto"/>
          <w:spacing w:val="0"/>
          <w:kern w:val="2"/>
          <w:sz w:val="24"/>
          <w:szCs w:val="24"/>
          <w:highlight w:val="none"/>
          <w:u w:val="single"/>
          <w:lang w:val="en-US" w:eastAsia="zh-CN" w:bidi="ar-SA"/>
        </w:rPr>
        <w:t>不</w:t>
      </w:r>
      <w:r>
        <w:rPr>
          <w:rFonts w:hint="eastAsia" w:ascii="宋体" w:hAnsi="宋体" w:cs="宋体"/>
          <w:b w:val="0"/>
          <w:bCs/>
          <w:color w:val="auto"/>
          <w:spacing w:val="0"/>
          <w:kern w:val="2"/>
          <w:sz w:val="24"/>
          <w:szCs w:val="24"/>
          <w:highlight w:val="none"/>
          <w:u w:val="single"/>
          <w:lang w:val="en-US" w:eastAsia="zh-CN" w:bidi="ar-SA"/>
        </w:rPr>
        <w:t>预留质量</w:t>
      </w:r>
      <w:r>
        <w:rPr>
          <w:rFonts w:hint="eastAsia" w:ascii="宋体" w:hAnsi="宋体" w:eastAsia="宋体" w:cs="宋体"/>
          <w:b w:val="0"/>
          <w:bCs/>
          <w:color w:val="auto"/>
          <w:spacing w:val="0"/>
          <w:kern w:val="2"/>
          <w:sz w:val="24"/>
          <w:szCs w:val="24"/>
          <w:highlight w:val="none"/>
          <w:u w:val="single"/>
          <w:lang w:val="en-US" w:eastAsia="zh-CN" w:bidi="ar-SA"/>
        </w:rPr>
        <w:t>保证金。</w:t>
      </w:r>
    </w:p>
    <w:p w14:paraId="21F0DEE4">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bCs w:val="0"/>
          <w:color w:val="auto"/>
          <w:spacing w:val="0"/>
          <w:sz w:val="24"/>
          <w:szCs w:val="24"/>
          <w:highlight w:val="none"/>
        </w:rPr>
      </w:pPr>
      <w:r>
        <w:rPr>
          <w:rFonts w:hint="eastAsia" w:ascii="宋体" w:hAnsi="宋体" w:eastAsia="宋体" w:cs="宋体"/>
          <w:b/>
          <w:bCs w:val="0"/>
          <w:color w:val="auto"/>
          <w:spacing w:val="0"/>
          <w:sz w:val="24"/>
          <w:szCs w:val="24"/>
          <w:highlight w:val="none"/>
        </w:rPr>
        <w:t>17.5 竣工（完工）结算</w:t>
      </w:r>
      <w:bookmarkEnd w:id="406"/>
    </w:p>
    <w:p w14:paraId="593CC33D">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bookmarkStart w:id="407" w:name="_Toc221951266"/>
      <w:r>
        <w:rPr>
          <w:rFonts w:hint="eastAsia" w:ascii="宋体" w:hAnsi="宋体" w:eastAsia="宋体" w:cs="宋体"/>
          <w:b w:val="0"/>
          <w:bCs/>
          <w:color w:val="auto"/>
          <w:spacing w:val="0"/>
          <w:sz w:val="24"/>
          <w:szCs w:val="24"/>
          <w:highlight w:val="none"/>
        </w:rPr>
        <w:t>17.5.1 竣工（完工）付款申请单</w:t>
      </w:r>
      <w:bookmarkEnd w:id="407"/>
      <w:r>
        <w:rPr>
          <w:rFonts w:hint="eastAsia" w:ascii="宋体" w:hAnsi="宋体" w:eastAsia="宋体" w:cs="宋体"/>
          <w:b w:val="0"/>
          <w:bCs/>
          <w:color w:val="auto"/>
          <w:spacing w:val="0"/>
          <w:sz w:val="24"/>
          <w:szCs w:val="24"/>
          <w:highlight w:val="none"/>
        </w:rPr>
        <w:t xml:space="preserve"> </w:t>
      </w:r>
    </w:p>
    <w:p w14:paraId="706FA6E2">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bookmarkStart w:id="408" w:name="_Toc221951267"/>
      <w:r>
        <w:rPr>
          <w:rFonts w:hint="eastAsia" w:ascii="宋体" w:hAnsi="宋体" w:eastAsia="宋体" w:cs="宋体"/>
          <w:b w:val="0"/>
          <w:bCs/>
          <w:color w:val="auto"/>
          <w:spacing w:val="0"/>
          <w:sz w:val="24"/>
          <w:szCs w:val="24"/>
          <w:highlight w:val="none"/>
        </w:rPr>
        <w:t>（1）承包人应提交完工付款申请单一式</w:t>
      </w:r>
      <w:r>
        <w:rPr>
          <w:rFonts w:hint="eastAsia" w:ascii="宋体" w:hAnsi="宋体" w:eastAsia="宋体" w:cs="宋体"/>
          <w:b w:val="0"/>
          <w:bCs/>
          <w:color w:val="auto"/>
          <w:spacing w:val="0"/>
          <w:sz w:val="24"/>
          <w:szCs w:val="24"/>
          <w:highlight w:val="none"/>
          <w:u w:val="single"/>
        </w:rPr>
        <w:t>陆</w:t>
      </w:r>
      <w:r>
        <w:rPr>
          <w:rFonts w:hint="eastAsia" w:ascii="宋体" w:hAnsi="宋体" w:eastAsia="宋体" w:cs="宋体"/>
          <w:b w:val="0"/>
          <w:bCs/>
          <w:color w:val="auto"/>
          <w:spacing w:val="0"/>
          <w:sz w:val="24"/>
          <w:szCs w:val="24"/>
          <w:highlight w:val="none"/>
        </w:rPr>
        <w:t>份。</w:t>
      </w:r>
      <w:bookmarkEnd w:id="408"/>
    </w:p>
    <w:p w14:paraId="321AFD71">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bCs w:val="0"/>
          <w:color w:val="auto"/>
          <w:spacing w:val="0"/>
          <w:sz w:val="24"/>
          <w:szCs w:val="24"/>
          <w:highlight w:val="none"/>
        </w:rPr>
      </w:pPr>
      <w:bookmarkStart w:id="409" w:name="_Toc221951268"/>
      <w:r>
        <w:rPr>
          <w:rFonts w:hint="eastAsia" w:ascii="宋体" w:hAnsi="宋体" w:eastAsia="宋体" w:cs="宋体"/>
          <w:b/>
          <w:bCs w:val="0"/>
          <w:color w:val="auto"/>
          <w:spacing w:val="0"/>
          <w:sz w:val="24"/>
          <w:szCs w:val="24"/>
          <w:highlight w:val="none"/>
        </w:rPr>
        <w:t>17.6 最终结清</w:t>
      </w:r>
      <w:bookmarkEnd w:id="409"/>
    </w:p>
    <w:p w14:paraId="46533C68">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bookmarkStart w:id="410" w:name="_Toc221951269"/>
      <w:r>
        <w:rPr>
          <w:rFonts w:hint="eastAsia" w:ascii="宋体" w:hAnsi="宋体" w:eastAsia="宋体" w:cs="宋体"/>
          <w:b w:val="0"/>
          <w:bCs/>
          <w:color w:val="auto"/>
          <w:spacing w:val="0"/>
          <w:sz w:val="24"/>
          <w:szCs w:val="24"/>
          <w:highlight w:val="none"/>
        </w:rPr>
        <w:t>17.6 1 最终结清申请单</w:t>
      </w:r>
      <w:bookmarkEnd w:id="410"/>
    </w:p>
    <w:p w14:paraId="5C8B8AF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bookmarkStart w:id="411" w:name="_Toc221951270"/>
      <w:r>
        <w:rPr>
          <w:rFonts w:hint="eastAsia" w:ascii="宋体" w:hAnsi="宋体" w:eastAsia="宋体" w:cs="宋体"/>
          <w:b w:val="0"/>
          <w:bCs/>
          <w:color w:val="auto"/>
          <w:spacing w:val="0"/>
          <w:sz w:val="24"/>
          <w:szCs w:val="24"/>
          <w:highlight w:val="none"/>
        </w:rPr>
        <w:t>（1）承包人应提交最终结清申请单一式</w:t>
      </w:r>
      <w:r>
        <w:rPr>
          <w:rFonts w:hint="eastAsia" w:ascii="宋体" w:hAnsi="宋体" w:eastAsia="宋体" w:cs="宋体"/>
          <w:b w:val="0"/>
          <w:bCs/>
          <w:color w:val="auto"/>
          <w:spacing w:val="0"/>
          <w:sz w:val="24"/>
          <w:szCs w:val="24"/>
          <w:highlight w:val="none"/>
          <w:u w:val="single"/>
        </w:rPr>
        <w:t>陆</w:t>
      </w:r>
      <w:r>
        <w:rPr>
          <w:rFonts w:hint="eastAsia" w:ascii="宋体" w:hAnsi="宋体" w:eastAsia="宋体" w:cs="宋体"/>
          <w:b w:val="0"/>
          <w:bCs/>
          <w:color w:val="auto"/>
          <w:spacing w:val="0"/>
          <w:sz w:val="24"/>
          <w:szCs w:val="24"/>
          <w:highlight w:val="none"/>
        </w:rPr>
        <w:t>份。</w:t>
      </w:r>
      <w:bookmarkEnd w:id="411"/>
    </w:p>
    <w:p w14:paraId="2B067C19">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bCs w:val="0"/>
          <w:color w:val="auto"/>
          <w:spacing w:val="0"/>
          <w:sz w:val="24"/>
          <w:szCs w:val="24"/>
          <w:highlight w:val="none"/>
        </w:rPr>
      </w:pPr>
      <w:r>
        <w:rPr>
          <w:rFonts w:hint="eastAsia" w:ascii="宋体" w:hAnsi="宋体" w:eastAsia="宋体" w:cs="宋体"/>
          <w:b/>
          <w:bCs w:val="0"/>
          <w:color w:val="auto"/>
          <w:spacing w:val="0"/>
          <w:sz w:val="24"/>
          <w:szCs w:val="24"/>
          <w:highlight w:val="none"/>
        </w:rPr>
        <w:t>17.7 竣工财务决算</w:t>
      </w:r>
    </w:p>
    <w:p w14:paraId="5D84BE6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u w:val="single"/>
        </w:rPr>
      </w:pPr>
      <w:r>
        <w:rPr>
          <w:rFonts w:hint="eastAsia" w:ascii="宋体" w:hAnsi="宋体" w:eastAsia="宋体" w:cs="宋体"/>
          <w:b w:val="0"/>
          <w:bCs/>
          <w:color w:val="auto"/>
          <w:spacing w:val="0"/>
          <w:sz w:val="24"/>
          <w:szCs w:val="24"/>
          <w:highlight w:val="none"/>
        </w:rPr>
        <w:t>承包人应为竣工财务决算编制提供的资料：</w:t>
      </w:r>
      <w:r>
        <w:rPr>
          <w:rFonts w:hint="eastAsia" w:ascii="宋体" w:hAnsi="宋体" w:eastAsia="宋体" w:cs="宋体"/>
          <w:b w:val="0"/>
          <w:bCs/>
          <w:color w:val="auto"/>
          <w:spacing w:val="0"/>
          <w:sz w:val="24"/>
          <w:szCs w:val="24"/>
          <w:highlight w:val="none"/>
          <w:u w:val="single"/>
        </w:rPr>
        <w:t>竣工图、有关签证资料、变更通知单、最终结算清单等与本项目决算有关的所有资料 。</w:t>
      </w:r>
    </w:p>
    <w:p w14:paraId="5D17194B">
      <w:pPr>
        <w:pStyle w:val="15"/>
        <w:pageBreakBefore w:val="0"/>
        <w:widowControl w:val="0"/>
        <w:kinsoku/>
        <w:wordWrap/>
        <w:overflowPunct/>
        <w:topLinePunct w:val="0"/>
        <w:autoSpaceDE/>
        <w:autoSpaceDN/>
        <w:bidi w:val="0"/>
        <w:adjustRightInd/>
        <w:snapToGrid/>
        <w:spacing w:line="500" w:lineRule="exact"/>
        <w:ind w:firstLine="560"/>
        <w:jc w:val="both"/>
        <w:textAlignment w:val="auto"/>
        <w:rPr>
          <w:rFonts w:hint="eastAsia" w:ascii="宋体" w:hAnsi="宋体" w:eastAsia="宋体" w:cs="宋体"/>
          <w:b/>
          <w:bCs w:val="0"/>
          <w:color w:val="auto"/>
          <w:spacing w:val="0"/>
          <w:sz w:val="24"/>
          <w:szCs w:val="24"/>
          <w:highlight w:val="none"/>
        </w:rPr>
      </w:pPr>
      <w:bookmarkStart w:id="412" w:name="_Toc222031043"/>
      <w:bookmarkStart w:id="413" w:name="_Toc222032710"/>
      <w:bookmarkStart w:id="414" w:name="_Toc222029541"/>
      <w:bookmarkStart w:id="415" w:name="_Toc221951271"/>
      <w:bookmarkStart w:id="416" w:name="_Toc229305399"/>
      <w:bookmarkStart w:id="417" w:name="_Toc222033892"/>
      <w:bookmarkStart w:id="418" w:name="_Toc457918779"/>
      <w:bookmarkStart w:id="419" w:name="_Toc259524390"/>
      <w:bookmarkStart w:id="420" w:name="_Toc458063238"/>
      <w:bookmarkStart w:id="421" w:name="_Toc453508779"/>
      <w:bookmarkStart w:id="422" w:name="_Toc470357843"/>
      <w:r>
        <w:rPr>
          <w:rFonts w:hint="eastAsia" w:ascii="宋体" w:hAnsi="宋体" w:eastAsia="宋体" w:cs="宋体"/>
          <w:b/>
          <w:bCs w:val="0"/>
          <w:color w:val="auto"/>
          <w:spacing w:val="0"/>
          <w:sz w:val="24"/>
          <w:szCs w:val="24"/>
          <w:highlight w:val="none"/>
        </w:rPr>
        <w:t>18 竣工验收</w:t>
      </w:r>
      <w:bookmarkEnd w:id="412"/>
      <w:bookmarkEnd w:id="413"/>
      <w:bookmarkEnd w:id="414"/>
      <w:bookmarkEnd w:id="415"/>
      <w:bookmarkEnd w:id="416"/>
      <w:bookmarkEnd w:id="417"/>
      <w:r>
        <w:rPr>
          <w:rFonts w:hint="eastAsia" w:ascii="宋体" w:hAnsi="宋体" w:eastAsia="宋体" w:cs="宋体"/>
          <w:b/>
          <w:bCs w:val="0"/>
          <w:color w:val="auto"/>
          <w:spacing w:val="0"/>
          <w:sz w:val="24"/>
          <w:szCs w:val="24"/>
          <w:highlight w:val="none"/>
        </w:rPr>
        <w:t>（验收）</w:t>
      </w:r>
      <w:bookmarkEnd w:id="418"/>
      <w:bookmarkEnd w:id="419"/>
      <w:bookmarkEnd w:id="420"/>
      <w:bookmarkEnd w:id="421"/>
      <w:bookmarkEnd w:id="422"/>
    </w:p>
    <w:p w14:paraId="52FB2CB8">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sz w:val="24"/>
          <w:szCs w:val="24"/>
          <w:highlight w:val="none"/>
        </w:rPr>
      </w:pPr>
      <w:bookmarkStart w:id="423" w:name="_Toc221951272"/>
      <w:r>
        <w:rPr>
          <w:rFonts w:hint="eastAsia" w:ascii="宋体" w:hAnsi="宋体" w:eastAsia="宋体" w:cs="宋体"/>
          <w:b w:val="0"/>
          <w:bCs/>
          <w:color w:val="auto"/>
          <w:spacing w:val="0"/>
          <w:sz w:val="24"/>
          <w:szCs w:val="24"/>
          <w:highlight w:val="none"/>
        </w:rPr>
        <w:t xml:space="preserve">18.1 </w:t>
      </w:r>
      <w:bookmarkEnd w:id="423"/>
      <w:r>
        <w:rPr>
          <w:rFonts w:hint="eastAsia" w:ascii="宋体" w:hAnsi="宋体" w:eastAsia="宋体" w:cs="宋体"/>
          <w:b w:val="0"/>
          <w:bCs/>
          <w:color w:val="auto"/>
          <w:spacing w:val="0"/>
          <w:sz w:val="24"/>
          <w:szCs w:val="24"/>
          <w:highlight w:val="none"/>
        </w:rPr>
        <w:t>验收工作分类</w:t>
      </w:r>
    </w:p>
    <w:p w14:paraId="21ED31BC">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bCs w:val="0"/>
          <w:color w:val="auto"/>
          <w:spacing w:val="0"/>
          <w:sz w:val="24"/>
          <w:szCs w:val="24"/>
          <w:highlight w:val="none"/>
        </w:rPr>
      </w:pPr>
      <w:bookmarkStart w:id="424" w:name="_Toc221951274"/>
      <w:r>
        <w:rPr>
          <w:rFonts w:hint="eastAsia" w:ascii="宋体" w:hAnsi="宋体" w:eastAsia="宋体" w:cs="宋体"/>
          <w:b w:val="0"/>
          <w:bCs/>
          <w:color w:val="auto"/>
          <w:spacing w:val="0"/>
          <w:sz w:val="24"/>
          <w:szCs w:val="24"/>
          <w:highlight w:val="none"/>
        </w:rPr>
        <w:t>本</w:t>
      </w:r>
      <w:r>
        <w:rPr>
          <w:rFonts w:hint="eastAsia" w:ascii="宋体" w:hAnsi="宋体" w:eastAsia="宋体" w:cs="宋体"/>
          <w:b/>
          <w:bCs w:val="0"/>
          <w:color w:val="auto"/>
          <w:spacing w:val="0"/>
          <w:sz w:val="24"/>
          <w:szCs w:val="24"/>
          <w:highlight w:val="none"/>
        </w:rPr>
        <w:t>工程法人验收包括：</w:t>
      </w:r>
      <w:r>
        <w:rPr>
          <w:rFonts w:hint="eastAsia" w:ascii="宋体" w:hAnsi="宋体" w:eastAsia="宋体" w:cs="宋体"/>
          <w:b/>
          <w:bCs w:val="0"/>
          <w:color w:val="auto"/>
          <w:spacing w:val="0"/>
          <w:sz w:val="24"/>
          <w:szCs w:val="24"/>
          <w:highlight w:val="none"/>
          <w:u w:val="single"/>
        </w:rPr>
        <w:t>分部工程验收、单位工程验收、合同工程完工验收</w:t>
      </w:r>
      <w:r>
        <w:rPr>
          <w:rFonts w:hint="eastAsia" w:ascii="宋体" w:hAnsi="宋体" w:eastAsia="宋体" w:cs="宋体"/>
          <w:b/>
          <w:bCs w:val="0"/>
          <w:color w:val="auto"/>
          <w:spacing w:val="0"/>
          <w:sz w:val="24"/>
          <w:szCs w:val="24"/>
          <w:highlight w:val="none"/>
        </w:rPr>
        <w:t>；政府验收包括：</w:t>
      </w:r>
      <w:r>
        <w:rPr>
          <w:rFonts w:hint="eastAsia" w:ascii="宋体" w:hAnsi="宋体" w:eastAsia="宋体" w:cs="宋体"/>
          <w:b/>
          <w:bCs w:val="0"/>
          <w:color w:val="auto"/>
          <w:spacing w:val="0"/>
          <w:sz w:val="24"/>
          <w:szCs w:val="24"/>
          <w:highlight w:val="none"/>
          <w:u w:val="single"/>
        </w:rPr>
        <w:t xml:space="preserve"> 专项验收、竣工验收</w:t>
      </w:r>
      <w:r>
        <w:rPr>
          <w:rFonts w:hint="eastAsia" w:ascii="宋体" w:hAnsi="宋体" w:eastAsia="宋体" w:cs="宋体"/>
          <w:b/>
          <w:bCs w:val="0"/>
          <w:color w:val="auto"/>
          <w:spacing w:val="0"/>
          <w:sz w:val="24"/>
          <w:szCs w:val="24"/>
          <w:highlight w:val="none"/>
        </w:rPr>
        <w:t>。</w:t>
      </w:r>
    </w:p>
    <w:p w14:paraId="3676FFBF">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18.2 分部工程验收</w:t>
      </w:r>
    </w:p>
    <w:p w14:paraId="550C5BC4">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 xml:space="preserve">18.2.2 </w:t>
      </w:r>
      <w:r>
        <w:rPr>
          <w:rFonts w:hint="eastAsia" w:ascii="宋体" w:hAnsi="宋体" w:eastAsia="宋体" w:cs="宋体"/>
          <w:b w:val="0"/>
          <w:bCs/>
          <w:color w:val="auto"/>
          <w:spacing w:val="0"/>
          <w:sz w:val="24"/>
          <w:szCs w:val="24"/>
          <w:highlight w:val="none"/>
          <w:u w:val="single"/>
        </w:rPr>
        <w:t>本工程分部工程验收全部由监理人主持</w:t>
      </w:r>
      <w:r>
        <w:rPr>
          <w:rFonts w:hint="eastAsia" w:ascii="宋体" w:hAnsi="宋体" w:eastAsia="宋体" w:cs="宋体"/>
          <w:b w:val="0"/>
          <w:bCs/>
          <w:color w:val="auto"/>
          <w:spacing w:val="0"/>
          <w:sz w:val="24"/>
          <w:szCs w:val="24"/>
          <w:highlight w:val="none"/>
        </w:rPr>
        <w:t>。</w:t>
      </w:r>
    </w:p>
    <w:p w14:paraId="2F760E67">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bCs w:val="0"/>
          <w:color w:val="auto"/>
          <w:spacing w:val="0"/>
          <w:sz w:val="24"/>
          <w:szCs w:val="24"/>
          <w:highlight w:val="none"/>
        </w:rPr>
      </w:pPr>
      <w:r>
        <w:rPr>
          <w:rFonts w:hint="eastAsia" w:ascii="宋体" w:hAnsi="宋体" w:eastAsia="宋体" w:cs="宋体"/>
          <w:b/>
          <w:bCs w:val="0"/>
          <w:color w:val="auto"/>
          <w:spacing w:val="0"/>
          <w:sz w:val="24"/>
          <w:szCs w:val="24"/>
          <w:highlight w:val="none"/>
        </w:rPr>
        <w:t>18.7 竣工验收</w:t>
      </w:r>
    </w:p>
    <w:p w14:paraId="1D451560">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18.7.3 本工程</w:t>
      </w:r>
      <w:r>
        <w:rPr>
          <w:rFonts w:hint="eastAsia" w:ascii="宋体" w:hAnsi="宋体" w:eastAsia="宋体" w:cs="宋体"/>
          <w:b w:val="0"/>
          <w:bCs/>
          <w:color w:val="auto"/>
          <w:spacing w:val="0"/>
          <w:sz w:val="24"/>
          <w:szCs w:val="24"/>
          <w:highlight w:val="none"/>
          <w:u w:val="single"/>
        </w:rPr>
        <w:t>不需要</w:t>
      </w:r>
      <w:r>
        <w:rPr>
          <w:rFonts w:hint="eastAsia" w:ascii="宋体" w:hAnsi="宋体" w:eastAsia="宋体" w:cs="宋体"/>
          <w:b w:val="0"/>
          <w:bCs/>
          <w:color w:val="auto"/>
          <w:spacing w:val="0"/>
          <w:sz w:val="24"/>
          <w:szCs w:val="24"/>
          <w:highlight w:val="none"/>
        </w:rPr>
        <w:t>竣工验收技术鉴定。</w:t>
      </w:r>
    </w:p>
    <w:bookmarkEnd w:id="424"/>
    <w:p w14:paraId="08BCA89E">
      <w:pPr>
        <w:pStyle w:val="15"/>
        <w:pageBreakBefore w:val="0"/>
        <w:widowControl w:val="0"/>
        <w:kinsoku/>
        <w:wordWrap/>
        <w:overflowPunct/>
        <w:topLinePunct w:val="0"/>
        <w:autoSpaceDE/>
        <w:autoSpaceDN/>
        <w:bidi w:val="0"/>
        <w:adjustRightInd/>
        <w:snapToGrid/>
        <w:spacing w:line="500" w:lineRule="exact"/>
        <w:ind w:firstLine="560"/>
        <w:jc w:val="both"/>
        <w:textAlignment w:val="auto"/>
        <w:rPr>
          <w:rFonts w:hint="eastAsia" w:ascii="宋体" w:hAnsi="宋体" w:eastAsia="宋体" w:cs="宋体"/>
          <w:b w:val="0"/>
          <w:bCs/>
          <w:color w:val="auto"/>
          <w:spacing w:val="0"/>
          <w:sz w:val="24"/>
          <w:szCs w:val="24"/>
          <w:highlight w:val="none"/>
        </w:rPr>
      </w:pPr>
      <w:bookmarkStart w:id="425" w:name="_Toc259524391"/>
      <w:bookmarkStart w:id="426" w:name="_Toc470357844"/>
      <w:bookmarkStart w:id="427" w:name="_Toc458063239"/>
      <w:bookmarkStart w:id="428" w:name="_Toc457918780"/>
      <w:bookmarkStart w:id="429" w:name="_Toc453508780"/>
      <w:r>
        <w:rPr>
          <w:rFonts w:hint="eastAsia" w:ascii="宋体" w:hAnsi="宋体" w:eastAsia="宋体" w:cs="宋体"/>
          <w:b w:val="0"/>
          <w:bCs/>
          <w:color w:val="auto"/>
          <w:spacing w:val="0"/>
          <w:sz w:val="24"/>
          <w:szCs w:val="24"/>
          <w:highlight w:val="none"/>
        </w:rPr>
        <w:t>19 缺陷责任与保修责任</w:t>
      </w:r>
      <w:bookmarkEnd w:id="425"/>
      <w:bookmarkEnd w:id="426"/>
      <w:bookmarkEnd w:id="427"/>
      <w:bookmarkEnd w:id="428"/>
      <w:bookmarkEnd w:id="429"/>
    </w:p>
    <w:p w14:paraId="43E2F469">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bCs w:val="0"/>
          <w:color w:val="auto"/>
          <w:spacing w:val="0"/>
          <w:sz w:val="24"/>
          <w:szCs w:val="24"/>
          <w:highlight w:val="none"/>
        </w:rPr>
      </w:pPr>
      <w:r>
        <w:rPr>
          <w:rFonts w:hint="eastAsia" w:ascii="宋体" w:hAnsi="宋体" w:eastAsia="宋体" w:cs="宋体"/>
          <w:b/>
          <w:bCs w:val="0"/>
          <w:color w:val="auto"/>
          <w:spacing w:val="0"/>
          <w:sz w:val="24"/>
          <w:szCs w:val="24"/>
          <w:highlight w:val="none"/>
        </w:rPr>
        <w:t>19.1 缺陷责任期（工程质量保修期）的起算时间</w:t>
      </w:r>
    </w:p>
    <w:p w14:paraId="396E6896">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u w:val="single"/>
        </w:rPr>
      </w:pPr>
      <w:r>
        <w:rPr>
          <w:rFonts w:hint="eastAsia" w:ascii="宋体" w:hAnsi="宋体" w:eastAsia="宋体" w:cs="宋体"/>
          <w:b w:val="0"/>
          <w:bCs/>
          <w:color w:val="auto"/>
          <w:spacing w:val="0"/>
          <w:sz w:val="24"/>
          <w:szCs w:val="24"/>
          <w:highlight w:val="none"/>
        </w:rPr>
        <w:t>本工程缺陷责任期（工程质量保修期）计算如下：</w:t>
      </w:r>
      <w:r>
        <w:rPr>
          <w:rFonts w:hint="eastAsia" w:ascii="宋体" w:hAnsi="宋体" w:eastAsia="宋体" w:cs="宋体"/>
          <w:b w:val="0"/>
          <w:bCs/>
          <w:color w:val="auto"/>
          <w:spacing w:val="0"/>
          <w:sz w:val="24"/>
          <w:szCs w:val="24"/>
          <w:highlight w:val="none"/>
          <w:u w:val="single"/>
        </w:rPr>
        <w:t>合同工程</w:t>
      </w:r>
      <w:r>
        <w:rPr>
          <w:rFonts w:hint="eastAsia" w:cs="Times New Roman"/>
          <w:b w:val="0"/>
          <w:color w:val="auto"/>
          <w:spacing w:val="0"/>
          <w:kern w:val="0"/>
          <w:sz w:val="24"/>
          <w:szCs w:val="24"/>
          <w:highlight w:val="none"/>
          <w:u w:val="single"/>
          <w:lang w:val="en-US" w:eastAsia="zh-CN" w:bidi="ar-SA"/>
        </w:rPr>
        <w:t>竣工</w:t>
      </w:r>
      <w:r>
        <w:rPr>
          <w:rFonts w:hint="eastAsia" w:ascii="宋体" w:hAnsi="宋体" w:eastAsia="宋体" w:cs="宋体"/>
          <w:b w:val="0"/>
          <w:bCs/>
          <w:color w:val="auto"/>
          <w:spacing w:val="0"/>
          <w:sz w:val="24"/>
          <w:szCs w:val="24"/>
          <w:highlight w:val="none"/>
          <w:u w:val="single"/>
        </w:rPr>
        <w:t>验收合格后壹年。</w:t>
      </w:r>
    </w:p>
    <w:p w14:paraId="709B7603">
      <w:pPr>
        <w:pStyle w:val="15"/>
        <w:pageBreakBefore w:val="0"/>
        <w:widowControl w:val="0"/>
        <w:kinsoku/>
        <w:wordWrap/>
        <w:overflowPunct/>
        <w:topLinePunct w:val="0"/>
        <w:autoSpaceDE/>
        <w:autoSpaceDN/>
        <w:bidi w:val="0"/>
        <w:adjustRightInd/>
        <w:snapToGrid/>
        <w:spacing w:line="500" w:lineRule="exact"/>
        <w:ind w:firstLine="560"/>
        <w:jc w:val="both"/>
        <w:textAlignment w:val="auto"/>
        <w:rPr>
          <w:rFonts w:hint="eastAsia" w:ascii="宋体" w:hAnsi="宋体" w:eastAsia="宋体" w:cs="宋体"/>
          <w:b/>
          <w:bCs w:val="0"/>
          <w:color w:val="auto"/>
          <w:spacing w:val="0"/>
          <w:sz w:val="24"/>
          <w:szCs w:val="24"/>
          <w:highlight w:val="none"/>
        </w:rPr>
      </w:pPr>
      <w:bookmarkStart w:id="430" w:name="_Toc222031044"/>
      <w:bookmarkStart w:id="431" w:name="_Toc222032711"/>
      <w:bookmarkStart w:id="432" w:name="_Toc229305400"/>
      <w:bookmarkStart w:id="433" w:name="_Toc222033893"/>
      <w:bookmarkStart w:id="434" w:name="_Toc222029542"/>
      <w:bookmarkStart w:id="435" w:name="_Toc457918781"/>
      <w:bookmarkStart w:id="436" w:name="_Toc259524392"/>
      <w:bookmarkStart w:id="437" w:name="_Toc453508781"/>
      <w:bookmarkStart w:id="438" w:name="_Toc470357845"/>
      <w:bookmarkStart w:id="439" w:name="_Toc458063240"/>
      <w:bookmarkStart w:id="440" w:name="_Toc221951299"/>
      <w:r>
        <w:rPr>
          <w:rFonts w:hint="eastAsia" w:ascii="宋体" w:hAnsi="宋体" w:eastAsia="宋体" w:cs="宋体"/>
          <w:b/>
          <w:bCs w:val="0"/>
          <w:color w:val="auto"/>
          <w:spacing w:val="0"/>
          <w:sz w:val="24"/>
          <w:szCs w:val="24"/>
          <w:highlight w:val="none"/>
        </w:rPr>
        <w:t>20 保险</w:t>
      </w:r>
      <w:bookmarkEnd w:id="430"/>
      <w:bookmarkEnd w:id="431"/>
      <w:bookmarkEnd w:id="432"/>
      <w:bookmarkEnd w:id="433"/>
      <w:bookmarkEnd w:id="434"/>
      <w:bookmarkEnd w:id="435"/>
      <w:bookmarkEnd w:id="436"/>
      <w:bookmarkEnd w:id="437"/>
      <w:bookmarkEnd w:id="438"/>
      <w:bookmarkEnd w:id="439"/>
      <w:bookmarkEnd w:id="440"/>
    </w:p>
    <w:p w14:paraId="1182BFF3">
      <w:pPr>
        <w:pStyle w:val="16"/>
        <w:pageBreakBefore w:val="0"/>
        <w:widowControl w:val="0"/>
        <w:kinsoku/>
        <w:wordWrap/>
        <w:overflowPunct/>
        <w:topLinePunct w:val="0"/>
        <w:autoSpaceDE/>
        <w:autoSpaceDN/>
        <w:bidi w:val="0"/>
        <w:adjustRightInd/>
        <w:snapToGrid/>
        <w:spacing w:line="500" w:lineRule="exact"/>
        <w:ind w:firstLine="482"/>
        <w:textAlignment w:val="auto"/>
        <w:rPr>
          <w:rFonts w:hint="eastAsia" w:ascii="宋体" w:hAnsi="宋体" w:eastAsia="宋体" w:cs="宋体"/>
          <w:b/>
          <w:bCs w:val="0"/>
          <w:color w:val="auto"/>
          <w:spacing w:val="0"/>
          <w:sz w:val="24"/>
          <w:szCs w:val="24"/>
          <w:highlight w:val="none"/>
        </w:rPr>
      </w:pPr>
      <w:bookmarkStart w:id="441" w:name="_Toc221951321"/>
      <w:r>
        <w:rPr>
          <w:rFonts w:hint="eastAsia" w:ascii="宋体" w:hAnsi="宋体" w:eastAsia="宋体" w:cs="宋体"/>
          <w:b/>
          <w:bCs w:val="0"/>
          <w:color w:val="auto"/>
          <w:spacing w:val="0"/>
          <w:sz w:val="24"/>
          <w:szCs w:val="24"/>
          <w:highlight w:val="none"/>
        </w:rPr>
        <w:t>20.1 工程保险</w:t>
      </w:r>
      <w:bookmarkEnd w:id="441"/>
    </w:p>
    <w:p w14:paraId="6831C72B">
      <w:pPr>
        <w:pStyle w:val="5"/>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color w:val="auto"/>
          <w:spacing w:val="0"/>
          <w:sz w:val="24"/>
          <w:szCs w:val="24"/>
          <w:highlight w:val="none"/>
        </w:rPr>
      </w:pPr>
      <w:bookmarkStart w:id="442" w:name="_Toc221951323"/>
      <w:r>
        <w:rPr>
          <w:rFonts w:hint="eastAsia" w:ascii="宋体" w:hAnsi="宋体" w:eastAsia="宋体" w:cs="宋体"/>
          <w:b w:val="0"/>
          <w:bCs/>
          <w:color w:val="auto"/>
          <w:spacing w:val="0"/>
          <w:sz w:val="24"/>
          <w:szCs w:val="24"/>
          <w:highlight w:val="none"/>
        </w:rPr>
        <w:t>建筑工程一切险和（或）安装工程一切险投保人：</w:t>
      </w:r>
      <w:r>
        <w:rPr>
          <w:rFonts w:hint="eastAsia" w:ascii="宋体" w:hAnsi="宋体" w:eastAsia="宋体" w:cs="宋体"/>
          <w:b w:val="0"/>
          <w:bCs/>
          <w:color w:val="auto"/>
          <w:spacing w:val="0"/>
          <w:sz w:val="24"/>
          <w:szCs w:val="24"/>
          <w:highlight w:val="none"/>
          <w:u w:val="single"/>
        </w:rPr>
        <w:t xml:space="preserve"> 承包人</w:t>
      </w:r>
      <w:r>
        <w:rPr>
          <w:rFonts w:hint="eastAsia" w:ascii="宋体" w:cs="宋体"/>
          <w:b w:val="0"/>
          <w:bCs/>
          <w:color w:val="auto"/>
          <w:spacing w:val="0"/>
          <w:sz w:val="24"/>
          <w:szCs w:val="24"/>
          <w:highlight w:val="none"/>
          <w:u w:val="single"/>
          <w:lang w:eastAsia="zh-CN"/>
        </w:rPr>
        <w:t>（必须投保）</w:t>
      </w:r>
      <w:r>
        <w:rPr>
          <w:rFonts w:hint="eastAsia" w:ascii="宋体" w:hAnsi="宋体" w:eastAsia="宋体" w:cs="宋体"/>
          <w:b w:val="0"/>
          <w:bCs/>
          <w:color w:val="auto"/>
          <w:spacing w:val="0"/>
          <w:sz w:val="24"/>
          <w:szCs w:val="24"/>
          <w:highlight w:val="none"/>
        </w:rPr>
        <w:t>；</w:t>
      </w:r>
      <w:bookmarkEnd w:id="442"/>
      <w:bookmarkStart w:id="443" w:name="_Toc221951325"/>
      <w:r>
        <w:rPr>
          <w:rFonts w:hint="eastAsia" w:ascii="宋体" w:hAnsi="宋体" w:eastAsia="宋体" w:cs="宋体"/>
          <w:b w:val="0"/>
          <w:bCs/>
          <w:color w:val="auto"/>
          <w:spacing w:val="0"/>
          <w:sz w:val="24"/>
          <w:szCs w:val="24"/>
          <w:highlight w:val="none"/>
        </w:rPr>
        <w:t xml:space="preserve"> </w:t>
      </w:r>
    </w:p>
    <w:bookmarkEnd w:id="443"/>
    <w:p w14:paraId="492D3419">
      <w:pPr>
        <w:pStyle w:val="16"/>
        <w:pageBreakBefore w:val="0"/>
        <w:widowControl w:val="0"/>
        <w:numPr>
          <w:ilvl w:val="0"/>
          <w:numId w:val="1"/>
        </w:numPr>
        <w:kinsoku/>
        <w:wordWrap/>
        <w:overflowPunct/>
        <w:topLinePunct w:val="0"/>
        <w:autoSpaceDE/>
        <w:autoSpaceDN/>
        <w:bidi w:val="0"/>
        <w:adjustRightInd/>
        <w:snapToGrid/>
        <w:spacing w:line="500" w:lineRule="exact"/>
        <w:ind w:firstLine="482"/>
        <w:textAlignment w:val="auto"/>
        <w:rPr>
          <w:color w:val="auto"/>
          <w:spacing w:val="0"/>
          <w:highlight w:val="none"/>
        </w:rPr>
      </w:pPr>
      <w:bookmarkStart w:id="444" w:name="_Toc222033894"/>
      <w:bookmarkStart w:id="445" w:name="_Toc222032712"/>
      <w:bookmarkStart w:id="446" w:name="_Toc221951334"/>
      <w:bookmarkStart w:id="447" w:name="_Toc259524393"/>
      <w:bookmarkStart w:id="448" w:name="_Toc222029543"/>
      <w:bookmarkStart w:id="449" w:name="_Toc229305401"/>
      <w:bookmarkStart w:id="450" w:name="_Toc222031045"/>
      <w:r>
        <w:rPr>
          <w:color w:val="auto"/>
          <w:spacing w:val="0"/>
          <w:highlight w:val="none"/>
        </w:rPr>
        <w:t>争议的解决</w:t>
      </w:r>
      <w:bookmarkEnd w:id="444"/>
      <w:bookmarkEnd w:id="445"/>
      <w:bookmarkEnd w:id="446"/>
      <w:bookmarkEnd w:id="447"/>
      <w:bookmarkEnd w:id="448"/>
      <w:bookmarkEnd w:id="449"/>
      <w:bookmarkEnd w:id="450"/>
    </w:p>
    <w:p w14:paraId="37F639A9">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firstLine="480" w:firstLineChars="200"/>
        <w:jc w:val="both"/>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cs="宋体"/>
          <w:b w:val="0"/>
          <w:bCs/>
          <w:color w:val="auto"/>
          <w:spacing w:val="0"/>
          <w:kern w:val="2"/>
          <w:sz w:val="24"/>
          <w:szCs w:val="24"/>
          <w:highlight w:val="none"/>
          <w:lang w:val="en-US" w:eastAsia="zh-CN" w:bidi="ar-SA"/>
        </w:rPr>
        <w:t>24.1</w:t>
      </w:r>
      <w:r>
        <w:rPr>
          <w:rFonts w:hint="eastAsia" w:ascii="宋体" w:hAnsi="宋体" w:eastAsia="宋体" w:cs="宋体"/>
          <w:b w:val="0"/>
          <w:bCs/>
          <w:color w:val="auto"/>
          <w:spacing w:val="0"/>
          <w:kern w:val="2"/>
          <w:sz w:val="24"/>
          <w:szCs w:val="24"/>
          <w:highlight w:val="none"/>
          <w:lang w:val="en-US" w:eastAsia="zh-CN" w:bidi="ar-SA"/>
        </w:rPr>
        <w:t xml:space="preserve">、争议的解决方式 </w:t>
      </w:r>
    </w:p>
    <w:p w14:paraId="781A2DEA">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firstLine="480" w:firstLineChars="200"/>
        <w:jc w:val="both"/>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发包人和承包人在履行合同中发生争议的，可以友好协商解决或者提请争议评审组评审。合同当事人友好协商解决不成、不愿提请争议评审或者不接受争议评审组意见的，</w:t>
      </w:r>
      <w:r>
        <w:rPr>
          <w:rFonts w:hint="eastAsia" w:cs="宋体"/>
          <w:b w:val="0"/>
          <w:bCs/>
          <w:color w:val="auto"/>
          <w:spacing w:val="0"/>
          <w:kern w:val="2"/>
          <w:sz w:val="24"/>
          <w:szCs w:val="24"/>
          <w:highlight w:val="none"/>
          <w:lang w:val="en-US" w:eastAsia="zh-CN" w:bidi="ar-SA"/>
        </w:rPr>
        <w:t>按第</w:t>
      </w:r>
      <w:r>
        <w:rPr>
          <w:rFonts w:hint="eastAsia" w:cs="宋体"/>
          <w:b w:val="0"/>
          <w:bCs/>
          <w:color w:val="auto"/>
          <w:spacing w:val="0"/>
          <w:kern w:val="2"/>
          <w:sz w:val="24"/>
          <w:szCs w:val="24"/>
          <w:highlight w:val="none"/>
          <w:u w:val="single"/>
          <w:lang w:val="en-US" w:eastAsia="zh-CN" w:bidi="ar-SA"/>
        </w:rPr>
        <w:t>（2）</w:t>
      </w:r>
      <w:r>
        <w:rPr>
          <w:rFonts w:hint="eastAsia" w:ascii="宋体" w:hAnsi="宋体" w:eastAsia="宋体" w:cs="宋体"/>
          <w:b w:val="0"/>
          <w:bCs/>
          <w:color w:val="auto"/>
          <w:spacing w:val="0"/>
          <w:kern w:val="2"/>
          <w:sz w:val="24"/>
          <w:szCs w:val="24"/>
          <w:highlight w:val="none"/>
          <w:lang w:val="en-US" w:eastAsia="zh-CN" w:bidi="ar-SA"/>
        </w:rPr>
        <w:t xml:space="preserve">方式解决。 </w:t>
      </w:r>
    </w:p>
    <w:p w14:paraId="0281FD90">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firstLine="480" w:firstLineChars="200"/>
        <w:jc w:val="both"/>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 xml:space="preserve">向约定的仲裁委员会申请仲裁； </w:t>
      </w:r>
    </w:p>
    <w:p w14:paraId="11308471">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480" w:firstLineChars="200"/>
        <w:jc w:val="both"/>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eastAsia="宋体" w:cs="宋体"/>
          <w:b w:val="0"/>
          <w:bCs/>
          <w:color w:val="auto"/>
          <w:spacing w:val="0"/>
          <w:kern w:val="2"/>
          <w:sz w:val="24"/>
          <w:szCs w:val="24"/>
          <w:highlight w:val="none"/>
          <w:lang w:val="en-US" w:eastAsia="zh-CN" w:bidi="ar-SA"/>
        </w:rPr>
        <w:t xml:space="preserve">向有管辖权的人民法院提起诉讼。 </w:t>
      </w:r>
    </w:p>
    <w:p w14:paraId="18E19342">
      <w:pPr>
        <w:pStyle w:val="16"/>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val="0"/>
          <w:bCs/>
          <w:color w:val="auto"/>
          <w:spacing w:val="0"/>
          <w:kern w:val="2"/>
          <w:sz w:val="24"/>
          <w:szCs w:val="24"/>
          <w:highlight w:val="none"/>
          <w:lang w:val="en-US" w:eastAsia="zh-CN" w:bidi="ar-SA"/>
        </w:rPr>
      </w:pPr>
      <w:r>
        <w:rPr>
          <w:rFonts w:hint="eastAsia" w:ascii="宋体" w:hAnsi="宋体" w:cs="宋体"/>
          <w:b w:val="0"/>
          <w:bCs/>
          <w:color w:val="auto"/>
          <w:spacing w:val="0"/>
          <w:kern w:val="2"/>
          <w:sz w:val="24"/>
          <w:szCs w:val="24"/>
          <w:highlight w:val="none"/>
          <w:lang w:val="en-US" w:eastAsia="zh-CN" w:bidi="ar-SA"/>
        </w:rPr>
        <w:t>24.</w:t>
      </w:r>
      <w:r>
        <w:rPr>
          <w:rFonts w:hint="eastAsia" w:ascii="宋体" w:hAnsi="宋体" w:eastAsia="宋体" w:cs="宋体"/>
          <w:b w:val="0"/>
          <w:bCs/>
          <w:color w:val="auto"/>
          <w:spacing w:val="0"/>
          <w:kern w:val="2"/>
          <w:sz w:val="24"/>
          <w:szCs w:val="24"/>
          <w:highlight w:val="none"/>
          <w:lang w:val="en-US" w:eastAsia="zh-CN" w:bidi="ar-SA"/>
        </w:rPr>
        <w:t>2友好解决在提请争议评审、仲裁或者诉讼前，以及在争议评审、仲裁或诉讼过程中，发包人和承包人均可共同努力友好协商解决争议。</w:t>
      </w:r>
    </w:p>
    <w:p w14:paraId="51FEB7DE">
      <w:pPr>
        <w:pStyle w:val="16"/>
        <w:pageBreakBefore w:val="0"/>
        <w:widowControl w:val="0"/>
        <w:numPr>
          <w:ilvl w:val="0"/>
          <w:numId w:val="3"/>
        </w:numPr>
        <w:kinsoku/>
        <w:wordWrap/>
        <w:overflowPunct/>
        <w:topLinePunct w:val="0"/>
        <w:autoSpaceDE/>
        <w:autoSpaceDN/>
        <w:bidi w:val="0"/>
        <w:adjustRightInd/>
        <w:snapToGrid/>
        <w:spacing w:line="500" w:lineRule="exact"/>
        <w:ind w:firstLine="482"/>
        <w:textAlignment w:val="auto"/>
        <w:rPr>
          <w:color w:val="auto"/>
          <w:spacing w:val="0"/>
          <w:highlight w:val="none"/>
        </w:rPr>
      </w:pPr>
      <w:r>
        <w:rPr>
          <w:color w:val="auto"/>
          <w:spacing w:val="0"/>
          <w:highlight w:val="none"/>
        </w:rPr>
        <w:t>补充条款：</w:t>
      </w:r>
    </w:p>
    <w:p w14:paraId="49158F61">
      <w:pPr>
        <w:pStyle w:val="16"/>
        <w:pageBreakBefore w:val="0"/>
        <w:widowControl w:val="0"/>
        <w:kinsoku/>
        <w:wordWrap/>
        <w:overflowPunct/>
        <w:topLinePunct w:val="0"/>
        <w:autoSpaceDE/>
        <w:autoSpaceDN/>
        <w:bidi w:val="0"/>
        <w:adjustRightInd/>
        <w:snapToGrid/>
        <w:spacing w:line="500" w:lineRule="exact"/>
        <w:ind w:firstLine="470" w:firstLineChars="196"/>
        <w:jc w:val="left"/>
        <w:textAlignment w:val="auto"/>
        <w:rPr>
          <w:rFonts w:hint="eastAsia"/>
          <w:b w:val="0"/>
          <w:bCs/>
          <w:color w:val="auto"/>
          <w:spacing w:val="0"/>
          <w:highlight w:val="none"/>
        </w:rPr>
      </w:pPr>
      <w:r>
        <w:rPr>
          <w:rFonts w:hint="eastAsia"/>
          <w:b w:val="0"/>
          <w:bCs/>
          <w:color w:val="auto"/>
          <w:spacing w:val="0"/>
          <w:highlight w:val="none"/>
        </w:rPr>
        <w:t>25.1保障农民工工资支付</w:t>
      </w:r>
    </w:p>
    <w:p w14:paraId="0566D24A">
      <w:pPr>
        <w:pStyle w:val="16"/>
        <w:pageBreakBefore w:val="0"/>
        <w:widowControl w:val="0"/>
        <w:kinsoku/>
        <w:wordWrap/>
        <w:overflowPunct/>
        <w:topLinePunct w:val="0"/>
        <w:autoSpaceDE/>
        <w:autoSpaceDN/>
        <w:bidi w:val="0"/>
        <w:adjustRightInd/>
        <w:snapToGrid/>
        <w:spacing w:line="500" w:lineRule="exact"/>
        <w:ind w:firstLine="470" w:firstLineChars="196"/>
        <w:jc w:val="left"/>
        <w:textAlignment w:val="auto"/>
        <w:rPr>
          <w:rFonts w:hint="eastAsia" w:ascii="宋体" w:hAnsi="宋体" w:eastAsia="宋体" w:cs="宋体"/>
          <w:b w:val="0"/>
          <w:bCs w:val="0"/>
          <w:color w:val="auto"/>
          <w:spacing w:val="0"/>
          <w:sz w:val="24"/>
          <w:szCs w:val="24"/>
          <w:highlight w:val="none"/>
          <w:lang w:val="en-US" w:eastAsia="zh-CN"/>
        </w:rPr>
      </w:pPr>
      <w:r>
        <w:rPr>
          <w:rFonts w:hint="eastAsia" w:ascii="宋体" w:hAnsi="宋体" w:eastAsia="宋体" w:cs="宋体"/>
          <w:b w:val="0"/>
          <w:bCs w:val="0"/>
          <w:color w:val="auto"/>
          <w:spacing w:val="0"/>
          <w:sz w:val="24"/>
          <w:szCs w:val="24"/>
          <w:highlight w:val="none"/>
          <w:lang w:val="en-US" w:eastAsia="zh-CN"/>
        </w:rPr>
        <w:t>25.1.</w:t>
      </w:r>
      <w:r>
        <w:rPr>
          <w:rFonts w:hint="eastAsia" w:ascii="宋体" w:hAnsi="宋体" w:cs="宋体"/>
          <w:b w:val="0"/>
          <w:bCs w:val="0"/>
          <w:color w:val="auto"/>
          <w:spacing w:val="0"/>
          <w:sz w:val="24"/>
          <w:szCs w:val="24"/>
          <w:highlight w:val="none"/>
          <w:lang w:val="en-US" w:eastAsia="zh-CN"/>
        </w:rPr>
        <w:t>1</w:t>
      </w:r>
      <w:r>
        <w:rPr>
          <w:rFonts w:hint="eastAsia" w:ascii="宋体" w:hAnsi="宋体" w:eastAsia="宋体" w:cs="宋体"/>
          <w:b w:val="0"/>
          <w:bCs w:val="0"/>
          <w:color w:val="auto"/>
          <w:spacing w:val="0"/>
          <w:sz w:val="24"/>
          <w:szCs w:val="24"/>
          <w:highlight w:val="none"/>
          <w:lang w:val="en-US" w:eastAsia="zh-CN"/>
        </w:rPr>
        <w:t xml:space="preserve"> 承包人要按照有关规定开设农民工工资专用账户，专项用于支付该工程建设项目的农民工工资。发包人应与承包人、开户银行签订农民工工资专用账户三方监管协议，明确各方责任和义务。发包人按照合同约定及时给乙方拨付工程款，并将</w:t>
      </w:r>
      <w:r>
        <w:rPr>
          <w:rFonts w:hint="eastAsia" w:ascii="宋体" w:hAnsi="宋体" w:eastAsia="宋体" w:cs="宋体"/>
          <w:b w:val="0"/>
          <w:bCs w:val="0"/>
          <w:color w:val="auto"/>
          <w:spacing w:val="0"/>
          <w:kern w:val="2"/>
          <w:sz w:val="24"/>
          <w:szCs w:val="24"/>
          <w:highlight w:val="none"/>
          <w:lang w:val="en-US" w:eastAsia="zh-CN" w:bidi="ar-SA"/>
        </w:rPr>
        <w:t>人工费用及时足额拨付至农民工工资专用账户。</w:t>
      </w:r>
    </w:p>
    <w:p w14:paraId="334CCBC1">
      <w:pPr>
        <w:pageBreakBefore w:val="0"/>
        <w:widowControl w:val="0"/>
        <w:kinsoku/>
        <w:wordWrap/>
        <w:overflowPunct/>
        <w:topLinePunct w:val="0"/>
        <w:autoSpaceDE/>
        <w:autoSpaceDN/>
        <w:bidi w:val="0"/>
        <w:adjustRightInd/>
        <w:snapToGrid/>
        <w:spacing w:line="500" w:lineRule="exact"/>
        <w:ind w:firstLine="645"/>
        <w:textAlignment w:val="auto"/>
        <w:rPr>
          <w:rFonts w:hint="eastAsia" w:ascii="宋体" w:hAnsi="宋体" w:eastAsia="宋体" w:cs="宋体"/>
          <w:b w:val="0"/>
          <w:bCs w:val="0"/>
          <w:color w:val="auto"/>
          <w:spacing w:val="0"/>
          <w:kern w:val="2"/>
          <w:sz w:val="24"/>
          <w:szCs w:val="24"/>
          <w:highlight w:val="none"/>
          <w:lang w:val="en-US" w:eastAsia="zh-CN" w:bidi="ar-SA"/>
        </w:rPr>
      </w:pPr>
      <w:r>
        <w:rPr>
          <w:rFonts w:hint="eastAsia" w:ascii="宋体" w:hAnsi="宋体" w:eastAsia="宋体" w:cs="宋体"/>
          <w:b w:val="0"/>
          <w:bCs w:val="0"/>
          <w:color w:val="auto"/>
          <w:spacing w:val="0"/>
          <w:sz w:val="24"/>
          <w:szCs w:val="24"/>
          <w:highlight w:val="none"/>
          <w:lang w:val="en-US" w:eastAsia="zh-CN"/>
        </w:rPr>
        <w:t>25.1.</w:t>
      </w:r>
      <w:r>
        <w:rPr>
          <w:rFonts w:hint="eastAsia" w:ascii="宋体" w:hAnsi="宋体" w:cs="宋体"/>
          <w:b w:val="0"/>
          <w:bCs w:val="0"/>
          <w:color w:val="auto"/>
          <w:spacing w:val="0"/>
          <w:sz w:val="24"/>
          <w:szCs w:val="24"/>
          <w:highlight w:val="none"/>
          <w:lang w:val="en-US" w:eastAsia="zh-CN"/>
        </w:rPr>
        <w:t>2</w:t>
      </w:r>
      <w:r>
        <w:rPr>
          <w:rFonts w:hint="eastAsia" w:ascii="宋体" w:hAnsi="宋体" w:eastAsia="宋体" w:cs="宋体"/>
          <w:b w:val="0"/>
          <w:bCs w:val="0"/>
          <w:color w:val="auto"/>
          <w:spacing w:val="0"/>
          <w:kern w:val="2"/>
          <w:sz w:val="24"/>
          <w:szCs w:val="24"/>
          <w:highlight w:val="none"/>
          <w:lang w:val="en-US" w:eastAsia="zh-CN" w:bidi="ar-SA"/>
        </w:rPr>
        <w:t>农民工工资保证金：由承包人按规定缴存到项目所在地人力资源社会保障行政部门开设的农民工工资保证金专用账户。</w:t>
      </w:r>
    </w:p>
    <w:p w14:paraId="78E1CC43">
      <w:pPr>
        <w:pageBreakBefore w:val="0"/>
        <w:widowControl w:val="0"/>
        <w:kinsoku/>
        <w:wordWrap/>
        <w:overflowPunct/>
        <w:topLinePunct w:val="0"/>
        <w:autoSpaceDE/>
        <w:autoSpaceDN/>
        <w:bidi w:val="0"/>
        <w:adjustRightInd/>
        <w:snapToGrid/>
        <w:spacing w:line="500" w:lineRule="exact"/>
        <w:ind w:firstLine="645"/>
        <w:textAlignment w:val="auto"/>
        <w:rPr>
          <w:rFonts w:hint="eastAsia" w:ascii="宋体" w:hAnsi="宋体" w:eastAsia="宋体" w:cs="宋体"/>
          <w:b w:val="0"/>
          <w:bCs w:val="0"/>
          <w:color w:val="auto"/>
          <w:spacing w:val="0"/>
          <w:sz w:val="24"/>
          <w:szCs w:val="24"/>
          <w:highlight w:val="none"/>
          <w:lang w:val="en-US" w:eastAsia="zh-CN"/>
        </w:rPr>
      </w:pPr>
      <w:r>
        <w:rPr>
          <w:rFonts w:hint="eastAsia" w:ascii="宋体" w:hAnsi="宋体" w:eastAsia="宋体" w:cs="宋体"/>
          <w:b w:val="0"/>
          <w:bCs w:val="0"/>
          <w:color w:val="auto"/>
          <w:spacing w:val="0"/>
          <w:sz w:val="24"/>
          <w:szCs w:val="24"/>
          <w:highlight w:val="none"/>
          <w:lang w:val="en-US" w:eastAsia="zh-CN"/>
        </w:rPr>
        <w:t>25.1.</w:t>
      </w:r>
      <w:r>
        <w:rPr>
          <w:rFonts w:hint="eastAsia" w:ascii="宋体" w:hAnsi="宋体" w:cs="宋体"/>
          <w:b w:val="0"/>
          <w:bCs w:val="0"/>
          <w:color w:val="auto"/>
          <w:spacing w:val="0"/>
          <w:sz w:val="24"/>
          <w:szCs w:val="24"/>
          <w:highlight w:val="none"/>
          <w:lang w:val="en-US" w:eastAsia="zh-CN"/>
        </w:rPr>
        <w:t>3</w:t>
      </w:r>
      <w:r>
        <w:rPr>
          <w:rFonts w:hint="eastAsia" w:ascii="宋体" w:hAnsi="宋体" w:eastAsia="宋体" w:cs="宋体"/>
          <w:b w:val="0"/>
          <w:bCs w:val="0"/>
          <w:color w:val="auto"/>
          <w:spacing w:val="0"/>
          <w:sz w:val="24"/>
          <w:szCs w:val="24"/>
          <w:highlight w:val="none"/>
          <w:lang w:val="en-US" w:eastAsia="zh-CN"/>
        </w:rPr>
        <w:t xml:space="preserve"> </w:t>
      </w:r>
      <w:r>
        <w:rPr>
          <w:rFonts w:hint="eastAsia" w:ascii="宋体" w:hAnsi="宋体" w:eastAsia="宋体" w:cs="宋体"/>
          <w:b w:val="0"/>
          <w:bCs w:val="0"/>
          <w:color w:val="auto"/>
          <w:spacing w:val="0"/>
          <w:kern w:val="2"/>
          <w:sz w:val="24"/>
          <w:szCs w:val="24"/>
          <w:highlight w:val="none"/>
          <w:lang w:val="en-US" w:eastAsia="zh-CN" w:bidi="ar-SA"/>
        </w:rPr>
        <w:t>承包人要依法与所招用的农民工订立劳动合同并进行用工实名登记，未签订劳动合同和用工实名登记的人员，不得进入项目现场施工。要求所有企业通过实名制管理服务信息平台进行用工实名登记和管理。施工项目部应配备</w:t>
      </w:r>
      <w:r>
        <w:rPr>
          <w:rFonts w:hint="eastAsia" w:ascii="宋体" w:hAnsi="宋体" w:eastAsia="宋体" w:cs="宋体"/>
          <w:b w:val="0"/>
          <w:bCs w:val="0"/>
          <w:color w:val="auto"/>
          <w:spacing w:val="0"/>
          <w:sz w:val="24"/>
          <w:szCs w:val="24"/>
          <w:highlight w:val="none"/>
          <w:lang w:val="en-US" w:eastAsia="zh-CN"/>
        </w:rPr>
        <w:t>劳资</w:t>
      </w:r>
      <w:r>
        <w:rPr>
          <w:rFonts w:hint="eastAsia" w:ascii="宋体" w:hAnsi="宋体" w:eastAsia="宋体" w:cs="宋体"/>
          <w:b w:val="0"/>
          <w:bCs w:val="0"/>
          <w:color w:val="auto"/>
          <w:spacing w:val="0"/>
          <w:kern w:val="2"/>
          <w:sz w:val="24"/>
          <w:szCs w:val="24"/>
          <w:highlight w:val="none"/>
          <w:lang w:val="en-US" w:eastAsia="zh-CN" w:bidi="ar-SA"/>
        </w:rPr>
        <w:t>专管员，并建立用工管理台账。</w:t>
      </w:r>
    </w:p>
    <w:p w14:paraId="697B30D3">
      <w:pPr>
        <w:pageBreakBefore w:val="0"/>
        <w:widowControl w:val="0"/>
        <w:kinsoku/>
        <w:wordWrap/>
        <w:overflowPunct/>
        <w:topLinePunct w:val="0"/>
        <w:autoSpaceDE/>
        <w:autoSpaceDN/>
        <w:bidi w:val="0"/>
        <w:adjustRightInd/>
        <w:snapToGrid/>
        <w:spacing w:line="500" w:lineRule="exact"/>
        <w:ind w:firstLine="645"/>
        <w:textAlignment w:val="auto"/>
        <w:rPr>
          <w:rFonts w:hint="eastAsia" w:ascii="宋体" w:hAnsi="宋体" w:eastAsia="宋体" w:cs="宋体"/>
          <w:b w:val="0"/>
          <w:bCs w:val="0"/>
          <w:color w:val="auto"/>
          <w:spacing w:val="0"/>
          <w:sz w:val="24"/>
          <w:szCs w:val="24"/>
          <w:highlight w:val="none"/>
          <w:lang w:val="en-US" w:eastAsia="zh-CN"/>
        </w:rPr>
      </w:pPr>
      <w:r>
        <w:rPr>
          <w:rFonts w:hint="eastAsia" w:ascii="宋体" w:hAnsi="宋体" w:eastAsia="宋体" w:cs="宋体"/>
          <w:b w:val="0"/>
          <w:bCs w:val="0"/>
          <w:color w:val="auto"/>
          <w:spacing w:val="0"/>
          <w:sz w:val="24"/>
          <w:szCs w:val="24"/>
          <w:highlight w:val="none"/>
          <w:lang w:val="en-US" w:eastAsia="zh-CN"/>
        </w:rPr>
        <w:t>25.1.</w:t>
      </w:r>
      <w:r>
        <w:rPr>
          <w:rFonts w:hint="eastAsia" w:ascii="宋体" w:hAnsi="宋体" w:cs="宋体"/>
          <w:b w:val="0"/>
          <w:bCs w:val="0"/>
          <w:color w:val="auto"/>
          <w:spacing w:val="0"/>
          <w:sz w:val="24"/>
          <w:szCs w:val="24"/>
          <w:highlight w:val="none"/>
          <w:lang w:val="en-US" w:eastAsia="zh-CN"/>
        </w:rPr>
        <w:t>4</w:t>
      </w:r>
      <w:r>
        <w:rPr>
          <w:rFonts w:hint="eastAsia" w:ascii="宋体" w:hAnsi="宋体" w:eastAsia="宋体" w:cs="宋体"/>
          <w:b w:val="0"/>
          <w:bCs w:val="0"/>
          <w:color w:val="auto"/>
          <w:spacing w:val="0"/>
          <w:sz w:val="24"/>
          <w:szCs w:val="24"/>
          <w:highlight w:val="none"/>
          <w:lang w:val="en-US" w:eastAsia="zh-CN"/>
        </w:rPr>
        <w:t>承包人要按月计量支付农民工工资。</w:t>
      </w:r>
    </w:p>
    <w:p w14:paraId="68C3A6D3">
      <w:pPr>
        <w:pageBreakBefore w:val="0"/>
        <w:widowControl w:val="0"/>
        <w:kinsoku/>
        <w:wordWrap/>
        <w:overflowPunct/>
        <w:topLinePunct w:val="0"/>
        <w:autoSpaceDE/>
        <w:autoSpaceDN/>
        <w:bidi w:val="0"/>
        <w:adjustRightInd/>
        <w:snapToGrid/>
        <w:spacing w:line="500" w:lineRule="exact"/>
        <w:ind w:firstLine="645"/>
        <w:textAlignment w:val="auto"/>
        <w:rPr>
          <w:rFonts w:hint="eastAsia" w:ascii="宋体" w:hAnsi="宋体" w:eastAsia="宋体" w:cs="宋体"/>
          <w:b w:val="0"/>
          <w:bCs w:val="0"/>
          <w:color w:val="auto"/>
          <w:spacing w:val="0"/>
          <w:sz w:val="24"/>
          <w:szCs w:val="24"/>
          <w:highlight w:val="none"/>
          <w:lang w:val="en-US" w:eastAsia="zh-CN"/>
        </w:rPr>
      </w:pPr>
      <w:r>
        <w:rPr>
          <w:rFonts w:hint="eastAsia" w:ascii="宋体" w:hAnsi="宋体" w:eastAsia="宋体" w:cs="宋体"/>
          <w:b w:val="0"/>
          <w:bCs w:val="0"/>
          <w:color w:val="auto"/>
          <w:spacing w:val="0"/>
          <w:sz w:val="24"/>
          <w:szCs w:val="24"/>
          <w:highlight w:val="none"/>
          <w:lang w:val="en-US" w:eastAsia="zh-CN"/>
        </w:rPr>
        <w:t>25.1.</w:t>
      </w:r>
      <w:r>
        <w:rPr>
          <w:rFonts w:hint="eastAsia" w:ascii="宋体" w:hAnsi="宋体" w:cs="宋体"/>
          <w:b w:val="0"/>
          <w:bCs w:val="0"/>
          <w:color w:val="auto"/>
          <w:spacing w:val="0"/>
          <w:sz w:val="24"/>
          <w:szCs w:val="24"/>
          <w:highlight w:val="none"/>
          <w:lang w:val="en-US" w:eastAsia="zh-CN"/>
        </w:rPr>
        <w:t>5</w:t>
      </w:r>
      <w:r>
        <w:rPr>
          <w:rFonts w:hint="eastAsia" w:ascii="宋体" w:hAnsi="宋体" w:eastAsia="宋体" w:cs="宋体"/>
          <w:b w:val="0"/>
          <w:bCs w:val="0"/>
          <w:color w:val="auto"/>
          <w:spacing w:val="0"/>
          <w:sz w:val="24"/>
          <w:szCs w:val="24"/>
          <w:highlight w:val="none"/>
          <w:lang w:val="en-US" w:eastAsia="zh-CN"/>
        </w:rPr>
        <w:t>承包人要在施工现场醒目位置设立维权信息告示牌。</w:t>
      </w:r>
    </w:p>
    <w:p w14:paraId="31F9327D">
      <w:pPr>
        <w:pageBreakBefore w:val="0"/>
        <w:widowControl w:val="0"/>
        <w:kinsoku/>
        <w:wordWrap/>
        <w:overflowPunct/>
        <w:topLinePunct w:val="0"/>
        <w:autoSpaceDE/>
        <w:autoSpaceDN/>
        <w:bidi w:val="0"/>
        <w:adjustRightInd/>
        <w:snapToGrid/>
        <w:spacing w:line="500" w:lineRule="exact"/>
        <w:ind w:firstLine="645"/>
        <w:textAlignment w:val="auto"/>
        <w:rPr>
          <w:rFonts w:hint="eastAsia" w:ascii="宋体" w:hAnsi="宋体" w:eastAsia="宋体" w:cs="宋体"/>
          <w:b w:val="0"/>
          <w:bCs w:val="0"/>
          <w:color w:val="auto"/>
          <w:spacing w:val="0"/>
          <w:sz w:val="24"/>
          <w:szCs w:val="24"/>
          <w:highlight w:val="none"/>
          <w:lang w:val="en-US" w:eastAsia="zh-CN"/>
        </w:rPr>
      </w:pPr>
      <w:r>
        <w:rPr>
          <w:rFonts w:hint="eastAsia" w:ascii="宋体" w:hAnsi="宋体" w:eastAsia="宋体" w:cs="宋体"/>
          <w:b w:val="0"/>
          <w:bCs w:val="0"/>
          <w:color w:val="auto"/>
          <w:spacing w:val="0"/>
          <w:sz w:val="24"/>
          <w:szCs w:val="24"/>
          <w:highlight w:val="none"/>
          <w:lang w:val="en-US" w:eastAsia="zh-CN"/>
        </w:rPr>
        <w:t>25.2实行质量终身负责制。根据陕西省水利厅发布的《水利工程质量终身责任制实施意见》，全省水利工程建设项目实行质量终身责任制，从业单位的法定代表人或主要负责人，按各自职责对所承担的工程质量负责，项目法人对工程质量负总责，施工单位对工程建设质量承担直接责任。</w:t>
      </w:r>
    </w:p>
    <w:p w14:paraId="4CBCA402">
      <w:pPr>
        <w:pStyle w:val="16"/>
        <w:pageBreakBefore w:val="0"/>
        <w:widowControl w:val="0"/>
        <w:kinsoku/>
        <w:wordWrap/>
        <w:overflowPunct/>
        <w:topLinePunct w:val="0"/>
        <w:autoSpaceDE/>
        <w:autoSpaceDN/>
        <w:bidi w:val="0"/>
        <w:adjustRightInd/>
        <w:snapToGrid/>
        <w:spacing w:line="500" w:lineRule="exact"/>
        <w:jc w:val="left"/>
        <w:textAlignment w:val="auto"/>
        <w:rPr>
          <w:rFonts w:hint="eastAsia"/>
          <w:b w:val="0"/>
          <w:bCs/>
          <w:color w:val="auto"/>
          <w:spacing w:val="0"/>
          <w:highlight w:val="none"/>
        </w:rPr>
      </w:pPr>
      <w:r>
        <w:rPr>
          <w:rFonts w:hint="eastAsia" w:ascii="宋体" w:hAnsi="宋体" w:eastAsia="宋体" w:cs="宋体"/>
          <w:b w:val="0"/>
          <w:bCs w:val="0"/>
          <w:color w:val="auto"/>
          <w:spacing w:val="0"/>
          <w:kern w:val="2"/>
          <w:sz w:val="24"/>
          <w:szCs w:val="24"/>
          <w:highlight w:val="none"/>
          <w:lang w:val="en-US" w:eastAsia="zh-CN" w:bidi="ar-SA"/>
        </w:rPr>
        <w:t>25.3</w:t>
      </w:r>
      <w:r>
        <w:rPr>
          <w:rFonts w:hint="eastAsia"/>
          <w:b w:val="0"/>
          <w:bCs/>
          <w:color w:val="auto"/>
          <w:spacing w:val="0"/>
          <w:highlight w:val="none"/>
        </w:rPr>
        <w:t>工程档案资料移交押金：为合同价的</w:t>
      </w:r>
      <w:r>
        <w:rPr>
          <w:rFonts w:hint="eastAsia"/>
          <w:b w:val="0"/>
          <w:bCs/>
          <w:color w:val="auto"/>
          <w:spacing w:val="0"/>
          <w:highlight w:val="none"/>
          <w:lang w:val="en-US" w:eastAsia="zh-CN"/>
        </w:rPr>
        <w:t>2</w:t>
      </w:r>
      <w:r>
        <w:rPr>
          <w:rFonts w:hint="eastAsia"/>
          <w:b w:val="0"/>
          <w:bCs/>
          <w:color w:val="auto"/>
          <w:spacing w:val="0"/>
          <w:highlight w:val="none"/>
        </w:rPr>
        <w:t>%。工程完工验收合格后，承包人按照水利工程档案管理要求编制，并移交档案资料后，</w:t>
      </w:r>
      <w:r>
        <w:rPr>
          <w:rFonts w:hint="eastAsia"/>
          <w:b w:val="0"/>
          <w:bCs/>
          <w:color w:val="auto"/>
          <w:spacing w:val="0"/>
          <w:highlight w:val="none"/>
          <w:lang w:val="en-US" w:eastAsia="zh-CN"/>
        </w:rPr>
        <w:t>7日</w:t>
      </w:r>
      <w:r>
        <w:rPr>
          <w:rFonts w:hint="eastAsia"/>
          <w:b w:val="0"/>
          <w:bCs/>
          <w:color w:val="auto"/>
          <w:spacing w:val="0"/>
          <w:highlight w:val="none"/>
        </w:rPr>
        <w:t>内退还。</w:t>
      </w:r>
    </w:p>
    <w:p w14:paraId="4C20AFBE">
      <w:pPr>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br w:type="page"/>
      </w:r>
    </w:p>
    <w:p w14:paraId="29FE3186">
      <w:pPr>
        <w:pStyle w:val="15"/>
        <w:tabs>
          <w:tab w:val="left" w:pos="5865"/>
        </w:tabs>
        <w:ind w:firstLine="0" w:firstLineChars="0"/>
        <w:jc w:val="center"/>
        <w:outlineLvl w:val="2"/>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第3节 合同附件格式</w:t>
      </w:r>
      <w:bookmarkEnd w:id="270"/>
      <w:bookmarkEnd w:id="271"/>
    </w:p>
    <w:p w14:paraId="1CF03DD5">
      <w:pPr>
        <w:pStyle w:val="17"/>
        <w:keepNext w:val="0"/>
        <w:keepLines w:val="0"/>
        <w:pageBreakBefore w:val="0"/>
        <w:widowControl w:val="0"/>
        <w:kinsoku/>
        <w:wordWrap/>
        <w:overflowPunct/>
        <w:topLinePunct w:val="0"/>
        <w:bidi w:val="0"/>
        <w:snapToGrid/>
        <w:spacing w:line="360" w:lineRule="auto"/>
        <w:ind w:firstLine="482"/>
        <w:jc w:val="left"/>
        <w:textAlignment w:val="auto"/>
        <w:outlineLvl w:val="4"/>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附件一：合同协议书</w:t>
      </w:r>
    </w:p>
    <w:p w14:paraId="5EBE8C81">
      <w:pPr>
        <w:pStyle w:val="17"/>
        <w:keepNext w:val="0"/>
        <w:keepLines w:val="0"/>
        <w:pageBreakBefore w:val="0"/>
        <w:widowControl w:val="0"/>
        <w:kinsoku/>
        <w:wordWrap/>
        <w:overflowPunct/>
        <w:topLinePunct w:val="0"/>
        <w:bidi w:val="0"/>
        <w:snapToGrid/>
        <w:spacing w:line="360" w:lineRule="auto"/>
        <w:ind w:firstLine="0" w:firstLineChars="0"/>
        <w:jc w:val="center"/>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合同协议书(格式)</w:t>
      </w:r>
    </w:p>
    <w:p w14:paraId="50E2C106">
      <w:pPr>
        <w:pStyle w:val="5"/>
        <w:keepNext w:val="0"/>
        <w:keepLines w:val="0"/>
        <w:pageBreakBefore w:val="0"/>
        <w:widowControl w:val="0"/>
        <w:kinsoku/>
        <w:wordWrap/>
        <w:overflowPunct/>
        <w:topLinePunct w:val="0"/>
        <w:bidi w:val="0"/>
        <w:snapToGrid/>
        <w:spacing w:line="360" w:lineRule="auto"/>
        <w:ind w:firstLine="480"/>
        <w:jc w:val="center"/>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u w:val="single"/>
        </w:rPr>
        <w:t xml:space="preserve">（发包人名称）    </w:t>
      </w:r>
      <w:r>
        <w:rPr>
          <w:rFonts w:hint="eastAsia" w:ascii="宋体" w:hAnsi="宋体" w:eastAsia="宋体" w:cs="宋体"/>
          <w:b w:val="0"/>
          <w:bCs/>
          <w:color w:val="auto"/>
          <w:spacing w:val="0"/>
          <w:sz w:val="24"/>
          <w:szCs w:val="24"/>
          <w:highlight w:val="none"/>
        </w:rPr>
        <w:t>（以下称发包人）为实施</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工程，已接受了</w:t>
      </w:r>
      <w:r>
        <w:rPr>
          <w:rFonts w:hint="eastAsia" w:ascii="宋体" w:hAnsi="宋体" w:eastAsia="宋体" w:cs="宋体"/>
          <w:b w:val="0"/>
          <w:bCs/>
          <w:color w:val="auto"/>
          <w:spacing w:val="0"/>
          <w:sz w:val="24"/>
          <w:szCs w:val="24"/>
          <w:highlight w:val="none"/>
          <w:u w:val="single"/>
        </w:rPr>
        <w:t xml:space="preserve"> （承包人名称）   </w:t>
      </w:r>
      <w:r>
        <w:rPr>
          <w:rFonts w:hint="eastAsia" w:ascii="宋体" w:hAnsi="宋体" w:eastAsia="宋体" w:cs="宋体"/>
          <w:b w:val="0"/>
          <w:bCs/>
          <w:color w:val="auto"/>
          <w:spacing w:val="0"/>
          <w:sz w:val="24"/>
          <w:szCs w:val="24"/>
          <w:highlight w:val="none"/>
        </w:rPr>
        <w:t>（以下称承包人）对</w:t>
      </w:r>
      <w:r>
        <w:rPr>
          <w:rFonts w:hint="eastAsia" w:ascii="宋体" w:hAnsi="宋体" w:eastAsia="宋体" w:cs="宋体"/>
          <w:b w:val="0"/>
          <w:bCs/>
          <w:color w:val="auto"/>
          <w:spacing w:val="0"/>
          <w:sz w:val="24"/>
          <w:szCs w:val="24"/>
          <w:highlight w:val="none"/>
          <w:u w:val="single"/>
        </w:rPr>
        <w:t xml:space="preserve">    </w:t>
      </w:r>
      <w:bookmarkStart w:id="460" w:name="_GoBack"/>
      <w:bookmarkEnd w:id="460"/>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u w:val="single"/>
          <w:lang w:val="en-US" w:eastAsia="zh-CN"/>
        </w:rPr>
        <w:t xml:space="preserve">  </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（项目名称）的投标，并确定其为中标人。发</w:t>
      </w:r>
    </w:p>
    <w:p w14:paraId="64B363E1">
      <w:pPr>
        <w:pStyle w:val="5"/>
        <w:keepNext w:val="0"/>
        <w:keepLines w:val="0"/>
        <w:pageBreakBefore w:val="0"/>
        <w:widowControl w:val="0"/>
        <w:kinsoku/>
        <w:wordWrap/>
        <w:overflowPunct/>
        <w:topLinePunct w:val="0"/>
        <w:bidi w:val="0"/>
        <w:snapToGrid/>
        <w:spacing w:line="360" w:lineRule="auto"/>
        <w:jc w:val="both"/>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包人和承包人共同达成如下协议。</w:t>
      </w:r>
    </w:p>
    <w:p w14:paraId="5CE87DBA">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bookmarkStart w:id="451" w:name="_Toc168475885"/>
      <w:bookmarkStart w:id="452" w:name="_Toc168476288"/>
      <w:bookmarkStart w:id="453" w:name="_Toc144974828"/>
      <w:r>
        <w:rPr>
          <w:rFonts w:hint="eastAsia" w:ascii="宋体" w:hAnsi="宋体" w:eastAsia="宋体" w:cs="宋体"/>
          <w:b w:val="0"/>
          <w:bCs/>
          <w:color w:val="auto"/>
          <w:spacing w:val="0"/>
          <w:sz w:val="24"/>
          <w:szCs w:val="24"/>
          <w:highlight w:val="none"/>
        </w:rPr>
        <w:t>1. 本协议书与下列文件一起构成合同文件：</w:t>
      </w:r>
      <w:bookmarkEnd w:id="451"/>
      <w:bookmarkEnd w:id="452"/>
      <w:bookmarkEnd w:id="453"/>
    </w:p>
    <w:p w14:paraId="3F3DF72D">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（1）中标通知书</w:t>
      </w:r>
      <w:r>
        <w:rPr>
          <w:rFonts w:hint="eastAsia" w:ascii="宋体" w:hAnsi="宋体" w:eastAsia="宋体" w:cs="宋体"/>
          <w:b w:val="0"/>
          <w:bCs/>
          <w:color w:val="auto"/>
          <w:spacing w:val="0"/>
          <w:sz w:val="24"/>
          <w:szCs w:val="24"/>
          <w:highlight w:val="none"/>
          <w:lang w:eastAsia="zh-CN"/>
        </w:rPr>
        <w:t>（成交通知书）</w:t>
      </w:r>
      <w:r>
        <w:rPr>
          <w:rFonts w:hint="eastAsia" w:ascii="宋体" w:hAnsi="宋体" w:eastAsia="宋体" w:cs="宋体"/>
          <w:b w:val="0"/>
          <w:bCs/>
          <w:color w:val="auto"/>
          <w:spacing w:val="0"/>
          <w:sz w:val="24"/>
          <w:szCs w:val="24"/>
          <w:highlight w:val="none"/>
        </w:rPr>
        <w:t>；</w:t>
      </w:r>
    </w:p>
    <w:p w14:paraId="4F7F47B7">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（2）</w:t>
      </w:r>
      <w:r>
        <w:rPr>
          <w:rFonts w:ascii="Times New Roman" w:hAnsi="Times New Roman" w:eastAsia="宋体" w:cs="Times New Roman"/>
          <w:b w:val="0"/>
          <w:color w:val="auto"/>
          <w:spacing w:val="0"/>
          <w:kern w:val="0"/>
          <w:sz w:val="24"/>
          <w:szCs w:val="24"/>
          <w:highlight w:val="none"/>
          <w:lang w:val="en-US" w:eastAsia="zh-CN" w:bidi="ar-SA"/>
        </w:rPr>
        <w:t>投标（响应）函</w:t>
      </w:r>
      <w:r>
        <w:rPr>
          <w:rFonts w:hint="eastAsia" w:ascii="宋体" w:hAnsi="宋体" w:eastAsia="宋体" w:cs="宋体"/>
          <w:b w:val="0"/>
          <w:bCs/>
          <w:color w:val="auto"/>
          <w:spacing w:val="0"/>
          <w:sz w:val="24"/>
          <w:szCs w:val="24"/>
          <w:highlight w:val="none"/>
        </w:rPr>
        <w:t>；</w:t>
      </w:r>
    </w:p>
    <w:p w14:paraId="6BB6FA3F">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（3）专用合同条款；</w:t>
      </w:r>
    </w:p>
    <w:p w14:paraId="6C29C4DA">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（4）通用合同条款；</w:t>
      </w:r>
    </w:p>
    <w:p w14:paraId="323FDF95">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（5）技术标准和要求；</w:t>
      </w:r>
    </w:p>
    <w:p w14:paraId="431558C2">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（6）图纸；</w:t>
      </w:r>
    </w:p>
    <w:p w14:paraId="1F3DCDA6">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（7）已标价工程量清单；</w:t>
      </w:r>
    </w:p>
    <w:p w14:paraId="564CC16E">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（8）其他合同文件。</w:t>
      </w:r>
    </w:p>
    <w:p w14:paraId="14058267">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bookmarkStart w:id="454" w:name="_Toc168475886"/>
      <w:bookmarkStart w:id="455" w:name="_Toc168476289"/>
      <w:bookmarkStart w:id="456" w:name="_Toc144974829"/>
      <w:r>
        <w:rPr>
          <w:rFonts w:hint="eastAsia" w:ascii="宋体" w:hAnsi="宋体" w:eastAsia="宋体" w:cs="宋体"/>
          <w:b w:val="0"/>
          <w:bCs/>
          <w:color w:val="auto"/>
          <w:spacing w:val="0"/>
          <w:sz w:val="24"/>
          <w:szCs w:val="24"/>
          <w:highlight w:val="none"/>
        </w:rPr>
        <w:t>2. 上述文件互相补充和解释，如有不明确或不一致之处，以合同约定次序在先者为准。</w:t>
      </w:r>
      <w:bookmarkEnd w:id="454"/>
      <w:bookmarkEnd w:id="455"/>
      <w:bookmarkEnd w:id="456"/>
    </w:p>
    <w:p w14:paraId="3A6DBCCD">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3. 签约合同价：人民币（大写）</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元（¥</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元）。</w:t>
      </w:r>
    </w:p>
    <w:p w14:paraId="3FFFF052">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4. 承包人项目经理：</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w:t>
      </w:r>
    </w:p>
    <w:p w14:paraId="570D8ACE">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5. 工程质量符合</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标准。</w:t>
      </w:r>
    </w:p>
    <w:p w14:paraId="0CCDAA60">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6. 承包人承诺按合同约定承担工程的实施、完成及缺陷修复。</w:t>
      </w:r>
    </w:p>
    <w:p w14:paraId="5D349384">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7. 发包人承诺按合同约定的条件、时间和方式向承包人支付合同价款。</w:t>
      </w:r>
    </w:p>
    <w:p w14:paraId="7688D317">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8. 承包人承诺执行监理人开工通知，计划工期为</w:t>
      </w:r>
      <w:r>
        <w:rPr>
          <w:rFonts w:hint="eastAsia" w:ascii="宋体" w:hAnsi="宋体" w:eastAsia="宋体" w:cs="宋体"/>
          <w:b w:val="0"/>
          <w:bCs/>
          <w:color w:val="auto"/>
          <w:spacing w:val="0"/>
          <w:sz w:val="24"/>
          <w:szCs w:val="24"/>
          <w:highlight w:val="none"/>
          <w:u w:val="single"/>
        </w:rPr>
        <w:t xml:space="preserve"> </w:t>
      </w:r>
      <w:r>
        <w:rPr>
          <w:rFonts w:hint="eastAsia" w:ascii="宋体" w:hAnsi="宋体" w:cs="宋体"/>
          <w:b w:val="0"/>
          <w:bCs/>
          <w:color w:val="auto"/>
          <w:spacing w:val="0"/>
          <w:sz w:val="24"/>
          <w:szCs w:val="24"/>
          <w:highlight w:val="none"/>
          <w:u w:val="single"/>
          <w:lang w:val="en-US" w:eastAsia="zh-CN"/>
        </w:rPr>
        <w:t xml:space="preserve">  </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u w:val="none"/>
          <w:lang w:eastAsia="zh-CN"/>
        </w:rPr>
        <w:t>日历</w:t>
      </w:r>
      <w:r>
        <w:rPr>
          <w:rFonts w:hint="eastAsia" w:ascii="宋体" w:hAnsi="宋体" w:eastAsia="宋体" w:cs="宋体"/>
          <w:b w:val="0"/>
          <w:bCs/>
          <w:color w:val="auto"/>
          <w:spacing w:val="0"/>
          <w:sz w:val="24"/>
          <w:szCs w:val="24"/>
          <w:highlight w:val="none"/>
          <w:u w:val="none"/>
        </w:rPr>
        <w:t>天。</w:t>
      </w:r>
    </w:p>
    <w:p w14:paraId="502DB561">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9. 本协议书一式</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份，合同双方各执一份。</w:t>
      </w:r>
    </w:p>
    <w:p w14:paraId="3FB10996">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bookmarkStart w:id="457" w:name="_Toc144974830"/>
      <w:bookmarkStart w:id="458" w:name="_Toc168476290"/>
      <w:bookmarkStart w:id="459" w:name="_Toc168475887"/>
      <w:r>
        <w:rPr>
          <w:rFonts w:hint="eastAsia" w:ascii="宋体" w:hAnsi="宋体" w:eastAsia="宋体" w:cs="宋体"/>
          <w:b w:val="0"/>
          <w:bCs/>
          <w:color w:val="auto"/>
          <w:spacing w:val="0"/>
          <w:sz w:val="24"/>
          <w:szCs w:val="24"/>
          <w:highlight w:val="none"/>
        </w:rPr>
        <w:t>10. 合同未尽事宜，双方另行签订补充协议。补充协议是合同的组成部分。</w:t>
      </w:r>
      <w:bookmarkEnd w:id="457"/>
      <w:bookmarkEnd w:id="458"/>
      <w:bookmarkEnd w:id="459"/>
    </w:p>
    <w:p w14:paraId="093856C9">
      <w:pPr>
        <w:pStyle w:val="5"/>
        <w:keepNext w:val="0"/>
        <w:keepLines w:val="0"/>
        <w:pageBreakBefore w:val="0"/>
        <w:widowControl w:val="0"/>
        <w:kinsoku/>
        <w:wordWrap/>
        <w:overflowPunct/>
        <w:topLinePunct w:val="0"/>
        <w:bidi w:val="0"/>
        <w:snapToGrid/>
        <w:spacing w:line="360" w:lineRule="auto"/>
        <w:ind w:firstLine="120" w:firstLineChars="5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发包人；</w:t>
      </w:r>
      <w:r>
        <w:rPr>
          <w:rFonts w:hint="eastAsia" w:ascii="宋体" w:hAnsi="宋体" w:eastAsia="宋体" w:cs="宋体"/>
          <w:b w:val="0"/>
          <w:bCs/>
          <w:color w:val="auto"/>
          <w:spacing w:val="0"/>
          <w:sz w:val="24"/>
          <w:szCs w:val="24"/>
          <w:highlight w:val="none"/>
          <w:u w:val="single"/>
        </w:rPr>
        <w:t xml:space="preserve">        （名称）        </w:t>
      </w:r>
      <w:r>
        <w:rPr>
          <w:rFonts w:hint="eastAsia" w:ascii="宋体" w:hAnsi="宋体" w:eastAsia="宋体" w:cs="宋体"/>
          <w:b w:val="0"/>
          <w:bCs/>
          <w:color w:val="auto"/>
          <w:spacing w:val="0"/>
          <w:sz w:val="24"/>
          <w:szCs w:val="24"/>
          <w:highlight w:val="none"/>
        </w:rPr>
        <w:t xml:space="preserve">       承包人； </w:t>
      </w:r>
      <w:r>
        <w:rPr>
          <w:rFonts w:hint="eastAsia" w:ascii="宋体" w:hAnsi="宋体" w:eastAsia="宋体" w:cs="宋体"/>
          <w:b w:val="0"/>
          <w:bCs/>
          <w:color w:val="auto"/>
          <w:spacing w:val="0"/>
          <w:sz w:val="24"/>
          <w:szCs w:val="24"/>
          <w:highlight w:val="none"/>
          <w:u w:val="single"/>
        </w:rPr>
        <w:t xml:space="preserve">         （名称）       </w:t>
      </w:r>
    </w:p>
    <w:p w14:paraId="43F02667">
      <w:pPr>
        <w:pStyle w:val="5"/>
        <w:keepNext w:val="0"/>
        <w:keepLines w:val="0"/>
        <w:pageBreakBefore w:val="0"/>
        <w:widowControl w:val="0"/>
        <w:kinsoku/>
        <w:wordWrap/>
        <w:overflowPunct/>
        <w:topLinePunct w:val="0"/>
        <w:bidi w:val="0"/>
        <w:snapToGrid/>
        <w:spacing w:line="360" w:lineRule="auto"/>
        <w:ind w:firstLine="480"/>
        <w:jc w:val="center"/>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 xml:space="preserve">    （盖单位章）                             （盖单位章）</w:t>
      </w:r>
    </w:p>
    <w:p w14:paraId="3C256E87">
      <w:pPr>
        <w:pStyle w:val="5"/>
        <w:keepNext w:val="0"/>
        <w:keepLines w:val="0"/>
        <w:pageBreakBefore w:val="0"/>
        <w:widowControl w:val="0"/>
        <w:kinsoku/>
        <w:wordWrap/>
        <w:overflowPunct/>
        <w:topLinePunct w:val="0"/>
        <w:bidi w:val="0"/>
        <w:snapToGrid/>
        <w:spacing w:line="360" w:lineRule="auto"/>
        <w:ind w:firstLine="0" w:firstLineChars="0"/>
        <w:textAlignment w:val="auto"/>
        <w:rPr>
          <w:rFonts w:hint="eastAsia" w:ascii="宋体" w:hAnsi="宋体" w:eastAsia="宋体" w:cs="宋体"/>
          <w:b w:val="0"/>
          <w:bCs/>
          <w:color w:val="auto"/>
          <w:spacing w:val="0"/>
          <w:sz w:val="24"/>
          <w:szCs w:val="24"/>
          <w:highlight w:val="none"/>
        </w:rPr>
      </w:pPr>
    </w:p>
    <w:p w14:paraId="27855CD2">
      <w:pPr>
        <w:pStyle w:val="5"/>
        <w:keepNext w:val="0"/>
        <w:keepLines w:val="0"/>
        <w:pageBreakBefore w:val="0"/>
        <w:widowControl w:val="0"/>
        <w:kinsoku/>
        <w:wordWrap/>
        <w:overflowPunct/>
        <w:topLinePunct w:val="0"/>
        <w:bidi w:val="0"/>
        <w:snapToGrid/>
        <w:spacing w:line="360" w:lineRule="auto"/>
        <w:ind w:firstLine="120" w:firstLineChars="50"/>
        <w:textAlignment w:val="auto"/>
        <w:rPr>
          <w:rFonts w:hint="eastAsia" w:ascii="宋体" w:hAnsi="宋体" w:eastAsia="宋体" w:cs="宋体"/>
          <w:b w:val="0"/>
          <w:bCs/>
          <w:color w:val="auto"/>
          <w:spacing w:val="0"/>
          <w:sz w:val="24"/>
          <w:szCs w:val="24"/>
          <w:highlight w:val="none"/>
          <w:u w:val="single"/>
        </w:rPr>
      </w:pPr>
      <w:r>
        <w:rPr>
          <w:rFonts w:hint="eastAsia" w:ascii="宋体" w:hAnsi="宋体" w:eastAsia="宋体" w:cs="宋体"/>
          <w:b w:val="0"/>
          <w:bCs/>
          <w:color w:val="auto"/>
          <w:spacing w:val="0"/>
          <w:sz w:val="24"/>
          <w:szCs w:val="24"/>
          <w:highlight w:val="none"/>
        </w:rPr>
        <w:t>法定代表人（或委托代理人）：</w:t>
      </w:r>
      <w:r>
        <w:rPr>
          <w:rFonts w:hint="eastAsia" w:ascii="宋体" w:hAnsi="宋体" w:eastAsia="宋体" w:cs="宋体"/>
          <w:b w:val="0"/>
          <w:bCs/>
          <w:color w:val="auto"/>
          <w:spacing w:val="0"/>
          <w:sz w:val="24"/>
          <w:szCs w:val="24"/>
          <w:highlight w:val="none"/>
          <w:u w:val="single"/>
        </w:rPr>
        <w:t>（签字）</w:t>
      </w:r>
      <w:r>
        <w:rPr>
          <w:rFonts w:hint="eastAsia" w:ascii="宋体" w:hAnsi="宋体" w:eastAsia="宋体" w:cs="宋体"/>
          <w:b w:val="0"/>
          <w:bCs/>
          <w:color w:val="auto"/>
          <w:spacing w:val="0"/>
          <w:sz w:val="24"/>
          <w:szCs w:val="24"/>
          <w:highlight w:val="none"/>
        </w:rPr>
        <w:t xml:space="preserve">   法定代表人（或委托代理人）：</w:t>
      </w:r>
      <w:r>
        <w:rPr>
          <w:rFonts w:hint="eastAsia" w:ascii="宋体" w:hAnsi="宋体" w:eastAsia="宋体" w:cs="宋体"/>
          <w:b w:val="0"/>
          <w:bCs/>
          <w:color w:val="auto"/>
          <w:spacing w:val="0"/>
          <w:sz w:val="24"/>
          <w:szCs w:val="24"/>
          <w:highlight w:val="none"/>
          <w:u w:val="single"/>
        </w:rPr>
        <w:t>（签字）</w:t>
      </w:r>
    </w:p>
    <w:p w14:paraId="24F124E9">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val="0"/>
          <w:bCs/>
          <w:color w:val="auto"/>
          <w:spacing w:val="0"/>
          <w:sz w:val="24"/>
          <w:szCs w:val="24"/>
          <w:highlight w:val="none"/>
        </w:rPr>
      </w:pPr>
    </w:p>
    <w:p w14:paraId="5EC6FE99">
      <w:pPr>
        <w:keepNext w:val="0"/>
        <w:keepLines w:val="0"/>
        <w:pageBreakBefore w:val="0"/>
        <w:widowControl w:val="0"/>
        <w:kinsoku/>
        <w:wordWrap/>
        <w:overflowPunct/>
        <w:topLinePunct w:val="0"/>
        <w:bidi w:val="0"/>
        <w:snapToGrid/>
        <w:spacing w:line="360" w:lineRule="auto"/>
        <w:ind w:firstLine="120" w:firstLineChars="5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地  址：</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 xml:space="preserve">       地  址：</w:t>
      </w:r>
      <w:r>
        <w:rPr>
          <w:rFonts w:hint="eastAsia" w:ascii="宋体" w:hAnsi="宋体" w:eastAsia="宋体" w:cs="宋体"/>
          <w:b w:val="0"/>
          <w:bCs/>
          <w:color w:val="auto"/>
          <w:spacing w:val="0"/>
          <w:sz w:val="24"/>
          <w:szCs w:val="24"/>
          <w:highlight w:val="none"/>
          <w:u w:val="single"/>
        </w:rPr>
        <w:t xml:space="preserve">                                                                          </w:t>
      </w:r>
    </w:p>
    <w:p w14:paraId="1D23F756">
      <w:pPr>
        <w:keepNext w:val="0"/>
        <w:keepLines w:val="0"/>
        <w:pageBreakBefore w:val="0"/>
        <w:widowControl w:val="0"/>
        <w:kinsoku/>
        <w:wordWrap/>
        <w:overflowPunct/>
        <w:topLinePunct w:val="0"/>
        <w:bidi w:val="0"/>
        <w:snapToGrid/>
        <w:spacing w:line="360" w:lineRule="auto"/>
        <w:ind w:firstLine="120" w:firstLineChars="50"/>
        <w:textAlignment w:val="auto"/>
        <w:rPr>
          <w:rFonts w:hint="eastAsia" w:ascii="宋体" w:hAnsi="宋体" w:eastAsia="宋体" w:cs="宋体"/>
          <w:b w:val="0"/>
          <w:bCs/>
          <w:color w:val="auto"/>
          <w:spacing w:val="0"/>
          <w:sz w:val="24"/>
          <w:szCs w:val="24"/>
          <w:highlight w:val="none"/>
          <w:u w:val="single"/>
        </w:rPr>
      </w:pPr>
      <w:r>
        <w:rPr>
          <w:rFonts w:hint="eastAsia" w:ascii="宋体" w:hAnsi="宋体" w:eastAsia="宋体" w:cs="宋体"/>
          <w:b w:val="0"/>
          <w:bCs/>
          <w:color w:val="auto"/>
          <w:spacing w:val="0"/>
          <w:sz w:val="24"/>
          <w:szCs w:val="24"/>
          <w:highlight w:val="none"/>
        </w:rPr>
        <w:t>邮  编：</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 xml:space="preserve">       邮  编：</w:t>
      </w:r>
      <w:r>
        <w:rPr>
          <w:rFonts w:hint="eastAsia" w:ascii="宋体" w:hAnsi="宋体" w:eastAsia="宋体" w:cs="宋体"/>
          <w:b w:val="0"/>
          <w:bCs/>
          <w:color w:val="auto"/>
          <w:spacing w:val="0"/>
          <w:sz w:val="24"/>
          <w:szCs w:val="24"/>
          <w:highlight w:val="none"/>
          <w:u w:val="single"/>
        </w:rPr>
        <w:t xml:space="preserve">                          </w:t>
      </w:r>
    </w:p>
    <w:p w14:paraId="038FB4BC">
      <w:pPr>
        <w:keepNext w:val="0"/>
        <w:keepLines w:val="0"/>
        <w:pageBreakBefore w:val="0"/>
        <w:widowControl w:val="0"/>
        <w:kinsoku/>
        <w:wordWrap/>
        <w:overflowPunct/>
        <w:topLinePunct w:val="0"/>
        <w:bidi w:val="0"/>
        <w:snapToGrid/>
        <w:spacing w:line="360" w:lineRule="auto"/>
        <w:ind w:firstLine="120" w:firstLineChars="50"/>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rPr>
        <w:t>电  话：</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 xml:space="preserve">       电  话：</w:t>
      </w:r>
      <w:r>
        <w:rPr>
          <w:rFonts w:hint="eastAsia" w:ascii="宋体" w:hAnsi="宋体" w:eastAsia="宋体" w:cs="宋体"/>
          <w:b w:val="0"/>
          <w:bCs/>
          <w:color w:val="auto"/>
          <w:spacing w:val="0"/>
          <w:sz w:val="24"/>
          <w:szCs w:val="24"/>
          <w:highlight w:val="none"/>
          <w:u w:val="single"/>
        </w:rPr>
        <w:t xml:space="preserve">                          </w:t>
      </w:r>
    </w:p>
    <w:p w14:paraId="1917C9BE">
      <w:pPr>
        <w:keepNext w:val="0"/>
        <w:keepLines w:val="0"/>
        <w:pageBreakBefore w:val="0"/>
        <w:widowControl w:val="0"/>
        <w:kinsoku/>
        <w:wordWrap/>
        <w:overflowPunct/>
        <w:topLinePunct w:val="0"/>
        <w:bidi w:val="0"/>
        <w:snapToGrid/>
        <w:spacing w:line="360" w:lineRule="auto"/>
        <w:ind w:firstLine="120" w:firstLineChars="50"/>
        <w:textAlignment w:val="auto"/>
        <w:rPr>
          <w:rFonts w:hint="eastAsia" w:ascii="宋体" w:hAnsi="宋体" w:eastAsia="宋体" w:cs="宋体"/>
          <w:b w:val="0"/>
          <w:bCs/>
          <w:color w:val="auto"/>
          <w:spacing w:val="0"/>
          <w:sz w:val="24"/>
          <w:szCs w:val="24"/>
          <w:highlight w:val="none"/>
          <w:u w:val="single"/>
        </w:rPr>
      </w:pPr>
      <w:r>
        <w:rPr>
          <w:rFonts w:hint="eastAsia" w:ascii="宋体" w:hAnsi="宋体" w:eastAsia="宋体" w:cs="宋体"/>
          <w:b w:val="0"/>
          <w:bCs/>
          <w:color w:val="auto"/>
          <w:spacing w:val="0"/>
          <w:sz w:val="24"/>
          <w:szCs w:val="24"/>
          <w:highlight w:val="none"/>
        </w:rPr>
        <w:t>传  真：</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 xml:space="preserve">       传  真：</w:t>
      </w:r>
      <w:r>
        <w:rPr>
          <w:rFonts w:hint="eastAsia" w:ascii="宋体" w:hAnsi="宋体" w:eastAsia="宋体" w:cs="宋体"/>
          <w:b w:val="0"/>
          <w:bCs/>
          <w:color w:val="auto"/>
          <w:spacing w:val="0"/>
          <w:sz w:val="24"/>
          <w:szCs w:val="24"/>
          <w:highlight w:val="none"/>
          <w:u w:val="single"/>
        </w:rPr>
        <w:t xml:space="preserve">                          </w:t>
      </w:r>
    </w:p>
    <w:p w14:paraId="082EF425">
      <w:pPr>
        <w:keepNext w:val="0"/>
        <w:keepLines w:val="0"/>
        <w:pageBreakBefore w:val="0"/>
        <w:widowControl w:val="0"/>
        <w:kinsoku/>
        <w:wordWrap/>
        <w:overflowPunct/>
        <w:topLinePunct w:val="0"/>
        <w:bidi w:val="0"/>
        <w:snapToGrid/>
        <w:spacing w:line="360" w:lineRule="auto"/>
        <w:ind w:firstLine="120" w:firstLineChars="50"/>
        <w:textAlignment w:val="auto"/>
        <w:rPr>
          <w:rFonts w:hint="eastAsia" w:ascii="宋体" w:hAnsi="宋体" w:eastAsia="宋体" w:cs="宋体"/>
          <w:b w:val="0"/>
          <w:bCs/>
          <w:color w:val="auto"/>
          <w:spacing w:val="0"/>
          <w:sz w:val="24"/>
          <w:szCs w:val="24"/>
          <w:highlight w:val="none"/>
          <w:u w:val="single"/>
        </w:rPr>
      </w:pPr>
      <w:r>
        <w:rPr>
          <w:rFonts w:hint="eastAsia" w:ascii="宋体" w:hAnsi="宋体" w:eastAsia="宋体" w:cs="宋体"/>
          <w:b w:val="0"/>
          <w:bCs/>
          <w:color w:val="auto"/>
          <w:spacing w:val="0"/>
          <w:sz w:val="24"/>
          <w:szCs w:val="24"/>
          <w:highlight w:val="none"/>
        </w:rPr>
        <w:t>开户银行：</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 xml:space="preserve">       开户银行：</w:t>
      </w:r>
      <w:r>
        <w:rPr>
          <w:rFonts w:hint="eastAsia" w:ascii="宋体" w:hAnsi="宋体" w:eastAsia="宋体" w:cs="宋体"/>
          <w:b w:val="0"/>
          <w:bCs/>
          <w:color w:val="auto"/>
          <w:spacing w:val="0"/>
          <w:sz w:val="24"/>
          <w:szCs w:val="24"/>
          <w:highlight w:val="none"/>
          <w:u w:val="single"/>
        </w:rPr>
        <w:t xml:space="preserve">                        </w:t>
      </w:r>
    </w:p>
    <w:p w14:paraId="4AA55C0B">
      <w:pPr>
        <w:keepNext w:val="0"/>
        <w:keepLines w:val="0"/>
        <w:pageBreakBefore w:val="0"/>
        <w:widowControl w:val="0"/>
        <w:kinsoku/>
        <w:wordWrap/>
        <w:overflowPunct/>
        <w:topLinePunct w:val="0"/>
        <w:bidi w:val="0"/>
        <w:snapToGrid/>
        <w:spacing w:line="360" w:lineRule="auto"/>
        <w:ind w:firstLine="120" w:firstLineChars="50"/>
        <w:textAlignment w:val="auto"/>
        <w:rPr>
          <w:rFonts w:hint="eastAsia" w:ascii="宋体" w:hAnsi="宋体" w:eastAsia="宋体" w:cs="宋体"/>
          <w:b w:val="0"/>
          <w:bCs/>
          <w:color w:val="auto"/>
          <w:spacing w:val="0"/>
          <w:sz w:val="24"/>
          <w:szCs w:val="24"/>
          <w:highlight w:val="none"/>
          <w:u w:val="single"/>
        </w:rPr>
      </w:pPr>
      <w:r>
        <w:rPr>
          <w:rFonts w:hint="eastAsia" w:ascii="宋体" w:hAnsi="宋体" w:eastAsia="宋体" w:cs="宋体"/>
          <w:b w:val="0"/>
          <w:bCs/>
          <w:color w:val="auto"/>
          <w:spacing w:val="0"/>
          <w:sz w:val="24"/>
          <w:szCs w:val="24"/>
          <w:highlight w:val="none"/>
        </w:rPr>
        <w:t xml:space="preserve">帐  号： </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 xml:space="preserve">       帐  号：</w:t>
      </w:r>
      <w:r>
        <w:rPr>
          <w:rFonts w:hint="eastAsia" w:ascii="宋体" w:hAnsi="宋体" w:eastAsia="宋体" w:cs="宋体"/>
          <w:b w:val="0"/>
          <w:bCs/>
          <w:color w:val="auto"/>
          <w:spacing w:val="0"/>
          <w:sz w:val="24"/>
          <w:szCs w:val="24"/>
          <w:highlight w:val="none"/>
          <w:u w:val="single"/>
        </w:rPr>
        <w:t xml:space="preserve">                          </w:t>
      </w:r>
    </w:p>
    <w:p w14:paraId="1850F146">
      <w:pPr>
        <w:keepNext w:val="0"/>
        <w:keepLines w:val="0"/>
        <w:pageBreakBefore w:val="0"/>
        <w:widowControl w:val="0"/>
        <w:kinsoku/>
        <w:wordWrap/>
        <w:overflowPunct/>
        <w:topLinePunct w:val="0"/>
        <w:autoSpaceDE w:val="0"/>
        <w:autoSpaceDN w:val="0"/>
        <w:bidi w:val="0"/>
        <w:adjustRightInd w:val="0"/>
        <w:snapToGrid/>
        <w:spacing w:line="360" w:lineRule="auto"/>
        <w:ind w:firstLine="120" w:firstLineChars="50"/>
        <w:textAlignment w:val="auto"/>
        <w:rPr>
          <w:rFonts w:hint="eastAsia" w:ascii="宋体" w:hAnsi="宋体" w:eastAsia="宋体" w:cs="宋体"/>
          <w:b w:val="0"/>
          <w:bCs/>
          <w:color w:val="auto"/>
          <w:spacing w:val="0"/>
          <w:sz w:val="24"/>
          <w:szCs w:val="24"/>
          <w:highlight w:val="none"/>
          <w:u w:val="single"/>
        </w:rPr>
      </w:pPr>
      <w:r>
        <w:rPr>
          <w:rFonts w:hint="eastAsia" w:ascii="宋体" w:hAnsi="宋体" w:eastAsia="宋体" w:cs="宋体"/>
          <w:b w:val="0"/>
          <w:bCs/>
          <w:color w:val="auto"/>
          <w:spacing w:val="0"/>
          <w:sz w:val="24"/>
          <w:szCs w:val="24"/>
          <w:highlight w:val="none"/>
        </w:rPr>
        <w:t>时  间：</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 xml:space="preserve">       时   间：</w:t>
      </w:r>
      <w:r>
        <w:rPr>
          <w:rFonts w:hint="eastAsia" w:ascii="宋体" w:hAnsi="宋体" w:eastAsia="宋体" w:cs="宋体"/>
          <w:b w:val="0"/>
          <w:bCs/>
          <w:color w:val="auto"/>
          <w:spacing w:val="0"/>
          <w:sz w:val="24"/>
          <w:szCs w:val="24"/>
          <w:highlight w:val="none"/>
          <w:u w:val="single"/>
        </w:rPr>
        <w:t xml:space="preserve">                         </w:t>
      </w:r>
    </w:p>
    <w:p w14:paraId="3FB5D042">
      <w:pPr>
        <w:pStyle w:val="5"/>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b w:val="0"/>
          <w:bCs/>
          <w:color w:val="auto"/>
          <w:spacing w:val="0"/>
          <w:sz w:val="24"/>
          <w:szCs w:val="24"/>
          <w:highlight w:val="none"/>
        </w:rPr>
      </w:pPr>
    </w:p>
    <w:p w14:paraId="24F0B83F">
      <w:pPr>
        <w:pStyle w:val="5"/>
        <w:keepNext w:val="0"/>
        <w:keepLines w:val="0"/>
        <w:pageBreakBefore w:val="0"/>
        <w:widowControl w:val="0"/>
        <w:kinsoku/>
        <w:wordWrap/>
        <w:overflowPunct/>
        <w:topLinePunct w:val="0"/>
        <w:bidi w:val="0"/>
        <w:snapToGrid/>
        <w:spacing w:line="360" w:lineRule="auto"/>
        <w:ind w:firstLine="796" w:firstLineChars="332"/>
        <w:textAlignment w:val="auto"/>
        <w:rPr>
          <w:rFonts w:hint="eastAsia" w:ascii="宋体" w:hAnsi="宋体" w:eastAsia="宋体" w:cs="宋体"/>
          <w:b w:val="0"/>
          <w:bCs/>
          <w:color w:val="auto"/>
          <w:spacing w:val="0"/>
          <w:sz w:val="24"/>
          <w:szCs w:val="24"/>
          <w:highlight w:val="none"/>
        </w:rPr>
      </w:pP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年</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月</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 xml:space="preserve">日                         </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年</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月</w:t>
      </w:r>
      <w:r>
        <w:rPr>
          <w:rFonts w:hint="eastAsia" w:ascii="宋体" w:hAnsi="宋体" w:eastAsia="宋体" w:cs="宋体"/>
          <w:b w:val="0"/>
          <w:bCs/>
          <w:color w:val="auto"/>
          <w:spacing w:val="0"/>
          <w:sz w:val="24"/>
          <w:szCs w:val="24"/>
          <w:highlight w:val="none"/>
          <w:u w:val="single"/>
        </w:rPr>
        <w:t xml:space="preserve">    </w:t>
      </w:r>
      <w:r>
        <w:rPr>
          <w:rFonts w:hint="eastAsia" w:ascii="宋体" w:hAnsi="宋体" w:eastAsia="宋体" w:cs="宋体"/>
          <w:b w:val="0"/>
          <w:bCs/>
          <w:color w:val="auto"/>
          <w:spacing w:val="0"/>
          <w:sz w:val="24"/>
          <w:szCs w:val="24"/>
          <w:highlight w:val="none"/>
        </w:rPr>
        <w:t>日</w:t>
      </w:r>
    </w:p>
    <w:p w14:paraId="5055D02F">
      <w:pPr>
        <w:rPr>
          <w:color w:val="auto"/>
          <w:spacing w:val="0"/>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BA7ED3"/>
    <w:multiLevelType w:val="singleLevel"/>
    <w:tmpl w:val="E5BA7ED3"/>
    <w:lvl w:ilvl="0" w:tentative="0">
      <w:start w:val="1"/>
      <w:numFmt w:val="decimal"/>
      <w:suff w:val="nothing"/>
      <w:lvlText w:val="（%1）"/>
      <w:lvlJc w:val="left"/>
    </w:lvl>
  </w:abstractNum>
  <w:abstractNum w:abstractNumId="1">
    <w:nsid w:val="071C3DC5"/>
    <w:multiLevelType w:val="singleLevel"/>
    <w:tmpl w:val="071C3DC5"/>
    <w:lvl w:ilvl="0" w:tentative="0">
      <w:start w:val="24"/>
      <w:numFmt w:val="decimal"/>
      <w:lvlText w:val="%1."/>
      <w:lvlJc w:val="left"/>
      <w:pPr>
        <w:tabs>
          <w:tab w:val="left" w:pos="312"/>
        </w:tabs>
      </w:pPr>
    </w:lvl>
  </w:abstractNum>
  <w:abstractNum w:abstractNumId="2">
    <w:nsid w:val="347C5782"/>
    <w:multiLevelType w:val="singleLevel"/>
    <w:tmpl w:val="347C5782"/>
    <w:lvl w:ilvl="0" w:tentative="0">
      <w:start w:val="25"/>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4NmVkYzJjNGJlMTRmMWQxMjNiZTA2OTY1ZTBlNGUifQ=="/>
  </w:docVars>
  <w:rsids>
    <w:rsidRoot w:val="00000000"/>
    <w:rsid w:val="00FB3322"/>
    <w:rsid w:val="05BD4FCD"/>
    <w:rsid w:val="0F7554C5"/>
    <w:rsid w:val="141A2843"/>
    <w:rsid w:val="5EAD7565"/>
    <w:rsid w:val="79580332"/>
    <w:rsid w:val="7AC322A6"/>
    <w:rsid w:val="7FA26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2"/>
    <w:next w:val="1"/>
    <w:qFormat/>
    <w:uiPriority w:val="0"/>
    <w:pPr>
      <w:keepNext/>
      <w:keepLines/>
      <w:spacing w:line="415" w:lineRule="auto"/>
      <w:outlineLvl w:val="1"/>
    </w:pPr>
    <w:rPr>
      <w:rFonts w:ascii="Arial" w:hAnsi="Arial" w:eastAsia="黑体"/>
      <w:sz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rPr>
      <w:b/>
      <w:sz w:val="28"/>
    </w:rPr>
  </w:style>
  <w:style w:type="paragraph" w:styleId="6">
    <w:name w:val="Body Text Indent"/>
    <w:basedOn w:val="1"/>
    <w:next w:val="7"/>
    <w:qFormat/>
    <w:uiPriority w:val="0"/>
    <w:pPr>
      <w:ind w:left="1083" w:leftChars="30" w:hanging="1020" w:hangingChars="425"/>
    </w:pPr>
    <w:rPr>
      <w:rFonts w:ascii="宋体" w:hAnsi="宋体"/>
      <w:sz w:val="24"/>
    </w:rPr>
  </w:style>
  <w:style w:type="paragraph" w:styleId="7">
    <w:name w:val="header"/>
    <w:basedOn w:val="1"/>
    <w:next w:val="8"/>
    <w:qFormat/>
    <w:uiPriority w:val="0"/>
    <w:pPr>
      <w:pBdr>
        <w:bottom w:val="single" w:color="auto" w:sz="6" w:space="1"/>
      </w:pBdr>
      <w:tabs>
        <w:tab w:val="center" w:pos="4153"/>
        <w:tab w:val="right" w:pos="8306"/>
      </w:tabs>
      <w:adjustRightInd w:val="0"/>
      <w:spacing w:line="240" w:lineRule="atLeast"/>
      <w:jc w:val="center"/>
    </w:pPr>
    <w:rPr>
      <w:kern w:val="0"/>
      <w:sz w:val="18"/>
    </w:rPr>
  </w:style>
  <w:style w:type="paragraph" w:customStyle="1" w:styleId="8">
    <w:name w:val="样式5"/>
    <w:basedOn w:val="9"/>
    <w:qFormat/>
    <w:uiPriority w:val="0"/>
    <w:pPr>
      <w:tabs>
        <w:tab w:val="center" w:pos="4153"/>
        <w:tab w:val="right" w:pos="8306"/>
      </w:tabs>
      <w:snapToGrid w:val="0"/>
    </w:pPr>
    <w:rPr>
      <w:sz w:val="18"/>
    </w:rPr>
  </w:style>
  <w:style w:type="paragraph" w:customStyle="1" w:styleId="9">
    <w:name w:val="样式2"/>
    <w:basedOn w:val="1"/>
    <w:qFormat/>
    <w:uiPriority w:val="0"/>
    <w:pPr>
      <w:jc w:val="center"/>
    </w:pPr>
    <w:rPr>
      <w:kern w:val="0"/>
      <w:sz w:val="20"/>
      <w:szCs w:val="21"/>
    </w:rPr>
  </w:style>
  <w:style w:type="paragraph" w:styleId="10">
    <w:name w:val="envelope return"/>
    <w:basedOn w:val="1"/>
    <w:qFormat/>
    <w:uiPriority w:val="0"/>
    <w:pPr>
      <w:snapToGrid w:val="0"/>
    </w:pPr>
    <w:rPr>
      <w:rFonts w:ascii="Arial" w:hAnsi="Arial"/>
    </w:rPr>
  </w:style>
  <w:style w:type="paragraph" w:styleId="11">
    <w:name w:val="Normal (Web)"/>
    <w:basedOn w:val="1"/>
    <w:qFormat/>
    <w:uiPriority w:val="0"/>
    <w:pPr>
      <w:widowControl/>
      <w:spacing w:beforeAutospacing="1" w:afterAutospacing="1"/>
      <w:jc w:val="left"/>
    </w:pPr>
    <w:rPr>
      <w:rFonts w:ascii="宋体" w:hAnsi="宋体"/>
      <w:kern w:val="0"/>
      <w:sz w:val="24"/>
    </w:rPr>
  </w:style>
  <w:style w:type="paragraph" w:styleId="12">
    <w:name w:val="Body Text First Indent 2"/>
    <w:basedOn w:val="6"/>
    <w:next w:val="5"/>
    <w:qFormat/>
    <w:uiPriority w:val="0"/>
    <w:pPr>
      <w:spacing w:after="120"/>
      <w:ind w:left="420" w:leftChars="200" w:firstLine="420" w:firstLineChars="200"/>
    </w:pPr>
    <w:rPr>
      <w:rFonts w:ascii="Times New Roman" w:hAnsi="Times New Roman"/>
      <w:sz w:val="21"/>
    </w:rPr>
  </w:style>
  <w:style w:type="paragraph" w:customStyle="1" w:styleId="15">
    <w:name w:val="2"/>
    <w:basedOn w:val="3"/>
    <w:qFormat/>
    <w:uiPriority w:val="0"/>
    <w:pPr>
      <w:spacing w:line="560" w:lineRule="exact"/>
      <w:ind w:firstLine="640" w:firstLineChars="200"/>
    </w:pPr>
    <w:rPr>
      <w:rFonts w:ascii="Calibri" w:hAnsi="Calibri" w:eastAsia="黑体"/>
      <w:sz w:val="28"/>
      <w:szCs w:val="28"/>
    </w:rPr>
  </w:style>
  <w:style w:type="paragraph" w:customStyle="1" w:styleId="16">
    <w:name w:val="3"/>
    <w:basedOn w:val="1"/>
    <w:qFormat/>
    <w:uiPriority w:val="0"/>
    <w:pPr>
      <w:spacing w:line="560" w:lineRule="exact"/>
      <w:ind w:firstLine="562" w:firstLineChars="200"/>
    </w:pPr>
    <w:rPr>
      <w:rFonts w:ascii="Calibri" w:hAnsi="Calibri" w:eastAsia="宋体"/>
      <w:b/>
      <w:sz w:val="24"/>
    </w:rPr>
  </w:style>
  <w:style w:type="paragraph" w:customStyle="1" w:styleId="17">
    <w:name w:val="4"/>
    <w:basedOn w:val="1"/>
    <w:qFormat/>
    <w:uiPriority w:val="0"/>
    <w:pPr>
      <w:spacing w:line="560" w:lineRule="exact"/>
      <w:ind w:firstLine="200" w:firstLineChars="200"/>
    </w:pPr>
    <w:rPr>
      <w:rFonts w:ascii="Calibri" w:hAnsi="Calibri"/>
      <w:spacing w:val="2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37084</Words>
  <Characters>39698</Characters>
  <Lines>0</Lines>
  <Paragraphs>0</Paragraphs>
  <TotalTime>6</TotalTime>
  <ScaleCrop>false</ScaleCrop>
  <LinksUpToDate>false</LinksUpToDate>
  <CharactersWithSpaces>40073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2024-09-02T08:42:00Z</dcterms:created>
  <dc:creator>Administrator</dc:creator>
  <cp:lastModifiedBy>WPS_1645153976</cp:lastModifiedBy>
  <dcterms:modified xsi:type="dcterms:W3CDTF">2025-07-16T00:43:09Z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FE3F79EE65F444EDA3E2620DC3B5ADF5_12</vt:lpwstr>
  </property>
  <property fmtid="{D5CDD505-2E9C-101B-9397-08002B2CF9AE}" pid="4" name="KSOTemplateDocerSaveRecord">
    <vt:lpwstr>eyJoZGlkIjoiZGM4NmVkYzJjNGJlMTRmMWQxMjNiZTA2OTY1ZTBlNGUiLCJ1c2VySWQiOiIxMzMyMDk4MTg2In0=</vt:lpwstr>
  </property>
</Properties>
</file>