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版本号：【KRDL】K1-250715020250717001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虚拟仿真实训中心（应急管理专业群数字化教学环境）建设项目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【KRDL】K1-2507150</w:t>
      </w:r>
      <w:r>
        <w:br/>
      </w:r>
      <w:r>
        <w:br/>
      </w:r>
      <w:r>
        <w:br/>
      </w:r>
    </w:p>
    <w:p>
      <w:pPr>
        <w:pStyle w:val="null3"/>
        <w:jc w:val="center"/>
        <w:outlineLvl w:val="2"/>
      </w:pPr>
      <w:r>
        <w:rPr>
          <w:rFonts w:ascii="仿宋_GB2312" w:hAnsi="仿宋_GB2312" w:cs="仿宋_GB2312" w:eastAsia="仿宋_GB2312"/>
          <w:sz w:val="28"/>
          <w:b/>
        </w:rPr>
        <w:t>陕西财经职业技术学院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陕西财经职业技术学院</w:t>
      </w:r>
      <w:r>
        <w:rPr>
          <w:rFonts w:ascii="仿宋_GB2312" w:hAnsi="仿宋_GB2312" w:cs="仿宋_GB2312" w:eastAsia="仿宋_GB2312"/>
        </w:rPr>
        <w:t>委托，拟对</w:t>
      </w:r>
      <w:r>
        <w:rPr>
          <w:rFonts w:ascii="仿宋_GB2312" w:hAnsi="仿宋_GB2312" w:cs="仿宋_GB2312" w:eastAsia="仿宋_GB2312"/>
        </w:rPr>
        <w:t>虚拟仿真实训中心（应急管理专业群数字化教学环境）建设项目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【KRDL】K1-2507150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虚拟仿真实训中心（应急管理专业群数字化教学环境）建设项目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采购智慧一体机、交互式一体机、智慧书写板、光能黑板、辅助显示器等一批设备。具体以招标文件及答疑文件等文件所涵盖的全部内容为准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3、是否面向中小企业采购：本采购包不专门面向中小企业采购</w:t>
      </w:r>
    </w:p>
    <w:p>
      <w:pPr>
        <w:pStyle w:val="null3"/>
      </w:pPr>
      <w:r>
        <w:rPr>
          <w:rFonts w:ascii="仿宋_GB2312" w:hAnsi="仿宋_GB2312" w:cs="仿宋_GB2312" w:eastAsia="仿宋_GB2312"/>
        </w:rPr>
        <w:t>4、投标授权代表：供应商应授权合法的人员参加本项目招标活动全过程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陕西财经职业技术学院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陕西省咸阳市秦都区文林路1号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原老师、党老师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029-33732421、029-33732426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 蔺玉栋、代光艳、姚瑶、刘昆、张晨、王森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029-89569197、18740707410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采购包1：881,978.75元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踏勘时间：2025-07-08 10:00:00</w:t>
            </w:r>
          </w:p>
          <w:p>
            <w:pPr>
              <w:pStyle w:val="null3"/>
              <w:ind w:firstLine="975"/>
            </w:pPr>
            <w:r>
              <w:rPr>
                <w:rFonts w:ascii="仿宋_GB2312" w:hAnsi="仿宋_GB2312" w:cs="仿宋_GB2312" w:eastAsia="仿宋_GB2312"/>
              </w:rPr>
              <w:t>踏勘地点：陕西财经职业技术学院门口集合</w:t>
            </w:r>
          </w:p>
          <w:p>
            <w:pPr>
              <w:pStyle w:val="null3"/>
              <w:ind w:firstLine="975"/>
            </w:pPr>
            <w:r>
              <w:rPr>
                <w:rFonts w:ascii="仿宋_GB2312" w:hAnsi="仿宋_GB2312" w:cs="仿宋_GB2312" w:eastAsia="仿宋_GB2312"/>
              </w:rPr>
              <w:t>联系人：王懋</w:t>
            </w:r>
          </w:p>
          <w:p>
            <w:pPr>
              <w:pStyle w:val="null3"/>
              <w:ind w:firstLine="975"/>
            </w:pPr>
            <w:r>
              <w:rPr>
                <w:rFonts w:ascii="仿宋_GB2312" w:hAnsi="仿宋_GB2312" w:cs="仿宋_GB2312" w:eastAsia="仿宋_GB2312"/>
              </w:rPr>
              <w:t>联系电话号码：138 9108 6072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陕西财经职业技术学院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陕西财经职业技术学院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陕西财经职业技术学院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详见最终签订的合同约定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联系电话：029-89569197、18740707410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采购智慧一体机、交互式一体机、智慧书写板、光能黑板、辅助显示器等一批设备。具体以招标文件及答疑文件等文件所涵盖的全部内容为准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881,978.75</w:t>
      </w:r>
    </w:p>
    <w:p>
      <w:pPr>
        <w:pStyle w:val="null3"/>
      </w:pPr>
      <w:r>
        <w:rPr>
          <w:rFonts w:ascii="仿宋_GB2312" w:hAnsi="仿宋_GB2312" w:cs="仿宋_GB2312" w:eastAsia="仿宋_GB2312"/>
        </w:rPr>
        <w:t>采购包最高限价（元）: 881,978.75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881,978.75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122"/>
              <w:gridCol w:w="2234"/>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shd w:fill="FFFFFF" w:val="clear"/>
                    </w:rPr>
                    <w:t>参数性质</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shd w:fill="FFFFFF" w:val="clear"/>
                    </w:rPr>
                    <w:t>序号</w:t>
                  </w:r>
                </w:p>
              </w:tc>
              <w:tc>
                <w:tcPr>
                  <w:tcW w:type="dxa" w:w="2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shd w:fill="FFFFFF" w:val="clear"/>
                    </w:rPr>
                    <w:t>技术参数与性能指标</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2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shd w:fill="FFFFFF" w:val="clear"/>
                    </w:rPr>
                    <w:t>第一部分：设备分项清单</w:t>
                  </w:r>
                </w:p>
                <w:tbl>
                  <w:tblPr>
                    <w:tblInd w:type="dxa" w:w="15"/>
                    <w:tblBorders>
                      <w:top w:val="none" w:color="000000" w:sz="4"/>
                      <w:left w:val="none" w:color="000000" w:sz="4"/>
                      <w:bottom w:val="none" w:color="000000" w:sz="4"/>
                      <w:right w:val="none" w:color="000000" w:sz="4"/>
                      <w:insideH w:val="none"/>
                      <w:insideV w:val="none"/>
                    </w:tblBorders>
                  </w:tblPr>
                  <w:tblGrid>
                    <w:gridCol w:w="279"/>
                    <w:gridCol w:w="1052"/>
                    <w:gridCol w:w="413"/>
                    <w:gridCol w:w="274"/>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智慧一体机</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交互式一体机（核心产品）</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智慧书写板</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光能黑板</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辅助显示器</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教学主机</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智能控制主机</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智能控制主机系统</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智能控制面板</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LED显示时钟</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智能灯光控制器</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天花机</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r>
                          <w:rPr>
                            <w:rFonts w:ascii="仿宋_GB2312" w:hAnsi="仿宋_GB2312" w:cs="仿宋_GB2312" w:eastAsia="仿宋_GB2312"/>
                            <w:sz w:val="19"/>
                          </w:rPr>
                          <w:t xml:space="preserve"> </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壁挂式空滤设备</w:t>
                        </w:r>
                        <w:r>
                          <w:rPr>
                            <w:rFonts w:ascii="仿宋_GB2312" w:hAnsi="仿宋_GB2312" w:cs="仿宋_GB2312" w:eastAsia="仿宋_GB2312"/>
                            <w:sz w:val="24"/>
                            <w:color w:val="000000"/>
                          </w:rPr>
                          <w:t>(含空调远程控制器)</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智能窗帘控制器</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r>
                          <w:rPr>
                            <w:rFonts w:ascii="仿宋_GB2312" w:hAnsi="仿宋_GB2312" w:cs="仿宋_GB2312" w:eastAsia="仿宋_GB2312"/>
                            <w:sz w:val="19"/>
                          </w:rPr>
                          <w:t xml:space="preserve"> </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音频处理器</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r>
                          <w:rPr>
                            <w:rFonts w:ascii="仿宋_GB2312" w:hAnsi="仿宋_GB2312" w:cs="仿宋_GB2312" w:eastAsia="仿宋_GB2312"/>
                            <w:sz w:val="19"/>
                          </w:rPr>
                          <w:t xml:space="preserve"> </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无线麦克风</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r>
                          <w:rPr>
                            <w:rFonts w:ascii="仿宋_GB2312" w:hAnsi="仿宋_GB2312" w:cs="仿宋_GB2312" w:eastAsia="仿宋_GB2312"/>
                            <w:sz w:val="19"/>
                          </w:rPr>
                          <w:t xml:space="preserve"> </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接收器</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r>
                          <w:rPr>
                            <w:rFonts w:ascii="仿宋_GB2312" w:hAnsi="仿宋_GB2312" w:cs="仿宋_GB2312" w:eastAsia="仿宋_GB2312"/>
                            <w:sz w:val="19"/>
                          </w:rPr>
                          <w:t xml:space="preserve"> </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充电管理底座</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r>
                          <w:rPr>
                            <w:rFonts w:ascii="仿宋_GB2312" w:hAnsi="仿宋_GB2312" w:cs="仿宋_GB2312" w:eastAsia="仿宋_GB2312"/>
                            <w:sz w:val="19"/>
                          </w:rPr>
                          <w:t xml:space="preserve"> </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吊装麦克风</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扩音音箱</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r>
                          <w:rPr>
                            <w:rFonts w:ascii="仿宋_GB2312" w:hAnsi="仿宋_GB2312" w:cs="仿宋_GB2312" w:eastAsia="仿宋_GB2312"/>
                            <w:sz w:val="19"/>
                          </w:rPr>
                          <w:t xml:space="preserve"> </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智慧讲台</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矿棉板</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瓷砖</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地胶</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吸音板</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504</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平板灯</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课桌椅</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学生桌</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学生椅</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机房维护保养</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系统集成</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bl>
                <w:p>
                  <w:pPr>
                    <w:pStyle w:val="null3"/>
                    <w:jc w:val="center"/>
                  </w:pPr>
                  <w:r>
                    <w:rPr>
                      <w:rFonts w:ascii="仿宋_GB2312" w:hAnsi="仿宋_GB2312" w:cs="仿宋_GB2312" w:eastAsia="仿宋_GB2312"/>
                      <w:sz w:val="48"/>
                      <w:b/>
                    </w:rPr>
                    <w:t>第二部分：设备技术参数</w:t>
                  </w:r>
                </w:p>
                <w:tbl>
                  <w:tblPr>
                    <w:tblBorders>
                      <w:top w:val="none" w:color="000000" w:sz="4"/>
                      <w:left w:val="none" w:color="000000" w:sz="4"/>
                      <w:bottom w:val="none" w:color="000000" w:sz="4"/>
                      <w:right w:val="none" w:color="000000" w:sz="4"/>
                      <w:insideH w:val="none"/>
                      <w:insideV w:val="none"/>
                    </w:tblBorders>
                  </w:tblPr>
                  <w:tblGrid>
                    <w:gridCol w:w="169"/>
                    <w:gridCol w:w="308"/>
                    <w:gridCol w:w="1540"/>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智慧一体机</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b/>
                          </w:rPr>
                          <w:t>一、基础配置要求：</w:t>
                        </w:r>
                      </w:p>
                      <w:p>
                        <w:pPr>
                          <w:pStyle w:val="null3"/>
                          <w:ind w:right="1665"/>
                          <w:jc w:val="both"/>
                        </w:pPr>
                        <w:r>
                          <w:rPr>
                            <w:rFonts w:ascii="仿宋_GB2312" w:hAnsi="仿宋_GB2312" w:cs="仿宋_GB2312" w:eastAsia="仿宋_GB2312"/>
                            <w:sz w:val="24"/>
                          </w:rPr>
                          <w:t>1、智能交互平板显示尺寸≥98英寸，分辨率≥3840*2160 ，采用红外触控技术，在双系统下均支持≥50点触控。</w:t>
                        </w:r>
                      </w:p>
                      <w:p>
                        <w:pPr>
                          <w:pStyle w:val="null3"/>
                          <w:ind w:right="1665"/>
                          <w:jc w:val="both"/>
                        </w:pPr>
                        <w:r>
                          <w:rPr>
                            <w:rFonts w:ascii="仿宋_GB2312" w:hAnsi="仿宋_GB2312" w:cs="仿宋_GB2312" w:eastAsia="仿宋_GB2312"/>
                            <w:sz w:val="24"/>
                          </w:rPr>
                          <w:t>2、前置接口需采用隐藏式设计，具有翻转式防护盖板，有效防护推拉黑板对外接设备的撞击。为方便不同厚度U盘接入，开合角度≥100°。</w:t>
                        </w:r>
                      </w:p>
                      <w:p>
                        <w:pPr>
                          <w:pStyle w:val="null3"/>
                          <w:ind w:right="1665"/>
                          <w:jc w:val="both"/>
                        </w:pPr>
                        <w:r>
                          <w:rPr>
                            <w:rFonts w:ascii="仿宋_GB2312" w:hAnsi="仿宋_GB2312" w:cs="仿宋_GB2312" w:eastAsia="仿宋_GB2312"/>
                            <w:sz w:val="24"/>
                          </w:rPr>
                          <w:t>3、依据GB 21520-2023标准，能效等级达到≥1级。</w:t>
                        </w:r>
                      </w:p>
                      <w:p>
                        <w:pPr>
                          <w:pStyle w:val="null3"/>
                          <w:ind w:right="1665"/>
                          <w:jc w:val="both"/>
                        </w:pPr>
                        <w:r>
                          <w:rPr>
                            <w:rFonts w:ascii="仿宋_GB2312" w:hAnsi="仿宋_GB2312" w:cs="仿宋_GB2312" w:eastAsia="仿宋_GB2312"/>
                            <w:sz w:val="24"/>
                          </w:rPr>
                          <w:t>4.具备屏体温度实时监控、高温预警及断电保护等功能。</w:t>
                        </w:r>
                      </w:p>
                      <w:p>
                        <w:pPr>
                          <w:pStyle w:val="null3"/>
                          <w:ind w:right="1665"/>
                          <w:jc w:val="both"/>
                        </w:pPr>
                        <w:r>
                          <w:rPr>
                            <w:rFonts w:ascii="仿宋_GB2312" w:hAnsi="仿宋_GB2312" w:cs="仿宋_GB2312" w:eastAsia="仿宋_GB2312"/>
                            <w:sz w:val="24"/>
                          </w:rPr>
                          <w:t>▲5、前置接口具备丝印中文标识，至少具备1路HDMI接口（非转接），2路USB3.0接口，1路全功能的Type-C接口（全功能接口具备音频、4K视频、数据、触控、充电等功能，外接电脑可调用屏体麦克风、音响、摄像头等数据）。(需提供CMA或CNAS认证检测机构出具的检测报告并加盖公章) 。</w:t>
                        </w:r>
                      </w:p>
                      <w:p>
                        <w:pPr>
                          <w:pStyle w:val="null3"/>
                          <w:ind w:right="1665"/>
                          <w:jc w:val="both"/>
                        </w:pPr>
                        <w:r>
                          <w:rPr>
                            <w:rFonts w:ascii="仿宋_GB2312" w:hAnsi="仿宋_GB2312" w:cs="仿宋_GB2312" w:eastAsia="仿宋_GB2312"/>
                            <w:sz w:val="24"/>
                          </w:rPr>
                          <w:t>6、为方便用户外接拓展设备，智能交互平板后置非扩展 HDMI输入≥2路，HDMI输出≥1路。(需提供CMA或CNAS认证检测机构出具的检测报告并加盖公章) 。</w:t>
                        </w:r>
                      </w:p>
                      <w:p>
                        <w:pPr>
                          <w:pStyle w:val="null3"/>
                          <w:ind w:right="1665"/>
                          <w:jc w:val="both"/>
                        </w:pPr>
                        <w:r>
                          <w:rPr>
                            <w:rFonts w:ascii="仿宋_GB2312" w:hAnsi="仿宋_GB2312" w:cs="仿宋_GB2312" w:eastAsia="仿宋_GB2312"/>
                            <w:sz w:val="24"/>
                          </w:rPr>
                          <w:t>7、无需打开智能交互平板背板，前置接口面板支持单独前拆维护。</w:t>
                        </w:r>
                      </w:p>
                      <w:p>
                        <w:pPr>
                          <w:pStyle w:val="null3"/>
                          <w:ind w:right="1665"/>
                          <w:jc w:val="both"/>
                        </w:pPr>
                        <w:r>
                          <w:rPr>
                            <w:rFonts w:ascii="仿宋_GB2312" w:hAnsi="仿宋_GB2312" w:cs="仿宋_GB2312" w:eastAsia="仿宋_GB2312"/>
                            <w:sz w:val="24"/>
                          </w:rPr>
                          <w:t>8、为方便维护，智能交互平板具有前掀式维护功能，平板向上掀起角度≥30°。</w:t>
                        </w:r>
                      </w:p>
                      <w:p>
                        <w:pPr>
                          <w:pStyle w:val="null3"/>
                          <w:ind w:right="1665"/>
                          <w:jc w:val="both"/>
                        </w:pPr>
                        <w:r>
                          <w:rPr>
                            <w:rFonts w:ascii="仿宋_GB2312" w:hAnsi="仿宋_GB2312" w:cs="仿宋_GB2312" w:eastAsia="仿宋_GB2312"/>
                            <w:sz w:val="24"/>
                          </w:rPr>
                          <w:t>9、智能交互平板前置按键≥7个，可实现音量加减、窗口关闭、触控开关等功能，且按键均支持功能复用。</w:t>
                        </w:r>
                      </w:p>
                      <w:p>
                        <w:pPr>
                          <w:pStyle w:val="null3"/>
                          <w:ind w:right="1665"/>
                          <w:jc w:val="both"/>
                        </w:pPr>
                        <w:r>
                          <w:rPr>
                            <w:rFonts w:ascii="仿宋_GB2312" w:hAnsi="仿宋_GB2312" w:cs="仿宋_GB2312" w:eastAsia="仿宋_GB2312"/>
                            <w:sz w:val="24"/>
                          </w:rPr>
                          <w:t>10、前置按键面板向上倾斜，与平板正面形成夹角，符合人体工学，操作更加便捷。</w:t>
                        </w:r>
                      </w:p>
                      <w:p>
                        <w:pPr>
                          <w:pStyle w:val="null3"/>
                          <w:ind w:right="1665"/>
                          <w:jc w:val="both"/>
                        </w:pPr>
                        <w:r>
                          <w:rPr>
                            <w:rFonts w:ascii="仿宋_GB2312" w:hAnsi="仿宋_GB2312" w:cs="仿宋_GB2312" w:eastAsia="仿宋_GB2312"/>
                            <w:sz w:val="24"/>
                          </w:rPr>
                          <w:t>11、采用≥12核国产化驱动芯片，8核CPU、4核GPU。 Android 系统版本≥14.0，内存≥8G，存储≥64G。(需提供CMA或CNAS认证检测机构出具的检测报告并加盖公章) 。</w:t>
                        </w:r>
                      </w:p>
                      <w:p>
                        <w:pPr>
                          <w:pStyle w:val="null3"/>
                          <w:ind w:right="1665"/>
                          <w:jc w:val="both"/>
                        </w:pPr>
                        <w:r>
                          <w:rPr>
                            <w:rFonts w:ascii="仿宋_GB2312" w:hAnsi="仿宋_GB2312" w:cs="仿宋_GB2312" w:eastAsia="仿宋_GB2312"/>
                            <w:sz w:val="24"/>
                          </w:rPr>
                          <w:t>12、采用针孔阵列发声设计，2.2声道，下边框具有6个发声单元，最大功率≥80W, 扬声器在100%音量下，1米处声压级≥90dB，10米处声压级≥80dB；最低谐振频率不高于100Hz。(需提供CMA或CNAS认证检测机构出具的检测报告并加盖公章) 。</w:t>
                        </w:r>
                      </w:p>
                      <w:p>
                        <w:pPr>
                          <w:pStyle w:val="null3"/>
                          <w:ind w:right="1665"/>
                          <w:jc w:val="both"/>
                        </w:pPr>
                        <w:r>
                          <w:rPr>
                            <w:rFonts w:ascii="仿宋_GB2312" w:hAnsi="仿宋_GB2312" w:cs="仿宋_GB2312" w:eastAsia="仿宋_GB2312"/>
                            <w:sz w:val="24"/>
                          </w:rPr>
                          <w:t>13、内置一体化超高清5K摄像头，单颗摄像头有效像素≥1900W，可输出最大分辨率5104*3864的图片与视频，支持搭配AI软件实现自动点名点数功能，支持远程巡课功能，具备指示灯工作状态提示。(需提供CMA或CNAS认证检测机构出具的检测报告并加盖公章) 。</w:t>
                        </w:r>
                      </w:p>
                      <w:p>
                        <w:pPr>
                          <w:pStyle w:val="null3"/>
                          <w:ind w:right="1665"/>
                          <w:jc w:val="both"/>
                        </w:pPr>
                        <w:r>
                          <w:rPr>
                            <w:rFonts w:ascii="仿宋_GB2312" w:hAnsi="仿宋_GB2312" w:cs="仿宋_GB2312" w:eastAsia="仿宋_GB2312"/>
                            <w:sz w:val="24"/>
                          </w:rPr>
                          <w:t>14、智能交互平板内置8阵列麦克风，拾音角度≥180°，可用于对教室环境音频进行采集。</w:t>
                        </w:r>
                      </w:p>
                      <w:p>
                        <w:pPr>
                          <w:pStyle w:val="null3"/>
                          <w:ind w:right="1665"/>
                          <w:jc w:val="both"/>
                        </w:pPr>
                        <w:r>
                          <w:rPr>
                            <w:rFonts w:ascii="仿宋_GB2312" w:hAnsi="仿宋_GB2312" w:cs="仿宋_GB2312" w:eastAsia="仿宋_GB2312"/>
                            <w:sz w:val="24"/>
                          </w:rPr>
                          <w:t>▲15、具备前置组合式针孔电脑还原物理按键，具有中文标识，无需专业人员即可轻松解决电脑系统故障。(需提供CMA或CNAS认证检测机构出具的检测报告并加盖公章) 。</w:t>
                        </w:r>
                      </w:p>
                      <w:p>
                        <w:pPr>
                          <w:pStyle w:val="null3"/>
                          <w:ind w:right="1665"/>
                          <w:jc w:val="both"/>
                        </w:pPr>
                        <w:r>
                          <w:rPr>
                            <w:rFonts w:ascii="仿宋_GB2312" w:hAnsi="仿宋_GB2312" w:cs="仿宋_GB2312" w:eastAsia="仿宋_GB2312"/>
                            <w:sz w:val="24"/>
                          </w:rPr>
                          <w:t>16、只需一根网线连接，即可实现Windows和Andriod双系统同时上网。(需提供CMA或CNAS认证检测机构出具的检测报告并加盖公章) 。</w:t>
                        </w:r>
                      </w:p>
                      <w:p>
                        <w:pPr>
                          <w:pStyle w:val="null3"/>
                          <w:ind w:right="1665"/>
                          <w:jc w:val="both"/>
                        </w:pPr>
                        <w:r>
                          <w:rPr>
                            <w:rFonts w:ascii="仿宋_GB2312" w:hAnsi="仿宋_GB2312" w:cs="仿宋_GB2312" w:eastAsia="仿宋_GB2312"/>
                            <w:sz w:val="24"/>
                          </w:rPr>
                          <w:t>17、具备无线（包括Wi-Fi和Bluetooth蓝牙）独立模块，支持单独拆卸。(需提供CMA或CNAS认证检测机构出具的检测报告并加盖公章) 。</w:t>
                        </w:r>
                      </w:p>
                      <w:p>
                        <w:pPr>
                          <w:pStyle w:val="null3"/>
                          <w:ind w:right="1665"/>
                          <w:jc w:val="both"/>
                        </w:pPr>
                        <w:r>
                          <w:rPr>
                            <w:rFonts w:ascii="仿宋_GB2312" w:hAnsi="仿宋_GB2312" w:cs="仿宋_GB2312" w:eastAsia="仿宋_GB2312"/>
                            <w:sz w:val="24"/>
                          </w:rPr>
                          <w:t>18、在任意信号源下，可调用快捷设置菜单；在同一界面下无需切换系统，可快速调节Windows 和Android 的设置，如声音、亮度、网络等。（提供具有CMA或CNAS标识的检测报告复印件并加盖公章）。</w:t>
                        </w:r>
                      </w:p>
                      <w:p>
                        <w:pPr>
                          <w:pStyle w:val="null3"/>
                          <w:ind w:right="1665"/>
                          <w:jc w:val="both"/>
                        </w:pPr>
                        <w:r>
                          <w:rPr>
                            <w:rFonts w:ascii="仿宋_GB2312" w:hAnsi="仿宋_GB2312" w:cs="仿宋_GB2312" w:eastAsia="仿宋_GB2312"/>
                            <w:sz w:val="24"/>
                          </w:rPr>
                          <w:t>19、具有悬浮菜单，支持单指拖拽，两指可快速移动悬浮菜单至按压位置，支持进行自定义分组，可添加白板、便签、AI互动软件等不少于25个应用。</w:t>
                        </w:r>
                      </w:p>
                      <w:p>
                        <w:pPr>
                          <w:pStyle w:val="null3"/>
                          <w:ind w:right="1665"/>
                          <w:jc w:val="both"/>
                        </w:pPr>
                        <w:r>
                          <w:rPr>
                            <w:rFonts w:ascii="仿宋_GB2312" w:hAnsi="仿宋_GB2312" w:cs="仿宋_GB2312" w:eastAsia="仿宋_GB2312"/>
                            <w:sz w:val="24"/>
                          </w:rPr>
                          <w:t>20、智能节电可自定义设置，在无操作或无信号输入15分钟或更长时间,出现关机提示倒计时。</w:t>
                        </w:r>
                      </w:p>
                      <w:p>
                        <w:pPr>
                          <w:pStyle w:val="null3"/>
                          <w:ind w:right="1665"/>
                          <w:jc w:val="both"/>
                        </w:pPr>
                        <w:r>
                          <w:rPr>
                            <w:rFonts w:ascii="仿宋_GB2312" w:hAnsi="仿宋_GB2312" w:cs="仿宋_GB2312" w:eastAsia="仿宋_GB2312"/>
                            <w:sz w:val="24"/>
                          </w:rPr>
                          <w:t>21、为方便管理，智能交互平板具备锁屏功能，支持密码锁屏和二维码锁屏2种方式。</w:t>
                        </w:r>
                      </w:p>
                      <w:p>
                        <w:pPr>
                          <w:pStyle w:val="null3"/>
                          <w:ind w:right="1665"/>
                          <w:jc w:val="both"/>
                        </w:pPr>
                        <w:r>
                          <w:rPr>
                            <w:rFonts w:ascii="仿宋_GB2312" w:hAnsi="仿宋_GB2312" w:cs="仿宋_GB2312" w:eastAsia="仿宋_GB2312"/>
                            <w:sz w:val="24"/>
                          </w:rPr>
                          <w:t>二、教学软件功能要求：</w:t>
                        </w:r>
                      </w:p>
                      <w:p>
                        <w:pPr>
                          <w:pStyle w:val="null3"/>
                          <w:ind w:right="1665"/>
                          <w:jc w:val="both"/>
                        </w:pPr>
                        <w:r>
                          <w:rPr>
                            <w:rFonts w:ascii="仿宋_GB2312" w:hAnsi="仿宋_GB2312" w:cs="仿宋_GB2312" w:eastAsia="仿宋_GB2312"/>
                            <w:sz w:val="24"/>
                          </w:rPr>
                          <w:t>1、提供符合教师授课场景的教学桌面教学系统，将教师授课常用应用放至主页，单击即可打开应用，方便教师快捷调用软件。</w:t>
                        </w:r>
                      </w:p>
                      <w:p>
                        <w:pPr>
                          <w:pStyle w:val="null3"/>
                          <w:ind w:right="1665"/>
                          <w:jc w:val="both"/>
                        </w:pPr>
                        <w:r>
                          <w:rPr>
                            <w:rFonts w:ascii="仿宋_GB2312" w:hAnsi="仿宋_GB2312" w:cs="仿宋_GB2312" w:eastAsia="仿宋_GB2312"/>
                            <w:sz w:val="24"/>
                          </w:rPr>
                          <w:t>2、开机进入教学桌面，教师可按照自己使用习惯，更换常用软件、背景，形成教师的定制化桌面。可通过登录账户，在其他设备上同步展示教师定制化教学桌面。</w:t>
                        </w:r>
                      </w:p>
                      <w:p>
                        <w:pPr>
                          <w:pStyle w:val="null3"/>
                          <w:ind w:right="1665"/>
                          <w:jc w:val="both"/>
                        </w:pPr>
                        <w:r>
                          <w:rPr>
                            <w:rFonts w:ascii="仿宋_GB2312" w:hAnsi="仿宋_GB2312" w:cs="仿宋_GB2312" w:eastAsia="仿宋_GB2312"/>
                            <w:sz w:val="24"/>
                          </w:rPr>
                          <w:t>3、支持在任意界面下，通过前置物理按键返回教学桌面；同时支持一键调出多任务窗口，将所有运行中应用进行展示，方便教师快速切换应用。</w:t>
                        </w:r>
                      </w:p>
                      <w:p>
                        <w:pPr>
                          <w:pStyle w:val="null3"/>
                          <w:ind w:right="1665"/>
                          <w:jc w:val="both"/>
                        </w:pPr>
                        <w:r>
                          <w:rPr>
                            <w:rFonts w:ascii="仿宋_GB2312" w:hAnsi="仿宋_GB2312" w:cs="仿宋_GB2312" w:eastAsia="仿宋_GB2312"/>
                            <w:sz w:val="24"/>
                          </w:rPr>
                          <w:t>4、支持多端程序入口,支持PC端、交互设备、移动端及网页端；且均可快速生成、播放课件。</w:t>
                        </w:r>
                      </w:p>
                      <w:p>
                        <w:pPr>
                          <w:pStyle w:val="null3"/>
                          <w:ind w:right="1665"/>
                          <w:jc w:val="both"/>
                        </w:pPr>
                        <w:r>
                          <w:rPr>
                            <w:rFonts w:ascii="仿宋_GB2312" w:hAnsi="仿宋_GB2312" w:cs="仿宋_GB2312" w:eastAsia="仿宋_GB2312"/>
                            <w:sz w:val="24"/>
                          </w:rPr>
                          <w:t>5、支持多种登录方式，包含U盘登录、账号密码直接登录、微信扫码登录、手机验证码快捷登录、书写登录等，支持免登录打开本地课件；其中书写登录可录入内容及笔迹，在任意设备进行书写登录软件，大屏端支持免登录进入绿板授课页面。（需提供CMA或CNAS认证检测机构出具的检测报告并加盖公章）</w:t>
                        </w:r>
                      </w:p>
                      <w:p>
                        <w:pPr>
                          <w:pStyle w:val="null3"/>
                          <w:ind w:right="1665"/>
                          <w:jc w:val="both"/>
                        </w:pPr>
                        <w:r>
                          <w:rPr>
                            <w:rFonts w:ascii="仿宋_GB2312" w:hAnsi="仿宋_GB2312" w:cs="仿宋_GB2312" w:eastAsia="仿宋_GB2312"/>
                            <w:sz w:val="24"/>
                          </w:rPr>
                          <w:t>6、老师个人账号无需完成特定任务，即可获取不少于200GB云端存储空间，可扩展至2TB云存储空间。（需提供CMA或CNAS认证检测机构出具的检测报告并加盖公章）</w:t>
                        </w:r>
                      </w:p>
                      <w:p>
                        <w:pPr>
                          <w:pStyle w:val="null3"/>
                          <w:ind w:right="1665"/>
                          <w:jc w:val="both"/>
                        </w:pPr>
                        <w:r>
                          <w:rPr>
                            <w:rFonts w:ascii="仿宋_GB2312" w:hAnsi="仿宋_GB2312" w:cs="仿宋_GB2312" w:eastAsia="仿宋_GB2312"/>
                            <w:sz w:val="24"/>
                          </w:rPr>
                          <w:t>7、提供预置的课件素材，允许老师在网页端、移动端、电脑端进行内容的选择与组合，快速生成课件并浏览，所有制作的课件均实时保存至云端，老师只需登录即可查看。</w:t>
                        </w:r>
                      </w:p>
                      <w:p>
                        <w:pPr>
                          <w:pStyle w:val="null3"/>
                          <w:ind w:right="1665"/>
                          <w:jc w:val="both"/>
                        </w:pPr>
                        <w:r>
                          <w:rPr>
                            <w:rFonts w:ascii="仿宋_GB2312" w:hAnsi="仿宋_GB2312" w:cs="仿宋_GB2312" w:eastAsia="仿宋_GB2312"/>
                            <w:sz w:val="24"/>
                          </w:rPr>
                          <w:t>8、支持老师根据教材章节目录、知识点选择对应的教学内容。老师仅需要按每个教学环节选择所需的教学模块即可快速生成一份课件。每个课时均提供大量的教学内容模块，满足老师的个性化需求。</w:t>
                        </w:r>
                      </w:p>
                      <w:p>
                        <w:pPr>
                          <w:pStyle w:val="null3"/>
                          <w:ind w:right="1665"/>
                          <w:jc w:val="both"/>
                        </w:pPr>
                        <w:r>
                          <w:rPr>
                            <w:rFonts w:ascii="仿宋_GB2312" w:hAnsi="仿宋_GB2312" w:cs="仿宋_GB2312" w:eastAsia="仿宋_GB2312"/>
                            <w:sz w:val="24"/>
                          </w:rPr>
                          <w:t>9、软件支持单独PPT 导入功能，并支持导入进度条提示功能，可查看当前导入进度，上传完成后具有中文提示功能。</w:t>
                        </w:r>
                      </w:p>
                      <w:p>
                        <w:pPr>
                          <w:pStyle w:val="null3"/>
                          <w:ind w:right="1665"/>
                          <w:jc w:val="both"/>
                        </w:pPr>
                        <w:r>
                          <w:rPr>
                            <w:rFonts w:ascii="仿宋_GB2312" w:hAnsi="仿宋_GB2312" w:cs="仿宋_GB2312" w:eastAsia="仿宋_GB2312"/>
                            <w:sz w:val="24"/>
                          </w:rPr>
                          <w:t>10、提供模块化的课件素材和教案，学科涵盖语文、数学、英语、科学、物理、化学等学科 (教材版本覆盖部编版、人教版、教科版、外研新标准版、北师大版、冀教版、中图版等教材版本)，课件支持组选：课堂导入，知识讲解，例题与变式，拓展延伸，课外活动等，课件总课时量不低于 3600 个课时。</w:t>
                        </w:r>
                      </w:p>
                      <w:p>
                        <w:pPr>
                          <w:pStyle w:val="null3"/>
                          <w:ind w:right="1665"/>
                          <w:jc w:val="both"/>
                        </w:pPr>
                        <w:r>
                          <w:rPr>
                            <w:rFonts w:ascii="仿宋_GB2312" w:hAnsi="仿宋_GB2312" w:cs="仿宋_GB2312" w:eastAsia="仿宋_GB2312"/>
                            <w:sz w:val="24"/>
                          </w:rPr>
                          <w:t>11、提供知识配对、分类、填空、连词成句、翻翻卡、消消乐不少于8种类型的课堂活动，老师备课时通过活动模板即可快速制作活动，支持编辑好的课堂活动添加到我的课堂活动，实现任意课件的随时引用；提供不少于3种活动组件，包括骰子、大转盘、随机数，活动组件可选择不同的外观，可设置转盘个数和随机数上限，帮助老师活跃课堂气氛。</w:t>
                        </w:r>
                      </w:p>
                      <w:p>
                        <w:pPr>
                          <w:pStyle w:val="null3"/>
                          <w:ind w:right="1665"/>
                          <w:jc w:val="both"/>
                        </w:pPr>
                        <w:r>
                          <w:rPr>
                            <w:rFonts w:ascii="仿宋_GB2312" w:hAnsi="仿宋_GB2312" w:cs="仿宋_GB2312" w:eastAsia="仿宋_GB2312"/>
                            <w:sz w:val="24"/>
                          </w:rPr>
                          <w:t>12、教学资源支持按学段和学科进行精准检索。学段范围全面，涵盖学科种类丰富，包括语文、数学、英语、音乐、美术、地理、专题教育、历史与社会、心理健康；资源类型涵盖课件、教案、学案、音视频、动画等多种形式，总量超过1200万条。</w:t>
                        </w:r>
                      </w:p>
                      <w:p>
                        <w:pPr>
                          <w:pStyle w:val="null3"/>
                          <w:ind w:right="1665"/>
                          <w:jc w:val="both"/>
                        </w:pPr>
                        <w:r>
                          <w:rPr>
                            <w:rFonts w:ascii="仿宋_GB2312" w:hAnsi="仿宋_GB2312" w:cs="仿宋_GB2312" w:eastAsia="仿宋_GB2312"/>
                            <w:sz w:val="24"/>
                          </w:rPr>
                          <w:t>13、教学资源具备资源专区，如月考专区、期末专区、寒假专区、暑假专区、竞赛专区及作文辅导专区等，教师可根据教学需求灵活选用。</w:t>
                        </w:r>
                      </w:p>
                      <w:p>
                        <w:pPr>
                          <w:pStyle w:val="null3"/>
                          <w:ind w:right="1665"/>
                          <w:jc w:val="both"/>
                        </w:pPr>
                        <w:r>
                          <w:rPr>
                            <w:rFonts w:ascii="仿宋_GB2312" w:hAnsi="仿宋_GB2312" w:cs="仿宋_GB2312" w:eastAsia="仿宋_GB2312"/>
                            <w:sz w:val="24"/>
                          </w:rPr>
                          <w:t>14、板书状态支持显示文件、工具和应用的便捷入口，当开始批注且绿板上有笔迹时，自动隐藏便捷入口，清除笔迹时，自动恢复显示便捷入口。（需提供CMA或CNAS认证检测机构出具的检测报告并加盖公章）</w:t>
                        </w:r>
                      </w:p>
                      <w:p>
                        <w:pPr>
                          <w:pStyle w:val="null3"/>
                          <w:ind w:right="1665"/>
                          <w:jc w:val="both"/>
                        </w:pPr>
                        <w:r>
                          <w:rPr>
                            <w:rFonts w:ascii="仿宋_GB2312" w:hAnsi="仿宋_GB2312" w:cs="仿宋_GB2312" w:eastAsia="仿宋_GB2312"/>
                            <w:sz w:val="24"/>
                          </w:rPr>
                          <w:t>15、支持自定义添加/移除本机应用；包括展台教学、投屏、课堂评价、录制课程、看电视、AI课堂、开启直播、专递课堂、白板、网页、音视频媒体播放器，实现授课场景教学应用的便捷调用；并支持点击展示已打开的全部应用，实现一键应用切换。</w:t>
                        </w:r>
                      </w:p>
                      <w:p>
                        <w:pPr>
                          <w:pStyle w:val="null3"/>
                          <w:ind w:right="1665"/>
                          <w:jc w:val="both"/>
                        </w:pPr>
                        <w:r>
                          <w:rPr>
                            <w:rFonts w:ascii="仿宋_GB2312" w:hAnsi="仿宋_GB2312" w:cs="仿宋_GB2312" w:eastAsia="仿宋_GB2312"/>
                            <w:sz w:val="24"/>
                          </w:rPr>
                          <w:t>16、工具条支持上下移动，支持收起/展开，工具条支持批注、清页、文件、工具、应用切换、更多；工具子菜单支持屏幕拖动。</w:t>
                        </w:r>
                      </w:p>
                      <w:p>
                        <w:pPr>
                          <w:pStyle w:val="null3"/>
                          <w:ind w:right="1665"/>
                          <w:jc w:val="both"/>
                        </w:pPr>
                        <w:r>
                          <w:rPr>
                            <w:rFonts w:ascii="仿宋_GB2312" w:hAnsi="仿宋_GB2312" w:cs="仿宋_GB2312" w:eastAsia="仿宋_GB2312"/>
                            <w:sz w:val="24"/>
                          </w:rPr>
                          <w:t>17、支持使用教辅工具，包含截图、时钟、放大镜、聚光灯、黑屏、随机数、骰子和大转盘8种；无论绿板状态、多文件全屏播放状态以及三方应用拉起状态均支持使用。</w:t>
                        </w:r>
                      </w:p>
                      <w:p>
                        <w:pPr>
                          <w:pStyle w:val="null3"/>
                          <w:ind w:right="1665"/>
                          <w:jc w:val="both"/>
                        </w:pPr>
                        <w:r>
                          <w:rPr>
                            <w:rFonts w:ascii="仿宋_GB2312" w:hAnsi="仿宋_GB2312" w:cs="仿宋_GB2312" w:eastAsia="仿宋_GB2312"/>
                            <w:sz w:val="24"/>
                          </w:rPr>
                          <w:t>18、支持打开本机文件、U盘文件等本地文件；不需导入，可直接打开本地视频、音频、图片、离线教学课件、PPT&amp;PPTX、PDF文件、DOC&amp;DOCX文件及swf文件；支持不少于20个文件窗口同屏播放显示，满足多素材授课需求。支持批注的文件类型包含PPT&amp;PPTX、图片、PDF、DOC&amp;DOCX。文件入口支持拉起其他网盘，包含4种常用的三方网盘入口。（需提供CMA或CNAS认证检测机构出具的检测报告并加盖公章）。</w:t>
                        </w:r>
                      </w:p>
                      <w:p>
                        <w:pPr>
                          <w:pStyle w:val="null3"/>
                          <w:ind w:right="1665"/>
                          <w:jc w:val="both"/>
                        </w:pPr>
                        <w:r>
                          <w:rPr>
                            <w:rFonts w:ascii="仿宋_GB2312" w:hAnsi="仿宋_GB2312" w:cs="仿宋_GB2312" w:eastAsia="仿宋_GB2312"/>
                            <w:sz w:val="24"/>
                          </w:rPr>
                          <w:t>19、支持展示当前已打开的文件，点击实现文件窗口的便捷切换，支持文件一键全部最小化，支持双击标题栏实现文件全屏播放。（需提供CMA或CNAS认证检测机构出具的检测报告并加盖公章）。</w:t>
                        </w:r>
                      </w:p>
                      <w:p>
                        <w:pPr>
                          <w:pStyle w:val="null3"/>
                          <w:ind w:right="1665"/>
                          <w:jc w:val="both"/>
                        </w:pPr>
                        <w:r>
                          <w:rPr>
                            <w:rFonts w:ascii="仿宋_GB2312" w:hAnsi="仿宋_GB2312" w:cs="仿宋_GB2312" w:eastAsia="仿宋_GB2312"/>
                            <w:sz w:val="24"/>
                          </w:rPr>
                          <w:t>20、文件窗口之间可进行独立批注；当起笔落点在绿板上时，识别为绿板批注，当起笔落点在小窗口时，识别为小窗口文件批注；文件大小窗口批注同步，可实现翻页跟随；绿板批注可以跟随绿板漫游；不少于9种笔型，不少于6种颜色可选。（需提供CMA或CNAS认证检测机构出具的检测报告并加盖公章）。</w:t>
                        </w:r>
                      </w:p>
                      <w:p>
                        <w:pPr>
                          <w:pStyle w:val="null3"/>
                          <w:ind w:right="1665"/>
                          <w:jc w:val="both"/>
                        </w:pPr>
                        <w:r>
                          <w:rPr>
                            <w:rFonts w:ascii="仿宋_GB2312" w:hAnsi="仿宋_GB2312" w:cs="仿宋_GB2312" w:eastAsia="仿宋_GB2312"/>
                            <w:sz w:val="24"/>
                          </w:rPr>
                          <w:t>21、支持免登录打开离线课件，直接进入课件全屏播放状态；登录后，可返回备课编辑状态。可通过点击或触摸屏幕实现动画的显示和翻页，同时支持通过翻页笔翻页，还支持点击工具条进行课件的前翻页和后翻页，支持2-4指滑动上下翻页。</w:t>
                        </w:r>
                      </w:p>
                      <w:p>
                        <w:pPr>
                          <w:pStyle w:val="null3"/>
                          <w:ind w:right="1665"/>
                          <w:jc w:val="both"/>
                        </w:pPr>
                        <w:r>
                          <w:rPr>
                            <w:rFonts w:ascii="仿宋_GB2312" w:hAnsi="仿宋_GB2312" w:cs="仿宋_GB2312" w:eastAsia="仿宋_GB2312"/>
                            <w:sz w:val="24"/>
                          </w:rPr>
                          <w:t>22、提供不少于25个蒙层模板，老师备课时选择合适的蒙层图片遮住元素，授课时用橡皮擦除蒙层，展现被蒙住的元素。</w:t>
                        </w:r>
                      </w:p>
                      <w:p>
                        <w:pPr>
                          <w:pStyle w:val="null3"/>
                          <w:ind w:right="1665"/>
                          <w:jc w:val="both"/>
                        </w:pPr>
                        <w:r>
                          <w:rPr>
                            <w:rFonts w:ascii="仿宋_GB2312" w:hAnsi="仿宋_GB2312" w:cs="仿宋_GB2312" w:eastAsia="仿宋_GB2312"/>
                            <w:sz w:val="24"/>
                          </w:rPr>
                          <w:t>23、老师可通过移动端进行课件的组合，并浏览已经组好的课件及其教学设计。</w:t>
                        </w:r>
                      </w:p>
                      <w:p>
                        <w:pPr>
                          <w:pStyle w:val="null3"/>
                          <w:ind w:right="1665"/>
                          <w:jc w:val="both"/>
                        </w:pPr>
                        <w:r>
                          <w:rPr>
                            <w:rFonts w:ascii="仿宋_GB2312" w:hAnsi="仿宋_GB2312" w:cs="仿宋_GB2312" w:eastAsia="仿宋_GB2312"/>
                            <w:sz w:val="24"/>
                          </w:rPr>
                          <w:t>24、支持老师在移动端对学生进行点评，点评可撤回、删除或重置。</w:t>
                        </w:r>
                      </w:p>
                      <w:p>
                        <w:pPr>
                          <w:pStyle w:val="null3"/>
                          <w:ind w:right="1665"/>
                          <w:jc w:val="both"/>
                        </w:pPr>
                        <w:r>
                          <w:rPr>
                            <w:rFonts w:ascii="仿宋_GB2312" w:hAnsi="仿宋_GB2312" w:cs="仿宋_GB2312" w:eastAsia="仿宋_GB2312"/>
                            <w:sz w:val="24"/>
                          </w:rPr>
                          <w:t>25、支持老师在移动端添加学生、自定义评价项，评价项提供表扬和待改进各不少于11种模板，自定义评价项提供默认图标，可进行分值的设置。</w:t>
                        </w:r>
                      </w:p>
                      <w:p>
                        <w:pPr>
                          <w:pStyle w:val="null3"/>
                          <w:ind w:right="1665"/>
                          <w:jc w:val="both"/>
                        </w:pPr>
                        <w:r>
                          <w:rPr>
                            <w:rFonts w:ascii="仿宋_GB2312" w:hAnsi="仿宋_GB2312" w:cs="仿宋_GB2312" w:eastAsia="仿宋_GB2312"/>
                            <w:sz w:val="24"/>
                          </w:rPr>
                          <w:t>26、支持查看全班所有老师和自己的当日、本周、上周、本月、近一年的评价报表、明细及班级排名。</w:t>
                        </w:r>
                      </w:p>
                      <w:p>
                        <w:pPr>
                          <w:pStyle w:val="null3"/>
                          <w:ind w:right="1665"/>
                          <w:jc w:val="both"/>
                        </w:pPr>
                        <w:r>
                          <w:rPr>
                            <w:rFonts w:ascii="仿宋_GB2312" w:hAnsi="仿宋_GB2312" w:cs="仿宋_GB2312" w:eastAsia="仿宋_GB2312"/>
                            <w:sz w:val="24"/>
                          </w:rPr>
                          <w:t>27、支持向家长发送教学拓展或学习任务，可向一个或多个班级中的全部或个别成员发送，家长单独收到，支持撰写≥1000字以内的文字，支持图片、拍照、语音、文件、课件、作业等附件，支持老师对已收到的任务进行快速批改，并将批改结果反馈至家长端，预置不少于4种评语，支持以免费短信的形式提醒未查看或未反馈的家长。</w:t>
                        </w:r>
                      </w:p>
                      <w:p>
                        <w:pPr>
                          <w:pStyle w:val="null3"/>
                          <w:ind w:right="1665"/>
                          <w:jc w:val="both"/>
                        </w:pPr>
                        <w:r>
                          <w:rPr>
                            <w:rFonts w:ascii="仿宋_GB2312" w:hAnsi="仿宋_GB2312" w:cs="仿宋_GB2312" w:eastAsia="仿宋_GB2312"/>
                            <w:sz w:val="24"/>
                          </w:rPr>
                          <w:t>28、支持老师发起周期性的打卡任务，可设置任务的频次及周期，预置不少于 9 个打卡活动的模板，包括每日朗读等，同时可设置每天固定时间段进行提醒，且老师可以对学生的打卡结果进行点评，家长之间可以互评。</w:t>
                        </w:r>
                      </w:p>
                      <w:p>
                        <w:pPr>
                          <w:pStyle w:val="null3"/>
                          <w:ind w:right="1665"/>
                          <w:jc w:val="both"/>
                        </w:pPr>
                        <w:r>
                          <w:rPr>
                            <w:rFonts w:ascii="仿宋_GB2312" w:hAnsi="仿宋_GB2312" w:cs="仿宋_GB2312" w:eastAsia="仿宋_GB2312"/>
                            <w:sz w:val="24"/>
                          </w:rPr>
                          <w:t>29、专门的通知发送工具，成员选择支持一个或多个班级中的全部或部分成员，支持老师编辑带回执的通知，回执内容支持自定义，通知查看或回执结果自动统计形成直观报表，支持老师创建带主题的讨论组，可设置讨论组默认结束时间，结束后自动全员禁言，讨论组创建者可撤回任意成员的消息，支持老师发送成绩单，自动统计班级最高分、平均分等且家长只能看到自己孩子的成绩，支持家长撰写请假条发给老师，老师批复后可与手机终端查看，支持老师创建相册并上传照片、视频从而丰富班级文化建设。</w:t>
                        </w:r>
                      </w:p>
                      <w:p>
                        <w:pPr>
                          <w:pStyle w:val="null3"/>
                          <w:ind w:right="1665"/>
                          <w:jc w:val="both"/>
                        </w:pPr>
                        <w:r>
                          <w:rPr>
                            <w:rFonts w:ascii="仿宋_GB2312" w:hAnsi="仿宋_GB2312" w:cs="仿宋_GB2312" w:eastAsia="仿宋_GB2312"/>
                            <w:sz w:val="24"/>
                          </w:rPr>
                          <w:t>30、支持多个家长账号绑定同一个学生，支持家长创建多个学生，支持退出班级、更换班级、修改学生信息。</w:t>
                        </w:r>
                      </w:p>
                      <w:p>
                        <w:pPr>
                          <w:pStyle w:val="null3"/>
                          <w:ind w:right="1665"/>
                          <w:jc w:val="both"/>
                        </w:pPr>
                        <w:r>
                          <w:rPr>
                            <w:rFonts w:ascii="仿宋_GB2312" w:hAnsi="仿宋_GB2312" w:cs="仿宋_GB2312" w:eastAsia="仿宋_GB2312"/>
                            <w:sz w:val="24"/>
                          </w:rPr>
                          <w:t>31、支持填写邀请码、使用QQ及微信分享班级专属的邀请页面等多种方式加入班级。</w:t>
                        </w:r>
                      </w:p>
                      <w:p>
                        <w:pPr>
                          <w:pStyle w:val="null3"/>
                          <w:ind w:right="1665"/>
                          <w:jc w:val="both"/>
                        </w:pPr>
                        <w:r>
                          <w:rPr>
                            <w:rFonts w:ascii="仿宋_GB2312" w:hAnsi="仿宋_GB2312" w:cs="仿宋_GB2312" w:eastAsia="仿宋_GB2312"/>
                            <w:sz w:val="24"/>
                          </w:rPr>
                          <w:t>32、支持查看学生所在班级信息及班级内所有老师，支持发起与任一老师的一对一沟通。</w:t>
                        </w:r>
                      </w:p>
                      <w:p>
                        <w:pPr>
                          <w:pStyle w:val="null3"/>
                          <w:ind w:right="1665"/>
                          <w:jc w:val="both"/>
                        </w:pPr>
                        <w:r>
                          <w:rPr>
                            <w:rFonts w:ascii="仿宋_GB2312" w:hAnsi="仿宋_GB2312" w:cs="仿宋_GB2312" w:eastAsia="仿宋_GB2312"/>
                            <w:sz w:val="24"/>
                          </w:rPr>
                          <w:t>33、支持接收老师的通知、打卡、课件、教学拓展任务、一对一消息及讨论组内消息，通知支持进行回执选择，打卡、教学拓展任务支持以文字、语音、图片、视频的形式提交。</w:t>
                        </w:r>
                      </w:p>
                      <w:p>
                        <w:pPr>
                          <w:pStyle w:val="null3"/>
                          <w:ind w:right="1665"/>
                          <w:jc w:val="both"/>
                        </w:pPr>
                        <w:r>
                          <w:rPr>
                            <w:rFonts w:ascii="仿宋_GB2312" w:hAnsi="仿宋_GB2312" w:cs="仿宋_GB2312" w:eastAsia="仿宋_GB2312"/>
                            <w:sz w:val="24"/>
                          </w:rPr>
                          <w:t>34、支持接收和查看学生当日、本周、月度及年度的课堂表现评价统计报表，并可具体查看到每一条评价的原因、评价者和分值。</w:t>
                        </w:r>
                      </w:p>
                      <w:p>
                        <w:pPr>
                          <w:pStyle w:val="null3"/>
                          <w:ind w:right="1665"/>
                          <w:jc w:val="both"/>
                        </w:pPr>
                        <w:r>
                          <w:rPr>
                            <w:rFonts w:ascii="仿宋_GB2312" w:hAnsi="仿宋_GB2312" w:cs="仿宋_GB2312" w:eastAsia="仿宋_GB2312"/>
                            <w:sz w:val="24"/>
                          </w:rPr>
                          <w:t>35、支持屏幕、屏幕+摄像头等多种形式的录制，也可结合录播系统进行全景录制。</w:t>
                        </w:r>
                      </w:p>
                      <w:p>
                        <w:pPr>
                          <w:pStyle w:val="null3"/>
                          <w:ind w:right="1665"/>
                          <w:jc w:val="both"/>
                        </w:pPr>
                        <w:r>
                          <w:rPr>
                            <w:rFonts w:ascii="仿宋_GB2312" w:hAnsi="仿宋_GB2312" w:cs="仿宋_GB2312" w:eastAsia="仿宋_GB2312"/>
                            <w:sz w:val="24"/>
                          </w:rPr>
                          <w:t>36、支持对视频清晰度的调整，提供高清、超清、超高清的切换，方便在手机、电脑或者大屏上观看。</w:t>
                        </w:r>
                      </w:p>
                      <w:p>
                        <w:pPr>
                          <w:pStyle w:val="null3"/>
                          <w:ind w:right="1665"/>
                          <w:jc w:val="both"/>
                        </w:pPr>
                        <w:r>
                          <w:rPr>
                            <w:rFonts w:ascii="仿宋_GB2312" w:hAnsi="仿宋_GB2312" w:cs="仿宋_GB2312" w:eastAsia="仿宋_GB2312"/>
                            <w:sz w:val="24"/>
                          </w:rPr>
                          <w:t>37、具有便捷的录制工具条，可快速录制，可移动，3s 无操作即变为半透明；可实时查看录制进度，进行暂停、 开始、结束操作。</w:t>
                        </w:r>
                      </w:p>
                      <w:p>
                        <w:pPr>
                          <w:pStyle w:val="null3"/>
                          <w:ind w:right="1665"/>
                          <w:jc w:val="both"/>
                        </w:pPr>
                        <w:r>
                          <w:rPr>
                            <w:rFonts w:ascii="仿宋_GB2312" w:hAnsi="仿宋_GB2312" w:cs="仿宋_GB2312" w:eastAsia="仿宋_GB2312"/>
                            <w:sz w:val="24"/>
                          </w:rPr>
                          <w:t>38、录制过程中支持随时开启分享功能，实现即时直播，听课端无需下载软件，扫描二维码即可进入直播课堂并进行互动。</w:t>
                        </w:r>
                      </w:p>
                      <w:p>
                        <w:pPr>
                          <w:pStyle w:val="null3"/>
                          <w:ind w:right="1665"/>
                          <w:jc w:val="both"/>
                        </w:pPr>
                        <w:r>
                          <w:rPr>
                            <w:rFonts w:ascii="仿宋_GB2312" w:hAnsi="仿宋_GB2312" w:cs="仿宋_GB2312" w:eastAsia="仿宋_GB2312"/>
                            <w:sz w:val="24"/>
                          </w:rPr>
                          <w:t>39、在桌面及摄像头录制场景下，能自动侦测摄像头，可识别出展台摄像头，同时支持摄像头 画面的切换、移动及大小的调整。</w:t>
                        </w:r>
                      </w:p>
                      <w:p>
                        <w:pPr>
                          <w:pStyle w:val="null3"/>
                          <w:ind w:right="1665"/>
                          <w:jc w:val="both"/>
                        </w:pPr>
                        <w:r>
                          <w:rPr>
                            <w:rFonts w:ascii="仿宋_GB2312" w:hAnsi="仿宋_GB2312" w:cs="仿宋_GB2312" w:eastAsia="仿宋_GB2312"/>
                            <w:sz w:val="24"/>
                          </w:rPr>
                          <w:t>40、开通直播后生成直播海报、直播码，易于分享，多人观看无压力，且支持手机端、PC端观看直播，可实现课堂实时评论。</w:t>
                        </w:r>
                      </w:p>
                      <w:p>
                        <w:pPr>
                          <w:pStyle w:val="null3"/>
                          <w:ind w:right="1665"/>
                          <w:jc w:val="both"/>
                        </w:pPr>
                        <w:r>
                          <w:rPr>
                            <w:rFonts w:ascii="仿宋_GB2312" w:hAnsi="仿宋_GB2312" w:cs="仿宋_GB2312" w:eastAsia="仿宋_GB2312"/>
                            <w:sz w:val="24"/>
                          </w:rPr>
                          <w:t>41、录制视频可自动保存在本地，也可上传至云端教师空间，结束录制即生成回看视频，可快速浏览录制情况。</w:t>
                        </w:r>
                      </w:p>
                      <w:p>
                        <w:pPr>
                          <w:pStyle w:val="null3"/>
                          <w:ind w:right="1665"/>
                          <w:jc w:val="both"/>
                        </w:pPr>
                        <w:r>
                          <w:rPr>
                            <w:rFonts w:ascii="仿宋_GB2312" w:hAnsi="仿宋_GB2312" w:cs="仿宋_GB2312" w:eastAsia="仿宋_GB2312"/>
                            <w:sz w:val="24"/>
                          </w:rPr>
                          <w:t>42、录制列表支持按时间查找所有已录制视频并可查看录制详情，包括录制日期、文件大小、 上传状态，同时可扫码回看所有已上传视频。</w:t>
                        </w:r>
                      </w:p>
                      <w:p>
                        <w:pPr>
                          <w:pStyle w:val="null3"/>
                          <w:ind w:right="1665"/>
                          <w:jc w:val="both"/>
                        </w:pPr>
                        <w:r>
                          <w:rPr>
                            <w:rFonts w:ascii="仿宋_GB2312" w:hAnsi="仿宋_GB2312" w:cs="仿宋_GB2312" w:eastAsia="仿宋_GB2312"/>
                            <w:sz w:val="24"/>
                          </w:rPr>
                          <w:t>43、录制视频支持点播、分享、编辑等功能，也可将视频共享到学校空间，方便校本资源的建设和管理。</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交互式一体机（核心产品）</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rPr>
                          <w:t>1、显示尺寸≥86英寸，分辨率：3840*2160，采用红外触控技术，在双系统Windows、Android下均支持≥50点触控。</w:t>
                        </w:r>
                      </w:p>
                      <w:p>
                        <w:pPr>
                          <w:pStyle w:val="null3"/>
                          <w:ind w:right="1665"/>
                          <w:jc w:val="both"/>
                        </w:pPr>
                        <w:r>
                          <w:rPr>
                            <w:rFonts w:ascii="仿宋_GB2312" w:hAnsi="仿宋_GB2312" w:cs="仿宋_GB2312" w:eastAsia="仿宋_GB2312"/>
                            <w:sz w:val="24"/>
                          </w:rPr>
                          <w:t>2、表面玻璃采用高强度钢化玻璃，AG防眩光，硬度≥莫氏7级，石墨硬度≥9H。</w:t>
                        </w:r>
                      </w:p>
                      <w:p>
                        <w:pPr>
                          <w:pStyle w:val="null3"/>
                          <w:ind w:right="1665"/>
                          <w:jc w:val="both"/>
                        </w:pPr>
                        <w:r>
                          <w:rPr>
                            <w:rFonts w:ascii="仿宋_GB2312" w:hAnsi="仿宋_GB2312" w:cs="仿宋_GB2312" w:eastAsia="仿宋_GB2312"/>
                            <w:sz w:val="24"/>
                          </w:rPr>
                          <w:t>3、背光系统支持DC调光方式，多级亮度调节，拍摄时画面无条纹闪烁。光源稳定无频闪，防止眼睛疲劳。（提供CMA或CNAS认证检测机构出具的检测报告并加盖公章）。</w:t>
                        </w:r>
                      </w:p>
                      <w:p>
                        <w:pPr>
                          <w:pStyle w:val="null3"/>
                          <w:ind w:right="1665"/>
                          <w:jc w:val="both"/>
                        </w:pPr>
                        <w:r>
                          <w:rPr>
                            <w:rFonts w:ascii="仿宋_GB2312" w:hAnsi="仿宋_GB2312" w:cs="仿宋_GB2312" w:eastAsia="仿宋_GB2312"/>
                            <w:sz w:val="24"/>
                          </w:rPr>
                          <w:t>4、满足《GB 40070-2021儿童青少年学习用品近视防控卫生要求》。（需提供相关证书并加盖公章）。</w:t>
                        </w:r>
                      </w:p>
                      <w:p>
                        <w:pPr>
                          <w:pStyle w:val="null3"/>
                          <w:ind w:right="1665"/>
                          <w:jc w:val="both"/>
                        </w:pPr>
                        <w:r>
                          <w:rPr>
                            <w:rFonts w:ascii="仿宋_GB2312" w:hAnsi="仿宋_GB2312" w:cs="仿宋_GB2312" w:eastAsia="仿宋_GB2312"/>
                            <w:sz w:val="24"/>
                          </w:rPr>
                          <w:t>5、依据GB 21520-2023标准，能效等级达到1级（需提供节能证书能效等级体现并加盖公章）。</w:t>
                        </w:r>
                      </w:p>
                      <w:p>
                        <w:pPr>
                          <w:pStyle w:val="null3"/>
                          <w:ind w:right="1665"/>
                          <w:jc w:val="both"/>
                        </w:pPr>
                        <w:r>
                          <w:rPr>
                            <w:rFonts w:ascii="仿宋_GB2312" w:hAnsi="仿宋_GB2312" w:cs="仿宋_GB2312" w:eastAsia="仿宋_GB2312"/>
                            <w:sz w:val="24"/>
                          </w:rPr>
                          <w:t>6、前置接口需采用隐藏式设计，具有翻转式防护盖板，有效防护推拉黑板对外接设备的撞击。为方便不同厚度U盘接入，开合角度≥100°。（需提供CMA或CNAS认证检测机构出具的检测报告并加盖公章）。</w:t>
                        </w:r>
                      </w:p>
                      <w:p>
                        <w:pPr>
                          <w:pStyle w:val="null3"/>
                          <w:ind w:right="1665"/>
                          <w:jc w:val="both"/>
                        </w:pPr>
                        <w:r>
                          <w:rPr>
                            <w:rFonts w:ascii="仿宋_GB2312" w:hAnsi="仿宋_GB2312" w:cs="仿宋_GB2312" w:eastAsia="仿宋_GB2312"/>
                            <w:sz w:val="24"/>
                          </w:rPr>
                          <w:t>7、屏体采用温室屏技术,有效降低屏幕工作温度；具备屏体温度实时监控、高温预警及断电保护等功能，确保使用安全可靠。(需提供CMA或CNAS认证检测机构出具的检测报告并加盖公章) 。</w:t>
                        </w:r>
                      </w:p>
                      <w:p>
                        <w:pPr>
                          <w:pStyle w:val="null3"/>
                          <w:ind w:right="1665"/>
                          <w:jc w:val="both"/>
                        </w:pPr>
                        <w:r>
                          <w:rPr>
                            <w:rFonts w:ascii="仿宋_GB2312" w:hAnsi="仿宋_GB2312" w:cs="仿宋_GB2312" w:eastAsia="仿宋_GB2312"/>
                            <w:sz w:val="24"/>
                          </w:rPr>
                          <w:t>8、前置接口具备中文丝印标识；至少具备1路HDMI接口（非转接），2路USB3.0接口，1路Type-C接口。（需提供CMA或CNAS认证检测机构出具的检测报告并加盖公章）。</w:t>
                        </w:r>
                      </w:p>
                      <w:p>
                        <w:pPr>
                          <w:pStyle w:val="null3"/>
                          <w:ind w:right="1665"/>
                          <w:jc w:val="both"/>
                        </w:pPr>
                        <w:r>
                          <w:rPr>
                            <w:rFonts w:ascii="仿宋_GB2312" w:hAnsi="仿宋_GB2312" w:cs="仿宋_GB2312" w:eastAsia="仿宋_GB2312"/>
                            <w:sz w:val="24"/>
                          </w:rPr>
                          <w:t>9、为方便用户外接拓展设备，后置标配非扩展HDMI输入≥2路，HDMI输出≥1路（支持安卓及其他通道信号输出）。（需提供CMA或CNAS认证检测机构出具的检测报告并加盖公章）。</w:t>
                        </w:r>
                      </w:p>
                      <w:p>
                        <w:pPr>
                          <w:pStyle w:val="null3"/>
                          <w:ind w:right="1665"/>
                          <w:jc w:val="both"/>
                        </w:pPr>
                        <w:r>
                          <w:rPr>
                            <w:rFonts w:ascii="仿宋_GB2312" w:hAnsi="仿宋_GB2312" w:cs="仿宋_GB2312" w:eastAsia="仿宋_GB2312"/>
                            <w:sz w:val="24"/>
                          </w:rPr>
                          <w:t>10、具有笔槽结构，可放置书写笔、粉笔、水性笔等，笔槽具有漏灰孔设计。（需提供CMA或CNAS认证检测机构出具的检测报告并加盖公章）。</w:t>
                        </w:r>
                      </w:p>
                      <w:p>
                        <w:pPr>
                          <w:pStyle w:val="null3"/>
                          <w:ind w:right="1665"/>
                          <w:jc w:val="both"/>
                        </w:pPr>
                        <w:r>
                          <w:rPr>
                            <w:rFonts w:ascii="仿宋_GB2312" w:hAnsi="仿宋_GB2312" w:cs="仿宋_GB2312" w:eastAsia="仿宋_GB2312"/>
                            <w:sz w:val="24"/>
                          </w:rPr>
                          <w:t>11、为方便维护，智能交互平板具有前掀式维护功能，平板向上掀起角度≥30°。</w:t>
                        </w:r>
                      </w:p>
                      <w:p>
                        <w:pPr>
                          <w:pStyle w:val="null3"/>
                          <w:ind w:right="1665"/>
                          <w:jc w:val="both"/>
                        </w:pPr>
                        <w:r>
                          <w:rPr>
                            <w:rFonts w:ascii="仿宋_GB2312" w:hAnsi="仿宋_GB2312" w:cs="仿宋_GB2312" w:eastAsia="仿宋_GB2312"/>
                            <w:sz w:val="24"/>
                          </w:rPr>
                          <w:t>12、无需打开智能交互平板背板，前置接口面板支持单独前拆维护。</w:t>
                        </w:r>
                      </w:p>
                      <w:p>
                        <w:pPr>
                          <w:pStyle w:val="null3"/>
                          <w:ind w:right="1665"/>
                          <w:jc w:val="both"/>
                        </w:pPr>
                        <w:r>
                          <w:rPr>
                            <w:rFonts w:ascii="仿宋_GB2312" w:hAnsi="仿宋_GB2312" w:cs="仿宋_GB2312" w:eastAsia="仿宋_GB2312"/>
                            <w:sz w:val="24"/>
                          </w:rPr>
                          <w:t>▲13、前置按键≥7个，可实现主页、护眼、窗口关闭、多任务等功能，且按键均支持功能复用。（需提供CMA或CNAS认证检测机构出具的检测报告并加盖公章）。</w:t>
                        </w:r>
                      </w:p>
                      <w:p>
                        <w:pPr>
                          <w:pStyle w:val="null3"/>
                          <w:ind w:right="1665"/>
                          <w:jc w:val="both"/>
                        </w:pPr>
                        <w:r>
                          <w:rPr>
                            <w:rFonts w:ascii="仿宋_GB2312" w:hAnsi="仿宋_GB2312" w:cs="仿宋_GB2312" w:eastAsia="仿宋_GB2312"/>
                            <w:sz w:val="24"/>
                          </w:rPr>
                          <w:t>14、前置按键面板向上倾斜，与平板正面形成夹角，符合人体工学，操作更加便捷。</w:t>
                        </w:r>
                      </w:p>
                      <w:p>
                        <w:pPr>
                          <w:pStyle w:val="null3"/>
                          <w:ind w:right="1665"/>
                          <w:jc w:val="both"/>
                        </w:pPr>
                        <w:r>
                          <w:rPr>
                            <w:rFonts w:ascii="仿宋_GB2312" w:hAnsi="仿宋_GB2312" w:cs="仿宋_GB2312" w:eastAsia="仿宋_GB2312"/>
                            <w:sz w:val="24"/>
                          </w:rPr>
                          <w:t>15、智能交互平板采用≥12核国产化驱动芯片，8核CPU、4核GPU。 Android 系统版本≥14.0，内存≥2G，存储≥8G。（需提供CMA或CNAS认证检测机构出具的检测报告并加盖公章及功能截图）</w:t>
                        </w:r>
                      </w:p>
                      <w:p>
                        <w:pPr>
                          <w:pStyle w:val="null3"/>
                          <w:ind w:right="1665"/>
                          <w:jc w:val="both"/>
                        </w:pPr>
                        <w:r>
                          <w:rPr>
                            <w:rFonts w:ascii="仿宋_GB2312" w:hAnsi="仿宋_GB2312" w:cs="仿宋_GB2312" w:eastAsia="仿宋_GB2312"/>
                            <w:sz w:val="24"/>
                          </w:rPr>
                          <w:t>16、采用针孔阵列发声设计，2.2声道，下边框具有6个发声单元，最大功率≥80W, 扬声器在100%音量下，1米处声压级≥90dB，10米处声压级≥80dB；最低谐振频率不高于100Hz。（需提供CMA或CNAS认证检测机构出具的检测报告并加盖公章）。</w:t>
                        </w:r>
                      </w:p>
                      <w:p>
                        <w:pPr>
                          <w:pStyle w:val="null3"/>
                          <w:ind w:right="1665"/>
                          <w:jc w:val="both"/>
                        </w:pPr>
                        <w:r>
                          <w:rPr>
                            <w:rFonts w:ascii="仿宋_GB2312" w:hAnsi="仿宋_GB2312" w:cs="仿宋_GB2312" w:eastAsia="仿宋_GB2312"/>
                            <w:sz w:val="24"/>
                          </w:rPr>
                          <w:t>17、内置一体化超高清摄像头，单颗摄像头有效像素＞1800W，可输出最大分辨率5104*3864的图片与视频，支持搭配AI软件实现自动点名点数功能，支持远程巡课功能，具备指示灯工作状态提示。（需提供CMA或CNAS认证检测机构出具的检测报告并加盖公章）。</w:t>
                        </w:r>
                      </w:p>
                      <w:p>
                        <w:pPr>
                          <w:pStyle w:val="null3"/>
                          <w:ind w:right="1665"/>
                          <w:jc w:val="both"/>
                        </w:pPr>
                        <w:r>
                          <w:rPr>
                            <w:rFonts w:ascii="仿宋_GB2312" w:hAnsi="仿宋_GB2312" w:cs="仿宋_GB2312" w:eastAsia="仿宋_GB2312"/>
                            <w:sz w:val="24"/>
                          </w:rPr>
                          <w:t>18、内置8阵列麦克风，拾音角度≥180°，拾音距离≥10米，可用于对教室环境音频进行采集。</w:t>
                        </w:r>
                      </w:p>
                      <w:p>
                        <w:pPr>
                          <w:pStyle w:val="null3"/>
                          <w:ind w:right="1665"/>
                          <w:jc w:val="both"/>
                        </w:pPr>
                        <w:r>
                          <w:rPr>
                            <w:rFonts w:ascii="仿宋_GB2312" w:hAnsi="仿宋_GB2312" w:cs="仿宋_GB2312" w:eastAsia="仿宋_GB2312"/>
                            <w:sz w:val="24"/>
                          </w:rPr>
                          <w:t>19、具备前置组合式针孔电脑还原物理按键，具有中文标识，无需专业人员即可轻松解决电脑系统故障。(需提供CMA或CNAS认证检测机构出具的检测报告并加盖公章)（提供设备照片或者视频进行证明，视频一镜到底）。</w:t>
                        </w:r>
                      </w:p>
                      <w:p>
                        <w:pPr>
                          <w:pStyle w:val="null3"/>
                          <w:ind w:right="1665"/>
                          <w:jc w:val="both"/>
                        </w:pPr>
                        <w:r>
                          <w:rPr>
                            <w:rFonts w:ascii="仿宋_GB2312" w:hAnsi="仿宋_GB2312" w:cs="仿宋_GB2312" w:eastAsia="仿宋_GB2312"/>
                            <w:sz w:val="24"/>
                          </w:rPr>
                          <w:t>20、在任意信号源下，可调用快捷设置菜单；在同一界面下无需切换系统，可快速调节Windows 和Android 的设置，如声音、亮度、网络等。（提供具有CMA或CNAS标识的检测报告复印件并加盖公章）。</w:t>
                        </w:r>
                      </w:p>
                      <w:p>
                        <w:pPr>
                          <w:pStyle w:val="null3"/>
                          <w:ind w:right="1665"/>
                          <w:jc w:val="both"/>
                        </w:pPr>
                        <w:r>
                          <w:rPr>
                            <w:rFonts w:ascii="仿宋_GB2312" w:hAnsi="仿宋_GB2312" w:cs="仿宋_GB2312" w:eastAsia="仿宋_GB2312"/>
                            <w:sz w:val="24"/>
                          </w:rPr>
                          <w:t>21、左右两侧可提供与教学应用密切相关的快捷键，数量各不少于15个，并支持自定义设置显示时间、显示模式，支持单侧显示、双侧同时显示，该快捷键至少具有关闭窗口、展台、桌面、多屏互动等教学常用按键。(需提供CMA或CNAS认证检测机构出具的检测报告并加盖公章) 。</w:t>
                        </w:r>
                      </w:p>
                      <w:p>
                        <w:pPr>
                          <w:pStyle w:val="null3"/>
                          <w:ind w:right="1665"/>
                          <w:jc w:val="both"/>
                        </w:pPr>
                        <w:r>
                          <w:rPr>
                            <w:rFonts w:ascii="仿宋_GB2312" w:hAnsi="仿宋_GB2312" w:cs="仿宋_GB2312" w:eastAsia="仿宋_GB2312"/>
                            <w:sz w:val="24"/>
                          </w:rPr>
                          <w:t>▲22、具有悬浮菜单，支持单指拖拽，两指可快速移动悬浮菜单至按压位置，支持进行自定义分组，可添加白板、便签、AI互动软件等不少于25个应用。(需提供CMA或CNAS认证检测机构出具的检测报告并加盖公章) 。</w:t>
                        </w:r>
                      </w:p>
                      <w:p>
                        <w:pPr>
                          <w:pStyle w:val="null3"/>
                          <w:ind w:right="1665"/>
                          <w:jc w:val="both"/>
                        </w:pPr>
                        <w:r>
                          <w:rPr>
                            <w:rFonts w:ascii="仿宋_GB2312" w:hAnsi="仿宋_GB2312" w:cs="仿宋_GB2312" w:eastAsia="仿宋_GB2312"/>
                            <w:sz w:val="24"/>
                          </w:rPr>
                          <w:t>23、支持智能手势，可通过多指长按屏幕实现悬浮窗快速调用、屏幕息屏或亮屏、屏幕下移、多任务等功能，方便教学操作。</w:t>
                        </w:r>
                      </w:p>
                      <w:p>
                        <w:pPr>
                          <w:pStyle w:val="null3"/>
                          <w:ind w:right="1665"/>
                          <w:jc w:val="both"/>
                        </w:pPr>
                        <w:r>
                          <w:rPr>
                            <w:rFonts w:ascii="仿宋_GB2312" w:hAnsi="仿宋_GB2312" w:cs="仿宋_GB2312" w:eastAsia="仿宋_GB2312"/>
                            <w:sz w:val="24"/>
                          </w:rPr>
                          <w:t>24、智能节电可自定义设置，在无操作或无信号输入15分钟或更长时间,出现关机提示倒计时。</w:t>
                        </w:r>
                      </w:p>
                      <w:p>
                        <w:pPr>
                          <w:pStyle w:val="null3"/>
                          <w:ind w:right="1665"/>
                          <w:jc w:val="both"/>
                        </w:pPr>
                        <w:r>
                          <w:rPr>
                            <w:rFonts w:ascii="仿宋_GB2312" w:hAnsi="仿宋_GB2312" w:cs="仿宋_GB2312" w:eastAsia="仿宋_GB2312"/>
                            <w:sz w:val="24"/>
                          </w:rPr>
                          <w:t>25、为方便管理，智能交互平板具备锁屏功能，支持密码锁屏和二维码锁屏2种方式。</w:t>
                        </w:r>
                      </w:p>
                      <w:p>
                        <w:pPr>
                          <w:pStyle w:val="null3"/>
                          <w:ind w:right="1665"/>
                          <w:jc w:val="both"/>
                        </w:pPr>
                        <w:r>
                          <w:rPr>
                            <w:rFonts w:ascii="仿宋_GB2312" w:hAnsi="仿宋_GB2312" w:cs="仿宋_GB2312" w:eastAsia="仿宋_GB2312"/>
                            <w:sz w:val="24"/>
                          </w:rPr>
                          <w:t>26、设备支持远程升级，及时给用户推送新版应用。</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智慧书写板</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0"/>
                          <w:jc w:val="both"/>
                        </w:pPr>
                        <w:r>
                          <w:rPr>
                            <w:rFonts w:ascii="仿宋_GB2312" w:hAnsi="仿宋_GB2312" w:cs="仿宋_GB2312" w:eastAsia="仿宋_GB2312"/>
                            <w:sz w:val="24"/>
                            <w:b/>
                          </w:rPr>
                          <w:t>一、硬件要求：</w:t>
                        </w:r>
                      </w:p>
                      <w:p>
                        <w:pPr>
                          <w:pStyle w:val="null3"/>
                          <w:ind w:right="1800"/>
                          <w:jc w:val="both"/>
                        </w:pPr>
                        <w:r>
                          <w:rPr>
                            <w:rFonts w:ascii="仿宋_GB2312" w:hAnsi="仿宋_GB2312" w:cs="仿宋_GB2312" w:eastAsia="仿宋_GB2312"/>
                            <w:sz w:val="24"/>
                          </w:rPr>
                          <w:t>1、整体采用ABA样式，左、右光能黑板+中间触控一体机的安装方式。单块光能黑板≥1129（长）*1319（高）mm。下边框具有可调节平台，可根据触控一体机高度进行调整，兼具置物功能。</w:t>
                        </w:r>
                      </w:p>
                      <w:p>
                        <w:pPr>
                          <w:pStyle w:val="null3"/>
                          <w:ind w:right="1800"/>
                          <w:jc w:val="both"/>
                        </w:pPr>
                        <w:r>
                          <w:rPr>
                            <w:rFonts w:ascii="仿宋_GB2312" w:hAnsi="仿宋_GB2312" w:cs="仿宋_GB2312" w:eastAsia="仿宋_GB2312"/>
                            <w:sz w:val="24"/>
                          </w:rPr>
                          <w:t>2、采用任何硬度适中的工具均可在板面进行书写，无需专用耗材，消除了粉笔粉尘对师生构成的健康隐患。单点书写、可擦次数达10万次。</w:t>
                        </w:r>
                      </w:p>
                      <w:p>
                        <w:pPr>
                          <w:pStyle w:val="null3"/>
                          <w:ind w:right="1800"/>
                          <w:jc w:val="both"/>
                        </w:pPr>
                        <w:r>
                          <w:rPr>
                            <w:rFonts w:ascii="仿宋_GB2312" w:hAnsi="仿宋_GB2312" w:cs="仿宋_GB2312" w:eastAsia="仿宋_GB2312"/>
                            <w:sz w:val="24"/>
                          </w:rPr>
                          <w:t>3、光能黑板应无频闪、无背光，上膜不应产生眩光。板书笔迹可视距离≥40米，可视角度≥150°，对比度≥150:1。（提供中国合格评定国家认可委员会认证的检测机构所出具的检测报告复印件并加盖公章，并提供全国认证认可信息公共服务平台对应检测报告查询记录截图）。</w:t>
                        </w:r>
                      </w:p>
                      <w:p>
                        <w:pPr>
                          <w:pStyle w:val="null3"/>
                          <w:ind w:right="1800"/>
                          <w:jc w:val="both"/>
                        </w:pPr>
                        <w:r>
                          <w:rPr>
                            <w:rFonts w:ascii="仿宋_GB2312" w:hAnsi="仿宋_GB2312" w:cs="仿宋_GB2312" w:eastAsia="仿宋_GB2312"/>
                            <w:sz w:val="24"/>
                          </w:rPr>
                          <w:t>4、光能黑板的光泽度不高于30光泽单位。（提供中国合格评定国家认可委员会认证的检测机构所出具的检测报告复印件并加盖公章，并提供全国认证认可信息公共服务平台对应检测报告查询记录截图）。</w:t>
                        </w:r>
                      </w:p>
                      <w:p>
                        <w:pPr>
                          <w:pStyle w:val="null3"/>
                          <w:ind w:right="1800"/>
                          <w:jc w:val="both"/>
                        </w:pPr>
                        <w:r>
                          <w:rPr>
                            <w:rFonts w:ascii="仿宋_GB2312" w:hAnsi="仿宋_GB2312" w:cs="仿宋_GB2312" w:eastAsia="仿宋_GB2312"/>
                            <w:sz w:val="24"/>
                          </w:rPr>
                          <w:t>5、书写膜的透光率不低于87%，雾度不高于40%。（提供中国合格评定国家认可委员会认证的检测机构所出具的检测报告复印件并加盖公章，并提供全国认证认可信息公共服务平台对应检测报告查询记录截图）。</w:t>
                        </w:r>
                      </w:p>
                      <w:p>
                        <w:pPr>
                          <w:pStyle w:val="null3"/>
                          <w:ind w:right="1800"/>
                          <w:jc w:val="both"/>
                        </w:pPr>
                        <w:r>
                          <w:rPr>
                            <w:rFonts w:ascii="仿宋_GB2312" w:hAnsi="仿宋_GB2312" w:cs="仿宋_GB2312" w:eastAsia="仿宋_GB2312"/>
                            <w:sz w:val="24"/>
                          </w:rPr>
                          <w:t>6、一键擦除：按下一键擦除按键，可实现板书的全部擦除，擦除后无明显残留痕迹。</w:t>
                        </w:r>
                      </w:p>
                      <w:p>
                        <w:pPr>
                          <w:pStyle w:val="null3"/>
                          <w:ind w:right="1800"/>
                          <w:jc w:val="both"/>
                        </w:pPr>
                        <w:r>
                          <w:rPr>
                            <w:rFonts w:ascii="仿宋_GB2312" w:hAnsi="仿宋_GB2312" w:cs="仿宋_GB2312" w:eastAsia="仿宋_GB2312"/>
                            <w:sz w:val="24"/>
                          </w:rPr>
                          <w:t>7、局部擦除：可使用板擦和手势对板书进行局部擦除。擦除精度小于等于10mm*10mm，擦除延时≤60ms。光能板具有独立供电装置，可在液晶屏关机的情况下独立使用，不影响局部擦除功能。</w:t>
                        </w:r>
                      </w:p>
                      <w:p>
                        <w:pPr>
                          <w:pStyle w:val="null3"/>
                          <w:ind w:right="1800"/>
                          <w:jc w:val="both"/>
                        </w:pPr>
                        <w:r>
                          <w:rPr>
                            <w:rFonts w:ascii="仿宋_GB2312" w:hAnsi="仿宋_GB2312" w:cs="仿宋_GB2312" w:eastAsia="仿宋_GB2312"/>
                            <w:sz w:val="24"/>
                          </w:rPr>
                          <w:t>8、板内设有电压补偿机制，可以通过手势按压书写板板面的特定位置，控制书写板内部电压高低，以调节擦除灵敏度。</w:t>
                        </w:r>
                      </w:p>
                      <w:p>
                        <w:pPr>
                          <w:pStyle w:val="null3"/>
                          <w:ind w:right="1800"/>
                          <w:jc w:val="both"/>
                        </w:pPr>
                        <w:r>
                          <w:rPr>
                            <w:rFonts w:ascii="仿宋_GB2312" w:hAnsi="仿宋_GB2312" w:cs="仿宋_GB2312" w:eastAsia="仿宋_GB2312"/>
                            <w:sz w:val="24"/>
                          </w:rPr>
                          <w:t>9、设备内提供的电池组保护电路，符合标准要求，并通过带二次锂电池的设备的充电安全防护。黑板通过恒定力和冲击试验，机械强度符合标准要求。（提供中国合格评定国家认可委员会认证的检测机构所出具的检测报告复印件并加盖公章，并提供全国认证认可信息公共服务平台对应检测报告查询记录截图）。</w:t>
                        </w:r>
                      </w:p>
                      <w:p>
                        <w:pPr>
                          <w:pStyle w:val="null3"/>
                          <w:ind w:right="1800"/>
                          <w:jc w:val="both"/>
                        </w:pPr>
                        <w:r>
                          <w:rPr>
                            <w:rFonts w:ascii="仿宋_GB2312" w:hAnsi="仿宋_GB2312" w:cs="仿宋_GB2312" w:eastAsia="仿宋_GB2312"/>
                            <w:sz w:val="24"/>
                          </w:rPr>
                          <w:t>10、黑板表面具有暗格，用以提供给师生在书写板书时的直线参照，可避免板书歪斜。黑板表面可吸附磁贴、磁扣等教学工具，便于老师教学使用。</w:t>
                        </w:r>
                      </w:p>
                      <w:p>
                        <w:pPr>
                          <w:pStyle w:val="null3"/>
                          <w:ind w:right="1800"/>
                          <w:jc w:val="both"/>
                        </w:pPr>
                        <w:r>
                          <w:rPr>
                            <w:rFonts w:ascii="仿宋_GB2312" w:hAnsi="仿宋_GB2312" w:cs="仿宋_GB2312" w:eastAsia="仿宋_GB2312"/>
                            <w:sz w:val="24"/>
                          </w:rPr>
                          <w:t>11、光能黑板通过低温-30℃，高温≥80℃，恒定湿热≥40℃、95%RH测试，产品外观无变形、损坏等现象，通电运行正常。（提供中国合格评定国家认可委员会认证的检测机构所出具的检测报告复印件并加盖公章，并提供全国认证认可信息公共服务平台对应检测报告查询记录截图）。</w:t>
                        </w:r>
                      </w:p>
                      <w:p>
                        <w:pPr>
                          <w:pStyle w:val="null3"/>
                          <w:ind w:right="1800"/>
                          <w:jc w:val="both"/>
                        </w:pPr>
                        <w:r>
                          <w:rPr>
                            <w:rFonts w:ascii="仿宋_GB2312" w:hAnsi="仿宋_GB2312" w:cs="仿宋_GB2312" w:eastAsia="仿宋_GB2312"/>
                            <w:sz w:val="24"/>
                          </w:rPr>
                          <w:t>12、边框采用铝合金材质，坚固耐用，具有较好的耐腐蚀特性。</w:t>
                        </w:r>
                      </w:p>
                      <w:p>
                        <w:pPr>
                          <w:pStyle w:val="null3"/>
                          <w:ind w:right="1800"/>
                          <w:jc w:val="both"/>
                        </w:pPr>
                        <w:r>
                          <w:rPr>
                            <w:rFonts w:ascii="仿宋_GB2312" w:hAnsi="仿宋_GB2312" w:cs="仿宋_GB2312" w:eastAsia="仿宋_GB2312"/>
                            <w:sz w:val="24"/>
                          </w:rPr>
                          <w:t>13、采用一体式按键指示灯，可通过不同颜色、闪烁等方式表示擦除、电量不足等工作状态。每块光能黑板具备DC接口*2和USB接口*2，方便用户使用。</w:t>
                        </w:r>
                      </w:p>
                      <w:p>
                        <w:pPr>
                          <w:pStyle w:val="null3"/>
                          <w:ind w:right="1800"/>
                          <w:jc w:val="both"/>
                        </w:pPr>
                        <w:r>
                          <w:rPr>
                            <w:rFonts w:ascii="仿宋_GB2312" w:hAnsi="仿宋_GB2312" w:cs="仿宋_GB2312" w:eastAsia="仿宋_GB2312"/>
                            <w:sz w:val="24"/>
                          </w:rPr>
                          <w:t>14、光能黑板通过抗电强度≥1500V试验，无击穿现象，符合GB4943的安全要求。（提供中国合格评定国家认可委员会认证的检测机构所出具的检测报告复印件并加盖公章，并提供全国认证认可信息公共服务平台对应检测报告查询记录截图）。</w:t>
                        </w:r>
                      </w:p>
                      <w:p>
                        <w:pPr>
                          <w:pStyle w:val="null3"/>
                          <w:ind w:right="1800"/>
                          <w:jc w:val="both"/>
                        </w:pPr>
                        <w:r>
                          <w:rPr>
                            <w:rFonts w:ascii="仿宋_GB2312" w:hAnsi="仿宋_GB2312" w:cs="仿宋_GB2312" w:eastAsia="仿宋_GB2312"/>
                            <w:sz w:val="24"/>
                          </w:rPr>
                          <w:t>15、产品的最大工作电流（瞬间电流）≤1000mA。（提供中国合格评定国家认可委员会认证的检测机构所出具的检测报告复印件并加盖公章，并提供全国认证认可信息公共服务平台对应检测报告查询记录截图）。</w:t>
                        </w:r>
                      </w:p>
                      <w:p>
                        <w:pPr>
                          <w:pStyle w:val="null3"/>
                          <w:ind w:right="1800"/>
                          <w:jc w:val="both"/>
                        </w:pPr>
                        <w:r>
                          <w:rPr>
                            <w:rFonts w:ascii="仿宋_GB2312" w:hAnsi="仿宋_GB2312" w:cs="仿宋_GB2312" w:eastAsia="仿宋_GB2312"/>
                            <w:sz w:val="24"/>
                          </w:rPr>
                          <w:t>▲16、光能黑板须通过中国环境标志（II型）产品认证。（须提供相关证明材料）。</w:t>
                        </w:r>
                      </w:p>
                      <w:p>
                        <w:pPr>
                          <w:pStyle w:val="null3"/>
                          <w:ind w:right="1800"/>
                          <w:jc w:val="both"/>
                        </w:pPr>
                        <w:r>
                          <w:rPr>
                            <w:rFonts w:ascii="仿宋_GB2312" w:hAnsi="仿宋_GB2312" w:cs="仿宋_GB2312" w:eastAsia="仿宋_GB2312"/>
                            <w:sz w:val="24"/>
                          </w:rPr>
                          <w:t>▲17、光能黑板外壳防护等级不低于IP4X。光能黑板通过抗紫外线测试，紫外线阻隔率不低于99.5%。（须提供检测报告证明材料）。</w:t>
                        </w:r>
                      </w:p>
                      <w:p>
                        <w:pPr>
                          <w:pStyle w:val="null3"/>
                          <w:ind w:right="1800"/>
                          <w:jc w:val="both"/>
                        </w:pPr>
                        <w:r>
                          <w:rPr>
                            <w:rFonts w:ascii="仿宋_GB2312" w:hAnsi="仿宋_GB2312" w:cs="仿宋_GB2312" w:eastAsia="仿宋_GB2312"/>
                            <w:sz w:val="24"/>
                          </w:rPr>
                          <w:t>18、为让老师能够快速调取交互软件，方便使用功能，光能黑板上应具有实用快捷键。</w:t>
                        </w:r>
                      </w:p>
                      <w:p>
                        <w:pPr>
                          <w:pStyle w:val="null3"/>
                          <w:ind w:right="1800"/>
                          <w:jc w:val="both"/>
                        </w:pPr>
                        <w:r>
                          <w:rPr>
                            <w:rFonts w:ascii="仿宋_GB2312" w:hAnsi="仿宋_GB2312" w:cs="仿宋_GB2312" w:eastAsia="仿宋_GB2312"/>
                            <w:sz w:val="24"/>
                            <w:b/>
                          </w:rPr>
                          <w:t>二、软件要求：</w:t>
                        </w:r>
                      </w:p>
                      <w:p>
                        <w:pPr>
                          <w:pStyle w:val="null3"/>
                          <w:ind w:right="1800"/>
                          <w:jc w:val="both"/>
                        </w:pPr>
                        <w:r>
                          <w:rPr>
                            <w:rFonts w:ascii="仿宋_GB2312" w:hAnsi="仿宋_GB2312" w:cs="仿宋_GB2312" w:eastAsia="仿宋_GB2312"/>
                            <w:sz w:val="24"/>
                          </w:rPr>
                          <w:t>1、左、右光能黑板可与触控一体机进行互动，将光能黑板的内容与触控一体机无缝连接，教师在光能黑板上的书写内容可同步显示在触控一体机上。</w:t>
                        </w:r>
                      </w:p>
                      <w:p>
                        <w:pPr>
                          <w:pStyle w:val="null3"/>
                          <w:ind w:right="1800"/>
                          <w:jc w:val="both"/>
                        </w:pPr>
                        <w:r>
                          <w:rPr>
                            <w:rFonts w:ascii="仿宋_GB2312" w:hAnsi="仿宋_GB2312" w:cs="仿宋_GB2312" w:eastAsia="仿宋_GB2312"/>
                            <w:sz w:val="24"/>
                          </w:rPr>
                          <w:t>2、为便于老师记忆和操作，板书界面与电脑桌面/PPT课件之间，采用同一个按键来回切换，方便快捷。</w:t>
                        </w:r>
                      </w:p>
                      <w:p>
                        <w:pPr>
                          <w:pStyle w:val="null3"/>
                          <w:ind w:right="1800"/>
                          <w:jc w:val="both"/>
                        </w:pPr>
                        <w:r>
                          <w:rPr>
                            <w:rFonts w:ascii="仿宋_GB2312" w:hAnsi="仿宋_GB2312" w:cs="仿宋_GB2312" w:eastAsia="仿宋_GB2312"/>
                            <w:sz w:val="24"/>
                          </w:rPr>
                          <w:t>3、光能黑板具有两种书写记录模式，支持单板书写记录内容为一个单页面，也可以支持多板同时书写时记录在一个页面上。</w:t>
                        </w:r>
                      </w:p>
                      <w:p>
                        <w:pPr>
                          <w:pStyle w:val="null3"/>
                          <w:ind w:right="1800"/>
                          <w:jc w:val="both"/>
                        </w:pPr>
                        <w:r>
                          <w:rPr>
                            <w:rFonts w:ascii="仿宋_GB2312" w:hAnsi="仿宋_GB2312" w:cs="仿宋_GB2312" w:eastAsia="仿宋_GB2312"/>
                            <w:sz w:val="24"/>
                          </w:rPr>
                          <w:t>4、当不需要板书传输到软件显示界面时，可以使用分屏功能，断开黑板与大屏的传输，使其成为互不影响的多块黑板。</w:t>
                        </w:r>
                      </w:p>
                      <w:p>
                        <w:pPr>
                          <w:pStyle w:val="null3"/>
                          <w:ind w:right="1800"/>
                          <w:jc w:val="both"/>
                        </w:pPr>
                        <w:r>
                          <w:rPr>
                            <w:rFonts w:ascii="仿宋_GB2312" w:hAnsi="仿宋_GB2312" w:cs="仿宋_GB2312" w:eastAsia="仿宋_GB2312"/>
                            <w:sz w:val="24"/>
                          </w:rPr>
                          <w:t>5、设置不同的软件端笔迹颜色，可实现老师对于教学重点的标识及批注。</w:t>
                        </w:r>
                      </w:p>
                      <w:p>
                        <w:pPr>
                          <w:pStyle w:val="null3"/>
                          <w:ind w:right="1800"/>
                          <w:jc w:val="both"/>
                        </w:pPr>
                        <w:r>
                          <w:rPr>
                            <w:rFonts w:ascii="仿宋_GB2312" w:hAnsi="仿宋_GB2312" w:cs="仿宋_GB2312" w:eastAsia="仿宋_GB2312"/>
                            <w:sz w:val="24"/>
                          </w:rPr>
                          <w:t>6、在保存的板书当中进行翻页，查找已经存储的板书内容。</w:t>
                        </w:r>
                        <w:r>
                          <w:br/>
                        </w:r>
                        <w:r>
                          <w:rPr>
                            <w:rFonts w:ascii="仿宋_GB2312" w:hAnsi="仿宋_GB2312" w:cs="仿宋_GB2312" w:eastAsia="仿宋_GB2312"/>
                            <w:sz w:val="24"/>
                          </w:rPr>
                          <w:t>7、能直接预览所有存储的板书。</w:t>
                        </w:r>
                      </w:p>
                      <w:p>
                        <w:pPr>
                          <w:pStyle w:val="null3"/>
                          <w:ind w:right="1800"/>
                          <w:jc w:val="both"/>
                        </w:pPr>
                        <w:r>
                          <w:rPr>
                            <w:rFonts w:ascii="仿宋_GB2312" w:hAnsi="仿宋_GB2312" w:cs="仿宋_GB2312" w:eastAsia="仿宋_GB2312"/>
                            <w:sz w:val="24"/>
                          </w:rPr>
                          <w:t>8、黑板的板书即时保存到软件当中，通过翻页可找回并显示，保存时不清除黑板的板书内容。</w:t>
                        </w:r>
                      </w:p>
                      <w:p>
                        <w:pPr>
                          <w:pStyle w:val="null3"/>
                          <w:ind w:right="1800"/>
                          <w:jc w:val="both"/>
                        </w:pPr>
                        <w:r>
                          <w:rPr>
                            <w:rFonts w:ascii="仿宋_GB2312" w:hAnsi="仿宋_GB2312" w:cs="仿宋_GB2312" w:eastAsia="仿宋_GB2312"/>
                            <w:sz w:val="24"/>
                          </w:rPr>
                          <w:t>9、对板书的电子文档进行分享，可以存储在本地PC端，同时生产二维码，便于师生扫码获取。</w:t>
                        </w:r>
                      </w:p>
                      <w:p>
                        <w:pPr>
                          <w:pStyle w:val="null3"/>
                          <w:ind w:right="1800"/>
                          <w:jc w:val="both"/>
                        </w:pPr>
                        <w:r>
                          <w:rPr>
                            <w:rFonts w:ascii="仿宋_GB2312" w:hAnsi="仿宋_GB2312" w:cs="仿宋_GB2312" w:eastAsia="仿宋_GB2312"/>
                            <w:sz w:val="24"/>
                          </w:rPr>
                          <w:t>10、可以对课堂的板书和讲解进行录制，生成视频文档，利于学生课后复习回放。</w:t>
                        </w:r>
                      </w:p>
                      <w:p>
                        <w:pPr>
                          <w:pStyle w:val="null3"/>
                          <w:ind w:right="1800"/>
                          <w:jc w:val="both"/>
                        </w:pPr>
                        <w:r>
                          <w:rPr>
                            <w:rFonts w:ascii="仿宋_GB2312" w:hAnsi="仿宋_GB2312" w:cs="仿宋_GB2312" w:eastAsia="仿宋_GB2312"/>
                            <w:sz w:val="24"/>
                            <w:b/>
                          </w:rPr>
                          <w:t>三、其他要求：</w:t>
                        </w:r>
                      </w:p>
                      <w:p>
                        <w:pPr>
                          <w:pStyle w:val="null3"/>
                          <w:ind w:right="1800"/>
                          <w:jc w:val="both"/>
                        </w:pPr>
                        <w:r>
                          <w:rPr>
                            <w:rFonts w:ascii="仿宋_GB2312" w:hAnsi="仿宋_GB2312" w:cs="仿宋_GB2312" w:eastAsia="仿宋_GB2312"/>
                            <w:sz w:val="24"/>
                          </w:rPr>
                          <w:t>1、中标供应商须于签订合同后，供货时配合采购人进行检测测试，采购人将根据投标文件对所提供本次采购完整产品一套预安装，对参数的真实性和实际效果进行逐条逐字和功能验证，通过检测后方可进行验收。在检测测试过程中如发现有虚假应标行为的，采购人将拒绝接收货物、验收并退货。如检测结果合格，检测费用由采购人承担;检测结果不合格，检测费用由成交供应商承担，并依法进行处罚，且赔偿采购人一切损失。</w:t>
                        </w:r>
                      </w:p>
                      <w:p>
                        <w:pPr>
                          <w:pStyle w:val="null3"/>
                          <w:ind w:right="1800"/>
                          <w:jc w:val="both"/>
                        </w:pPr>
                        <w:r>
                          <w:rPr>
                            <w:rFonts w:ascii="仿宋_GB2312" w:hAnsi="仿宋_GB2312" w:cs="仿宋_GB2312" w:eastAsia="仿宋_GB2312"/>
                            <w:sz w:val="24"/>
                          </w:rPr>
                          <w:t>2、为确保产品为全新，质量和功能稳定性，签订合同后,要求提供厂家出具的技术参数确认表、售后服务保证原件、供货证明原件，否则采购方将不予验收通过。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光能黑板</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b/>
                          </w:rPr>
                          <w:t>一、硬件要求：</w:t>
                        </w:r>
                      </w:p>
                      <w:p>
                        <w:pPr>
                          <w:pStyle w:val="null3"/>
                          <w:ind w:right="1665"/>
                          <w:jc w:val="both"/>
                        </w:pPr>
                        <w:r>
                          <w:rPr>
                            <w:rFonts w:ascii="仿宋_GB2312" w:hAnsi="仿宋_GB2312" w:cs="仿宋_GB2312" w:eastAsia="仿宋_GB2312"/>
                            <w:sz w:val="24"/>
                          </w:rPr>
                          <w:t>1、整体采用ABA样式，左、右光能黑板+中间触控一体机的安装方式。单块光能黑板≥1290（长）*1158（高）mm。下边框具有可调节平台，可根据触控一体机高度进行调整，兼具置物功能。</w:t>
                        </w:r>
                      </w:p>
                      <w:p>
                        <w:pPr>
                          <w:pStyle w:val="null3"/>
                          <w:ind w:right="1665"/>
                          <w:jc w:val="both"/>
                        </w:pPr>
                        <w:r>
                          <w:rPr>
                            <w:rFonts w:ascii="仿宋_GB2312" w:hAnsi="仿宋_GB2312" w:cs="仿宋_GB2312" w:eastAsia="仿宋_GB2312"/>
                            <w:sz w:val="24"/>
                          </w:rPr>
                          <w:t>2、采用任何硬度适中的工具均可在板面进行书写，无需专用耗材，消除了粉笔粉尘对师生构成的健康隐患。单点书写、可擦次数达10万次。</w:t>
                        </w:r>
                      </w:p>
                      <w:p>
                        <w:pPr>
                          <w:pStyle w:val="null3"/>
                          <w:ind w:right="1665"/>
                          <w:jc w:val="both"/>
                        </w:pPr>
                        <w:r>
                          <w:rPr>
                            <w:rFonts w:ascii="仿宋_GB2312" w:hAnsi="仿宋_GB2312" w:cs="仿宋_GB2312" w:eastAsia="仿宋_GB2312"/>
                            <w:sz w:val="24"/>
                          </w:rPr>
                          <w:t>★3、光能黑板应无频闪、无背光，上膜不应产生眩光。板书笔迹可视距离≥40米，可视角度≥150°，对比度≥150:1。（提供中国合格评定国家认可委员会认证的检测机构所出具的检测报告复印件并加盖公章，并提供全国认证认可信息公共服务平台对应检测报告查询记录截图。）</w:t>
                        </w:r>
                      </w:p>
                      <w:p>
                        <w:pPr>
                          <w:pStyle w:val="null3"/>
                          <w:ind w:right="1665"/>
                          <w:jc w:val="both"/>
                        </w:pPr>
                        <w:r>
                          <w:rPr>
                            <w:rFonts w:ascii="仿宋_GB2312" w:hAnsi="仿宋_GB2312" w:cs="仿宋_GB2312" w:eastAsia="仿宋_GB2312"/>
                            <w:sz w:val="24"/>
                          </w:rPr>
                          <w:t>▲4、光能黑板的光泽度不高于30光泽单位。（提供中国合格评定国家认可委员会认证的检测机构所出具的检测报告复印件并加盖公章，并提供全国认证认可信息公共服务平台对应检测报告查询记录截图。）</w:t>
                        </w:r>
                      </w:p>
                      <w:p>
                        <w:pPr>
                          <w:pStyle w:val="null3"/>
                          <w:ind w:right="1665"/>
                          <w:jc w:val="both"/>
                        </w:pPr>
                        <w:r>
                          <w:rPr>
                            <w:rFonts w:ascii="仿宋_GB2312" w:hAnsi="仿宋_GB2312" w:cs="仿宋_GB2312" w:eastAsia="仿宋_GB2312"/>
                            <w:sz w:val="24"/>
                          </w:rPr>
                          <w:t>★5、书写膜的透光率不低于87%，雾度不高于40%。（提供中国合格评定国家认可委员会认证的检测机构所出具的检测报告复印件并加盖公章，并提供全国认证认可信息公共服务平台对应检测报告查询记录截图。）</w:t>
                        </w:r>
                      </w:p>
                      <w:p>
                        <w:pPr>
                          <w:pStyle w:val="null3"/>
                          <w:ind w:right="1665"/>
                          <w:jc w:val="both"/>
                        </w:pPr>
                        <w:r>
                          <w:rPr>
                            <w:rFonts w:ascii="仿宋_GB2312" w:hAnsi="仿宋_GB2312" w:cs="仿宋_GB2312" w:eastAsia="仿宋_GB2312"/>
                            <w:sz w:val="24"/>
                          </w:rPr>
                          <w:t>6、一键擦除：按下一键擦除按键，可实现板书的全部擦除，擦除后无明显残留痕迹。</w:t>
                        </w:r>
                      </w:p>
                      <w:p>
                        <w:pPr>
                          <w:pStyle w:val="null3"/>
                          <w:ind w:right="1665"/>
                          <w:jc w:val="both"/>
                        </w:pPr>
                        <w:r>
                          <w:rPr>
                            <w:rFonts w:ascii="仿宋_GB2312" w:hAnsi="仿宋_GB2312" w:cs="仿宋_GB2312" w:eastAsia="仿宋_GB2312"/>
                            <w:sz w:val="24"/>
                          </w:rPr>
                          <w:t>7、局部擦除：可使用板擦和手势对板书进行局部擦除。擦除精度小于10mm*10mm，擦除延时≤60ms。光能板具有独立供电装置，可在液晶屏关机的情况下独立使用，不影响局部擦除功能。</w:t>
                        </w:r>
                      </w:p>
                      <w:p>
                        <w:pPr>
                          <w:pStyle w:val="null3"/>
                          <w:ind w:right="1665"/>
                          <w:jc w:val="both"/>
                        </w:pPr>
                        <w:r>
                          <w:rPr>
                            <w:rFonts w:ascii="仿宋_GB2312" w:hAnsi="仿宋_GB2312" w:cs="仿宋_GB2312" w:eastAsia="仿宋_GB2312"/>
                            <w:sz w:val="24"/>
                          </w:rPr>
                          <w:t>8、板内设有电压补偿机制，可以通过手势按压书写板板面的特定位置，控制书写板内部电压高低，以调节擦除灵敏度。</w:t>
                        </w:r>
                      </w:p>
                      <w:p>
                        <w:pPr>
                          <w:pStyle w:val="null3"/>
                          <w:ind w:right="1665"/>
                          <w:jc w:val="both"/>
                        </w:pPr>
                        <w:r>
                          <w:rPr>
                            <w:rFonts w:ascii="仿宋_GB2312" w:hAnsi="仿宋_GB2312" w:cs="仿宋_GB2312" w:eastAsia="仿宋_GB2312"/>
                            <w:sz w:val="24"/>
                          </w:rPr>
                          <w:t>▲9、设备内提供的电池组保护电路，符合标准要求，并通过带二次锂电池的设备的充电安全防护。黑板通过恒定力和冲击试验，机械强度符合标准要求。（提供中国合格评定国家认可委员会认证的检测机构所出具的检测报告复印件并加盖公章，并提供全国认证认可信息公共服务平台对应检测报告查询记录截图）。</w:t>
                        </w:r>
                      </w:p>
                      <w:p>
                        <w:pPr>
                          <w:pStyle w:val="null3"/>
                          <w:ind w:right="1665"/>
                          <w:jc w:val="both"/>
                        </w:pPr>
                        <w:r>
                          <w:rPr>
                            <w:rFonts w:ascii="仿宋_GB2312" w:hAnsi="仿宋_GB2312" w:cs="仿宋_GB2312" w:eastAsia="仿宋_GB2312"/>
                            <w:sz w:val="24"/>
                          </w:rPr>
                          <w:t>10、黑板表面具有暗格，用以提供给师生在书写板书时的直线参照，可避免板书歪斜。黑板表面可吸附磁贴、磁扣等教学工具，便于老师教学使用。</w:t>
                        </w:r>
                      </w:p>
                      <w:p>
                        <w:pPr>
                          <w:pStyle w:val="null3"/>
                          <w:ind w:right="1665"/>
                          <w:jc w:val="both"/>
                        </w:pPr>
                        <w:r>
                          <w:rPr>
                            <w:rFonts w:ascii="仿宋_GB2312" w:hAnsi="仿宋_GB2312" w:cs="仿宋_GB2312" w:eastAsia="仿宋_GB2312"/>
                            <w:sz w:val="24"/>
                          </w:rPr>
                          <w:t>▲11、光能黑板通过低温≥-30℃，高温≥80℃，恒定湿热≥40℃、95%RH测试，产品外观无变形、损坏等现象，通电运行正常。光能黑板通过抗电强度≥1500V试验，无击穿现象，符合GB4943的安全要求。（提供中国合格评定国家认可委员会认证的检测机构所出具的检测报告复印件并加盖公章，并提供全国认证认可信息公共服务平台对应检测报告查询记录截图）。</w:t>
                        </w:r>
                      </w:p>
                      <w:p>
                        <w:pPr>
                          <w:pStyle w:val="null3"/>
                          <w:ind w:right="1665"/>
                          <w:jc w:val="both"/>
                        </w:pPr>
                        <w:r>
                          <w:rPr>
                            <w:rFonts w:ascii="仿宋_GB2312" w:hAnsi="仿宋_GB2312" w:cs="仿宋_GB2312" w:eastAsia="仿宋_GB2312"/>
                            <w:sz w:val="24"/>
                          </w:rPr>
                          <w:t>12、边框采用铝合金材质，坚固耐用，具有较好的耐腐蚀特性。</w:t>
                        </w:r>
                      </w:p>
                      <w:p>
                        <w:pPr>
                          <w:pStyle w:val="null3"/>
                          <w:ind w:right="1665"/>
                          <w:jc w:val="both"/>
                        </w:pPr>
                        <w:r>
                          <w:rPr>
                            <w:rFonts w:ascii="仿宋_GB2312" w:hAnsi="仿宋_GB2312" w:cs="仿宋_GB2312" w:eastAsia="仿宋_GB2312"/>
                            <w:sz w:val="24"/>
                          </w:rPr>
                          <w:t>13、采用一体式按键指示灯，可通过不同颜色、闪烁等方式表示擦除、电量不足等工作状态。每块光能黑板具备DC接口*2和USB接口*2，方便用户使用。</w:t>
                        </w:r>
                      </w:p>
                      <w:p>
                        <w:pPr>
                          <w:pStyle w:val="null3"/>
                          <w:ind w:right="1665"/>
                          <w:jc w:val="both"/>
                        </w:pPr>
                        <w:r>
                          <w:rPr>
                            <w:rFonts w:ascii="仿宋_GB2312" w:hAnsi="仿宋_GB2312" w:cs="仿宋_GB2312" w:eastAsia="仿宋_GB2312"/>
                            <w:sz w:val="24"/>
                          </w:rPr>
                          <w:t>14、产品的最大工作电流（瞬间电流）≤1000mA。（提供中国合格评定国家认可委员会认证的检测机构所出具的检测报告复印件并加盖公章，并提供全国认证认可信息公共服务平台对应检测报告查询记录截图）。</w:t>
                        </w:r>
                      </w:p>
                      <w:p>
                        <w:pPr>
                          <w:pStyle w:val="null3"/>
                          <w:ind w:right="1665"/>
                          <w:jc w:val="both"/>
                        </w:pPr>
                        <w:r>
                          <w:rPr>
                            <w:rFonts w:ascii="仿宋_GB2312" w:hAnsi="仿宋_GB2312" w:cs="仿宋_GB2312" w:eastAsia="仿宋_GB2312"/>
                            <w:sz w:val="24"/>
                          </w:rPr>
                          <w:t>15、为让老师能够快速调取交互软件，方便使用功能，光能黑板上应具有实用快捷键。</w:t>
                        </w:r>
                      </w:p>
                      <w:p>
                        <w:pPr>
                          <w:pStyle w:val="null3"/>
                          <w:ind w:right="1665"/>
                          <w:jc w:val="both"/>
                        </w:pPr>
                        <w:r>
                          <w:rPr>
                            <w:rFonts w:ascii="仿宋_GB2312" w:hAnsi="仿宋_GB2312" w:cs="仿宋_GB2312" w:eastAsia="仿宋_GB2312"/>
                            <w:sz w:val="24"/>
                            <w:b/>
                          </w:rPr>
                          <w:t>二、软件要求：</w:t>
                        </w:r>
                      </w:p>
                      <w:p>
                        <w:pPr>
                          <w:pStyle w:val="null3"/>
                          <w:ind w:right="1665"/>
                          <w:jc w:val="both"/>
                        </w:pPr>
                        <w:r>
                          <w:rPr>
                            <w:rFonts w:ascii="仿宋_GB2312" w:hAnsi="仿宋_GB2312" w:cs="仿宋_GB2312" w:eastAsia="仿宋_GB2312"/>
                            <w:sz w:val="24"/>
                          </w:rPr>
                          <w:t>1、左、右光能黑板可与触控一体机进行互动，将光能黑板的内容与触控一体机无缝连接，教师在光能黑板上的书写内容可同步显示在触控一体机上。</w:t>
                        </w:r>
                      </w:p>
                      <w:p>
                        <w:pPr>
                          <w:pStyle w:val="null3"/>
                          <w:ind w:right="1665"/>
                          <w:jc w:val="both"/>
                        </w:pPr>
                        <w:r>
                          <w:rPr>
                            <w:rFonts w:ascii="仿宋_GB2312" w:hAnsi="仿宋_GB2312" w:cs="仿宋_GB2312" w:eastAsia="仿宋_GB2312"/>
                            <w:sz w:val="24"/>
                          </w:rPr>
                          <w:t>2、为便于老师记忆和操作，板书界面与电脑桌面/PPT课件之间，采用同一个按键来回切换，方便快捷。</w:t>
                        </w:r>
                      </w:p>
                      <w:p>
                        <w:pPr>
                          <w:pStyle w:val="null3"/>
                          <w:ind w:right="1665"/>
                          <w:jc w:val="both"/>
                        </w:pPr>
                        <w:r>
                          <w:rPr>
                            <w:rFonts w:ascii="仿宋_GB2312" w:hAnsi="仿宋_GB2312" w:cs="仿宋_GB2312" w:eastAsia="仿宋_GB2312"/>
                            <w:sz w:val="24"/>
                          </w:rPr>
                          <w:t>3、光能黑板具有两种书写记录模式，支持单板书写记录内容为一个单页面，也可以支持多板同时书写时记录在一个页面上；</w:t>
                        </w:r>
                      </w:p>
                      <w:p>
                        <w:pPr>
                          <w:pStyle w:val="null3"/>
                          <w:ind w:right="1665"/>
                          <w:jc w:val="both"/>
                        </w:pPr>
                        <w:r>
                          <w:rPr>
                            <w:rFonts w:ascii="仿宋_GB2312" w:hAnsi="仿宋_GB2312" w:cs="仿宋_GB2312" w:eastAsia="仿宋_GB2312"/>
                            <w:sz w:val="24"/>
                          </w:rPr>
                          <w:t>4、当不需要板书传输到软件显示界面时，可以使用分屏功能，断开黑板与大屏的传输，使其成为互不影响的多块黑板。</w:t>
                        </w:r>
                      </w:p>
                      <w:p>
                        <w:pPr>
                          <w:pStyle w:val="null3"/>
                          <w:ind w:right="1665"/>
                          <w:jc w:val="both"/>
                        </w:pPr>
                        <w:r>
                          <w:rPr>
                            <w:rFonts w:ascii="仿宋_GB2312" w:hAnsi="仿宋_GB2312" w:cs="仿宋_GB2312" w:eastAsia="仿宋_GB2312"/>
                            <w:sz w:val="24"/>
                          </w:rPr>
                          <w:t>5、设置不同的软件端笔迹颜色，可实现老师对于教学重点的标识及批注。</w:t>
                        </w:r>
                      </w:p>
                      <w:p>
                        <w:pPr>
                          <w:pStyle w:val="null3"/>
                          <w:ind w:right="1665"/>
                          <w:jc w:val="both"/>
                        </w:pPr>
                        <w:r>
                          <w:rPr>
                            <w:rFonts w:ascii="仿宋_GB2312" w:hAnsi="仿宋_GB2312" w:cs="仿宋_GB2312" w:eastAsia="仿宋_GB2312"/>
                            <w:sz w:val="24"/>
                          </w:rPr>
                          <w:t>6、在保存的板书当中进行翻页，查找已经存储的板书内容。</w:t>
                        </w:r>
                        <w:r>
                          <w:br/>
                        </w:r>
                        <w:r>
                          <w:rPr>
                            <w:rFonts w:ascii="仿宋_GB2312" w:hAnsi="仿宋_GB2312" w:cs="仿宋_GB2312" w:eastAsia="仿宋_GB2312"/>
                            <w:sz w:val="24"/>
                          </w:rPr>
                          <w:t>7、能直接预览所有存储的板书。</w:t>
                        </w:r>
                      </w:p>
                      <w:p>
                        <w:pPr>
                          <w:pStyle w:val="null3"/>
                          <w:ind w:right="1665"/>
                          <w:jc w:val="both"/>
                        </w:pPr>
                        <w:r>
                          <w:rPr>
                            <w:rFonts w:ascii="仿宋_GB2312" w:hAnsi="仿宋_GB2312" w:cs="仿宋_GB2312" w:eastAsia="仿宋_GB2312"/>
                            <w:sz w:val="24"/>
                          </w:rPr>
                          <w:t>8、黑板的板书即时保存到软件当中，通过翻页可找回并显示，保存时不清除黑板的板书内容。</w:t>
                        </w:r>
                      </w:p>
                      <w:p>
                        <w:pPr>
                          <w:pStyle w:val="null3"/>
                          <w:ind w:right="1665"/>
                          <w:jc w:val="both"/>
                        </w:pPr>
                        <w:r>
                          <w:rPr>
                            <w:rFonts w:ascii="仿宋_GB2312" w:hAnsi="仿宋_GB2312" w:cs="仿宋_GB2312" w:eastAsia="仿宋_GB2312"/>
                            <w:sz w:val="24"/>
                          </w:rPr>
                          <w:t>9、对板书的电子文档进行分享，可以存储在本地PC端，同时生产二维码，便于师生扫码获取。</w:t>
                        </w:r>
                      </w:p>
                      <w:p>
                        <w:pPr>
                          <w:pStyle w:val="null3"/>
                          <w:ind w:right="1665"/>
                          <w:jc w:val="both"/>
                        </w:pPr>
                        <w:r>
                          <w:rPr>
                            <w:rFonts w:ascii="仿宋_GB2312" w:hAnsi="仿宋_GB2312" w:cs="仿宋_GB2312" w:eastAsia="仿宋_GB2312"/>
                            <w:sz w:val="24"/>
                          </w:rPr>
                          <w:t>10、可以对课堂的板书和讲解进行录制，生成视频文档，利于学生课后复习回放。</w:t>
                        </w:r>
                      </w:p>
                      <w:p>
                        <w:pPr>
                          <w:pStyle w:val="null3"/>
                          <w:ind w:right="1665"/>
                          <w:jc w:val="both"/>
                        </w:pPr>
                        <w:r>
                          <w:rPr>
                            <w:rFonts w:ascii="仿宋_GB2312" w:hAnsi="仿宋_GB2312" w:cs="仿宋_GB2312" w:eastAsia="仿宋_GB2312"/>
                            <w:sz w:val="24"/>
                            <w:b/>
                          </w:rPr>
                          <w:t>三、其他要求：</w:t>
                        </w:r>
                      </w:p>
                      <w:p>
                        <w:pPr>
                          <w:pStyle w:val="null3"/>
                          <w:ind w:right="1665"/>
                          <w:jc w:val="both"/>
                        </w:pPr>
                        <w:r>
                          <w:rPr>
                            <w:rFonts w:ascii="仿宋_GB2312" w:hAnsi="仿宋_GB2312" w:cs="仿宋_GB2312" w:eastAsia="仿宋_GB2312"/>
                            <w:sz w:val="24"/>
                          </w:rPr>
                          <w:t>1、中标供应商须于签订合同后，供货时配合采购人进行检测测试，采购人将根据投标文件对所提供本次采购完整产品一套预安装，对参数的真实性和实际效果进行逐条逐字和功能验证，通过检测后方可进行验收。在检测测试过程中如发现有虚假应标行为的，采购人将拒绝接收货物、验收并退货。如检测结果合格，检测费用由采购人承担;检测结果不合格，检测费用由成交供应商承担，并依法进行处罚，且赔偿采购人一切损失。</w:t>
                        </w:r>
                      </w:p>
                      <w:p>
                        <w:pPr>
                          <w:pStyle w:val="null3"/>
                          <w:ind w:right="1665"/>
                          <w:jc w:val="both"/>
                        </w:pPr>
                        <w:r>
                          <w:rPr>
                            <w:rFonts w:ascii="仿宋_GB2312" w:hAnsi="仿宋_GB2312" w:cs="仿宋_GB2312" w:eastAsia="仿宋_GB2312"/>
                            <w:sz w:val="24"/>
                          </w:rPr>
                          <w:t>2、为确保产品为全新，质量和功能稳定性，签订合同后,要求提供厂家出具的技术参数确认表、售后服务保证原件、供货证明原件，否则采购方将不予验收通过。</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辅助显示器</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1、尺寸：≥65寸,4K超清。</w:t>
                        </w:r>
                      </w:p>
                      <w:p>
                        <w:pPr>
                          <w:pStyle w:val="null3"/>
                          <w:jc w:val="both"/>
                        </w:pPr>
                        <w:r>
                          <w:rPr>
                            <w:rFonts w:ascii="仿宋_GB2312" w:hAnsi="仿宋_GB2312" w:cs="仿宋_GB2312" w:eastAsia="仿宋_GB2312"/>
                            <w:sz w:val="24"/>
                          </w:rPr>
                          <w:t>2、分辨率：≥1080P, 刷屏率：≥60Hz。</w:t>
                        </w:r>
                      </w:p>
                      <w:p>
                        <w:pPr>
                          <w:pStyle w:val="null3"/>
                        </w:pPr>
                        <w:r>
                          <w:rPr>
                            <w:rFonts w:ascii="仿宋_GB2312" w:hAnsi="仿宋_GB2312" w:cs="仿宋_GB2312" w:eastAsia="仿宋_GB2312"/>
                            <w:sz w:val="24"/>
                          </w:rPr>
                          <w:t>3</w:t>
                        </w:r>
                        <w:r>
                          <w:rPr>
                            <w:rFonts w:ascii="仿宋_GB2312" w:hAnsi="仿宋_GB2312" w:cs="仿宋_GB2312" w:eastAsia="仿宋_GB2312"/>
                            <w:sz w:val="24"/>
                          </w:rPr>
                          <w:t>、安装方式：吊顶安装</w:t>
                        </w:r>
                        <w:r>
                          <w:rPr>
                            <w:rFonts w:ascii="仿宋_GB2312" w:hAnsi="仿宋_GB2312" w:cs="仿宋_GB2312" w:eastAsia="仿宋_GB2312"/>
                            <w:sz w:val="24"/>
                          </w:rPr>
                          <w:t>;支持开机自动启动。</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教学主机</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800"/>
                          <w:jc w:val="both"/>
                        </w:pPr>
                        <w:r>
                          <w:rPr>
                            <w:rFonts w:ascii="仿宋_GB2312" w:hAnsi="仿宋_GB2312" w:cs="仿宋_GB2312" w:eastAsia="仿宋_GB2312"/>
                            <w:sz w:val="24"/>
                          </w:rPr>
                          <w:t>1、商用品牌电脑，提供有效期内的节能、环保证书。</w:t>
                        </w:r>
                      </w:p>
                      <w:p>
                        <w:pPr>
                          <w:pStyle w:val="null3"/>
                          <w:ind w:right="1800"/>
                          <w:jc w:val="both"/>
                        </w:pPr>
                        <w:r>
                          <w:rPr>
                            <w:rFonts w:ascii="仿宋_GB2312" w:hAnsi="仿宋_GB2312" w:cs="仿宋_GB2312" w:eastAsia="仿宋_GB2312"/>
                            <w:sz w:val="24"/>
                          </w:rPr>
                          <w:t>2、处理器intel ≥i5-12500 处理器，主频≥3.0Ghz，≥6核心。</w:t>
                        </w:r>
                      </w:p>
                      <w:p>
                        <w:pPr>
                          <w:pStyle w:val="null3"/>
                          <w:ind w:right="1800"/>
                          <w:jc w:val="both"/>
                        </w:pPr>
                        <w:r>
                          <w:rPr>
                            <w:rFonts w:ascii="仿宋_GB2312" w:hAnsi="仿宋_GB2312" w:cs="仿宋_GB2312" w:eastAsia="仿宋_GB2312"/>
                            <w:sz w:val="24"/>
                          </w:rPr>
                          <w:t>3、主板：Intel ≥H770 芯片组。</w:t>
                        </w:r>
                      </w:p>
                      <w:p>
                        <w:pPr>
                          <w:pStyle w:val="null3"/>
                          <w:ind w:right="1800"/>
                          <w:jc w:val="both"/>
                        </w:pPr>
                        <w:r>
                          <w:rPr>
                            <w:rFonts w:ascii="仿宋_GB2312" w:hAnsi="仿宋_GB2312" w:cs="仿宋_GB2312" w:eastAsia="仿宋_GB2312"/>
                            <w:sz w:val="24"/>
                          </w:rPr>
                          <w:t>4、内存：≥16G DDR4 3200 内存，≥2个内存插槽，最大可扩展≥64Gb。</w:t>
                        </w:r>
                      </w:p>
                      <w:p>
                        <w:pPr>
                          <w:pStyle w:val="null3"/>
                          <w:ind w:right="1800"/>
                          <w:jc w:val="both"/>
                        </w:pPr>
                        <w:r>
                          <w:rPr>
                            <w:rFonts w:ascii="仿宋_GB2312" w:hAnsi="仿宋_GB2312" w:cs="仿宋_GB2312" w:eastAsia="仿宋_GB2312"/>
                            <w:sz w:val="24"/>
                          </w:rPr>
                          <w:t>5、硬盘：≥512G m.2 Pcie4.0 固态硬盘。</w:t>
                        </w:r>
                      </w:p>
                      <w:p>
                        <w:pPr>
                          <w:pStyle w:val="null3"/>
                          <w:ind w:right="1800"/>
                          <w:jc w:val="both"/>
                        </w:pPr>
                        <w:r>
                          <w:rPr>
                            <w:rFonts w:ascii="仿宋_GB2312" w:hAnsi="仿宋_GB2312" w:cs="仿宋_GB2312" w:eastAsia="仿宋_GB2312"/>
                            <w:sz w:val="24"/>
                          </w:rPr>
                          <w:t>6、显卡：intel 770 核心显卡。</w:t>
                        </w:r>
                      </w:p>
                      <w:p>
                        <w:pPr>
                          <w:pStyle w:val="null3"/>
                          <w:ind w:right="1800"/>
                          <w:jc w:val="both"/>
                        </w:pPr>
                        <w:r>
                          <w:rPr>
                            <w:rFonts w:ascii="仿宋_GB2312" w:hAnsi="仿宋_GB2312" w:cs="仿宋_GB2312" w:eastAsia="仿宋_GB2312"/>
                            <w:sz w:val="24"/>
                          </w:rPr>
                          <w:t>7、网卡：主板集成≥1000M 以太网卡，≥1个RJ45接口。</w:t>
                        </w:r>
                      </w:p>
                      <w:p>
                        <w:pPr>
                          <w:pStyle w:val="null3"/>
                          <w:ind w:right="1800"/>
                          <w:jc w:val="both"/>
                        </w:pPr>
                        <w:r>
                          <w:rPr>
                            <w:rFonts w:ascii="仿宋_GB2312" w:hAnsi="仿宋_GB2312" w:cs="仿宋_GB2312" w:eastAsia="仿宋_GB2312"/>
                            <w:sz w:val="24"/>
                          </w:rPr>
                          <w:t>8、端口：≥1个 PCIe*1.1个PCIe*16，≥1 个 PCI，≥2 个 M.2 插槽；≥1个USB type-c 3.2，≥4个USB 3.2，≥2个 USB2.0，≥1 个 DP，≥1 个 HDMI 接口，≥1 个串口。</w:t>
                        </w:r>
                      </w:p>
                      <w:p>
                        <w:pPr>
                          <w:pStyle w:val="null3"/>
                          <w:ind w:right="1800"/>
                          <w:jc w:val="both"/>
                        </w:pPr>
                        <w:r>
                          <w:rPr>
                            <w:rFonts w:ascii="仿宋_GB2312" w:hAnsi="仿宋_GB2312" w:cs="仿宋_GB2312" w:eastAsia="仿宋_GB2312"/>
                            <w:sz w:val="24"/>
                          </w:rPr>
                          <w:t>9、键鼠：原厂USB 接口键盘鼠标，防水抗菌。</w:t>
                        </w:r>
                      </w:p>
                      <w:p>
                        <w:pPr>
                          <w:pStyle w:val="null3"/>
                          <w:ind w:right="1800"/>
                          <w:jc w:val="both"/>
                        </w:pPr>
                        <w:r>
                          <w:rPr>
                            <w:rFonts w:ascii="仿宋_GB2312" w:hAnsi="仿宋_GB2312" w:cs="仿宋_GB2312" w:eastAsia="仿宋_GB2312"/>
                            <w:sz w:val="24"/>
                          </w:rPr>
                          <w:t>10、电源：≥350W 能效电源。</w:t>
                        </w:r>
                      </w:p>
                      <w:p>
                        <w:pPr>
                          <w:pStyle w:val="null3"/>
                          <w:ind w:right="1800"/>
                          <w:jc w:val="both"/>
                        </w:pPr>
                        <w:r>
                          <w:rPr>
                            <w:rFonts w:ascii="仿宋_GB2312" w:hAnsi="仿宋_GB2312" w:cs="仿宋_GB2312" w:eastAsia="仿宋_GB2312"/>
                            <w:sz w:val="24"/>
                          </w:rPr>
                          <w:t>11、机箱：≥15.8 升，塔式大机箱，散热好，扩展强，内置扬声器。</w:t>
                        </w:r>
                      </w:p>
                      <w:p>
                        <w:pPr>
                          <w:pStyle w:val="null3"/>
                          <w:ind w:right="1800"/>
                          <w:jc w:val="both"/>
                        </w:pPr>
                        <w:r>
                          <w:rPr>
                            <w:rFonts w:ascii="仿宋_GB2312" w:hAnsi="仿宋_GB2312" w:cs="仿宋_GB2312" w:eastAsia="仿宋_GB2312"/>
                            <w:sz w:val="24"/>
                          </w:rPr>
                          <w:t>12、软件：windows11 64 位操作系统；网络同传硬盘保护，支持加密传输，支持多硬盘还原、可同时在两块硬盘上安装操作系统；千兆网络传输速度最大可以达到≥10GB/分钟或以上。</w:t>
                        </w:r>
                      </w:p>
                      <w:p>
                        <w:pPr>
                          <w:pStyle w:val="null3"/>
                          <w:ind w:right="1800"/>
                          <w:jc w:val="both"/>
                        </w:pPr>
                        <w:r>
                          <w:rPr>
                            <w:rFonts w:ascii="仿宋_GB2312" w:hAnsi="仿宋_GB2312" w:cs="仿宋_GB2312" w:eastAsia="仿宋_GB2312"/>
                            <w:sz w:val="24"/>
                          </w:rPr>
                          <w:t>▲13、支持差异拷贝接收端网络环境检测，可检测接收端网卡连接速度，提前发现问题网点，排查处理影响差异拷贝的终端。支持操作系统分权管理，可分配不同的管理员管理不同的操作系统。支持差异拷贝接收端网络环境检测，可检测接收端网卡连接速度，提前发现问题网点，排查处理影响差异拷贝的终端。支持SSD硬盘和机械硬盘双硬盘保护模式和同传。支持电脑本地硬盘操作系统（xp\win7\win8\win10\linux）的立即还原和还原点瞬间创建，立即还原、每天还原、每周还原、每月还原等方式。具备支持断网锁定功能，客户端断网自动锁定，当网络连通后客户端自动解锁；如客户端非正常锁定，管理端可生成解锁密码，解锁客户端；（提供功能截图证明材料）</w:t>
                        </w:r>
                      </w:p>
                      <w:p>
                        <w:pPr>
                          <w:pStyle w:val="null3"/>
                          <w:ind w:right="1800"/>
                          <w:jc w:val="both"/>
                        </w:pPr>
                        <w:r>
                          <w:rPr>
                            <w:rFonts w:ascii="仿宋_GB2312" w:hAnsi="仿宋_GB2312" w:cs="仿宋_GB2312" w:eastAsia="仿宋_GB2312"/>
                            <w:sz w:val="24"/>
                          </w:rPr>
                          <w:t>14、支持MBR分区系统和GPT分区系统混合安装,可支持60个以上的不同操作系统。</w:t>
                        </w:r>
                      </w:p>
                      <w:p>
                        <w:pPr>
                          <w:pStyle w:val="null3"/>
                          <w:ind w:right="1800"/>
                          <w:jc w:val="both"/>
                        </w:pPr>
                        <w:r>
                          <w:rPr>
                            <w:rFonts w:ascii="仿宋_GB2312" w:hAnsi="仿宋_GB2312" w:cs="仿宋_GB2312" w:eastAsia="仿宋_GB2312"/>
                            <w:sz w:val="24"/>
                          </w:rPr>
                          <w:t>15、支持批量修改Windows用户登录名、计算机名和IP地址。</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智能控制主机</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rPr>
                          <w:t>1、具备一键上课、下课功能，简单易用好管理。</w:t>
                        </w:r>
                      </w:p>
                      <w:p>
                        <w:pPr>
                          <w:pStyle w:val="null3"/>
                          <w:ind w:right="1665"/>
                          <w:jc w:val="both"/>
                        </w:pPr>
                        <w:r>
                          <w:rPr>
                            <w:rFonts w:ascii="仿宋_GB2312" w:hAnsi="仿宋_GB2312" w:cs="仿宋_GB2312" w:eastAsia="仿宋_GB2312"/>
                            <w:sz w:val="24"/>
                          </w:rPr>
                          <w:t>2、支持WEB端功能配置需求，实现分辨率、投影仪控制参数、物联网控制等参数调节。</w:t>
                        </w:r>
                      </w:p>
                      <w:p>
                        <w:pPr>
                          <w:pStyle w:val="null3"/>
                          <w:ind w:right="1665"/>
                          <w:jc w:val="both"/>
                        </w:pPr>
                        <w:r>
                          <w:rPr>
                            <w:rFonts w:ascii="仿宋_GB2312" w:hAnsi="仿宋_GB2312" w:cs="仿宋_GB2312" w:eastAsia="仿宋_GB2312"/>
                            <w:sz w:val="24"/>
                          </w:rPr>
                          <w:t>3、智能终端需具备≥3路时序电源管理功能，每路电源管理可独立设置并运行。</w:t>
                        </w:r>
                      </w:p>
                      <w:p>
                        <w:pPr>
                          <w:pStyle w:val="null3"/>
                          <w:ind w:right="1665"/>
                          <w:jc w:val="both"/>
                        </w:pPr>
                        <w:r>
                          <w:rPr>
                            <w:rFonts w:ascii="仿宋_GB2312" w:hAnsi="仿宋_GB2312" w:cs="仿宋_GB2312" w:eastAsia="仿宋_GB2312"/>
                            <w:sz w:val="24"/>
                          </w:rPr>
                          <w:t>4、为方便设备接入，要求智能终端具备≥2路R232控制口、≥4路USB接口，可接入扩声设备、显示设备或录播以及需USB供电类设备等配件，实现统一管理。</w:t>
                        </w:r>
                      </w:p>
                      <w:p>
                        <w:pPr>
                          <w:pStyle w:val="null3"/>
                          <w:ind w:right="1665"/>
                          <w:jc w:val="both"/>
                        </w:pPr>
                        <w:r>
                          <w:rPr>
                            <w:rFonts w:ascii="仿宋_GB2312" w:hAnsi="仿宋_GB2312" w:cs="仿宋_GB2312" w:eastAsia="仿宋_GB2312"/>
                            <w:sz w:val="24"/>
                          </w:rPr>
                          <w:t>5、为方便教师操作，智能终端需支持对投影机、大屏、一体机进行电源管理、通道切换等操作。</w:t>
                        </w:r>
                      </w:p>
                      <w:p>
                        <w:pPr>
                          <w:pStyle w:val="null3"/>
                          <w:ind w:right="1665"/>
                          <w:jc w:val="both"/>
                        </w:pPr>
                        <w:r>
                          <w:rPr>
                            <w:rFonts w:ascii="仿宋_GB2312" w:hAnsi="仿宋_GB2312" w:cs="仿宋_GB2312" w:eastAsia="仿宋_GB2312"/>
                            <w:sz w:val="24"/>
                          </w:rPr>
                          <w:t>▲6、智能终端需具备≥3*2HDMI视频矩阵与≥1路HDBaseT输出接口，减少显示信号衰减以及降低运维难度；需具备网络交换功能，要求具备千兆及以上光口≥1口和网口≥5口；提供生产厂家出具的、相应的功能证明材料（包括但不限于测试报告、官网和功能截图等）。</w:t>
                        </w:r>
                      </w:p>
                      <w:p>
                        <w:pPr>
                          <w:pStyle w:val="null3"/>
                          <w:ind w:right="1665"/>
                          <w:jc w:val="both"/>
                        </w:pPr>
                        <w:r>
                          <w:rPr>
                            <w:rFonts w:ascii="仿宋_GB2312" w:hAnsi="仿宋_GB2312" w:cs="仿宋_GB2312" w:eastAsia="仿宋_GB2312"/>
                            <w:sz w:val="24"/>
                          </w:rPr>
                          <w:t>7、具备音频处理能力，可接收可视化管理平台下发的实时语音讲话且智能控制主机在关机情况下可自动打开音箱等设备自动接收、播放语音通知，如四六级考试通知、重大通知等。（提供演示）</w:t>
                        </w:r>
                      </w:p>
                      <w:p>
                        <w:pPr>
                          <w:pStyle w:val="null3"/>
                          <w:ind w:right="1665"/>
                          <w:jc w:val="both"/>
                        </w:pPr>
                        <w:r>
                          <w:rPr>
                            <w:rFonts w:ascii="仿宋_GB2312" w:hAnsi="仿宋_GB2312" w:cs="仿宋_GB2312" w:eastAsia="仿宋_GB2312"/>
                            <w:sz w:val="24"/>
                          </w:rPr>
                          <w:t>8、智能终端需支持物联功能，可接入通过无线方式通讯的物联管理设备。</w:t>
                        </w:r>
                      </w:p>
                      <w:p>
                        <w:pPr>
                          <w:pStyle w:val="null3"/>
                          <w:ind w:right="1665"/>
                          <w:jc w:val="both"/>
                        </w:pPr>
                        <w:r>
                          <w:rPr>
                            <w:rFonts w:ascii="仿宋_GB2312" w:hAnsi="仿宋_GB2312" w:cs="仿宋_GB2312" w:eastAsia="仿宋_GB2312"/>
                            <w:sz w:val="24"/>
                          </w:rPr>
                          <w:t>▲9、需与学校现用可视化管理平台进行无缝对接实现远程管理、运维功能，支持在学校现用可视化管理平台实现远程开关机、状态监测以及使用日志查询等。求可接入学校现有中控系统，实现数据库对接，可实现学校现有中控系统集中接入、统一管控，支持现有平台下发的设备控制指令、支持现有平台下发的广播指令并进行播放。需具备音频处理能力并与学校现用可视化管理平台进行无缝对接，需具备无人值守语音广播功能并与学校现用可视化管理平台进行无缝对接。（需提供对接承诺函与对接可行性报告及对接方案）。</w:t>
                        </w:r>
                      </w:p>
                      <w:p>
                        <w:pPr>
                          <w:pStyle w:val="null3"/>
                          <w:ind w:right="1665"/>
                          <w:jc w:val="both"/>
                        </w:pPr>
                        <w:r>
                          <w:rPr>
                            <w:rFonts w:ascii="仿宋_GB2312" w:hAnsi="仿宋_GB2312" w:cs="仿宋_GB2312" w:eastAsia="仿宋_GB2312"/>
                            <w:sz w:val="24"/>
                          </w:rPr>
                          <w:t>10、具备无人值守语音广播功能，主机在关机情况下可接收可视化管理平台推送的语音广播且自动打开音箱设备实时播放。（提供演示）。</w:t>
                        </w:r>
                      </w:p>
                      <w:p>
                        <w:pPr>
                          <w:pStyle w:val="null3"/>
                          <w:ind w:right="1665"/>
                          <w:jc w:val="both"/>
                        </w:pPr>
                        <w:r>
                          <w:rPr>
                            <w:rFonts w:ascii="仿宋_GB2312" w:hAnsi="仿宋_GB2312" w:cs="仿宋_GB2312" w:eastAsia="仿宋_GB2312"/>
                            <w:sz w:val="24"/>
                          </w:rPr>
                          <w:t>11、支持运行模式功能创建：包括模式名称、优先级设置（支持0-100级选择）、是否启用、日期（可指定日期或选择按周重复）、可一键全选接收教室，也可单独选择其中部分教室，通过移动端（手机或pad）可直接向智能控制主机发起语音对讲电话，实现远程运维通话功能。（提供演示）。</w:t>
                        </w:r>
                      </w:p>
                      <w:p>
                        <w:pPr>
                          <w:pStyle w:val="null3"/>
                          <w:ind w:right="1665"/>
                        </w:pPr>
                        <w:r>
                          <w:rPr>
                            <w:rFonts w:ascii="仿宋_GB2312" w:hAnsi="仿宋_GB2312" w:cs="仿宋_GB2312" w:eastAsia="仿宋_GB2312"/>
                            <w:sz w:val="24"/>
                          </w:rPr>
                          <w:t>12、支持云网关的配置，支持云网关的设备管理、编辑等功能；云平台与项目云网关之间的心跳轮询时间可在3-15S 之间灵活设置。（提供演示）</w:t>
                        </w:r>
                      </w:p>
                      <w:p>
                        <w:pPr>
                          <w:pStyle w:val="null3"/>
                          <w:ind w:right="1665"/>
                          <w:jc w:val="both"/>
                        </w:pPr>
                        <w:r>
                          <w:rPr>
                            <w:rFonts w:ascii="仿宋_GB2312" w:hAnsi="仿宋_GB2312" w:cs="仿宋_GB2312" w:eastAsia="仿宋_GB2312"/>
                            <w:sz w:val="24"/>
                          </w:rPr>
                          <w:t>13、实现智慧教室情景模式设定管理，灯光照明系统智能控制，环境智能控制，智能化安防报警等功能；可在广域网中通过PC、移动智能终端、智能网关等设备登录并控制云平台；具备项目管理功能，提供定制化的项目中心集中管理；支持SAAS项目的新建并支持授权API的自动生成功能；支持物联网云网关的配置，支持云网关的设备管理、编辑等功能。（提供演示）</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智能控制主机系统</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rPr>
                          <w:t>1、支持WEB端访问、配置、调试、重启等。</w:t>
                        </w:r>
                      </w:p>
                      <w:p>
                        <w:pPr>
                          <w:pStyle w:val="null3"/>
                          <w:ind w:right="1665"/>
                          <w:jc w:val="both"/>
                        </w:pPr>
                        <w:r>
                          <w:rPr>
                            <w:rFonts w:ascii="仿宋_GB2312" w:hAnsi="仿宋_GB2312" w:cs="仿宋_GB2312" w:eastAsia="仿宋_GB2312"/>
                            <w:sz w:val="24"/>
                          </w:rPr>
                          <w:t>2、支持对设备名称、物理位置、开机方式、联动开机多媒体设备配置：如投影仪、幕布、一体机、电脑、麦克风等控制、分辨率、音频输入延迟等功能配置。</w:t>
                        </w:r>
                      </w:p>
                      <w:p>
                        <w:pPr>
                          <w:pStyle w:val="null3"/>
                          <w:ind w:right="1665"/>
                          <w:jc w:val="both"/>
                        </w:pPr>
                        <w:r>
                          <w:rPr>
                            <w:rFonts w:ascii="仿宋_GB2312" w:hAnsi="仿宋_GB2312" w:cs="仿宋_GB2312" w:eastAsia="仿宋_GB2312"/>
                            <w:sz w:val="24"/>
                          </w:rPr>
                          <w:t>3、支持对HDMI音频分离配置，音频增益（包括音量、低音、高音、DSP音效）、幻象供电、麦克风增益等功能配置。</w:t>
                        </w:r>
                      </w:p>
                      <w:p>
                        <w:pPr>
                          <w:pStyle w:val="null3"/>
                          <w:ind w:right="1665"/>
                          <w:jc w:val="both"/>
                        </w:pPr>
                        <w:r>
                          <w:rPr>
                            <w:rFonts w:ascii="仿宋_GB2312" w:hAnsi="仿宋_GB2312" w:cs="仿宋_GB2312" w:eastAsia="仿宋_GB2312"/>
                            <w:sz w:val="24"/>
                          </w:rPr>
                          <w:t>4、支持≥14路物联参数配置，包含开机联动、关机延时、关机联动、关机延时等功能配置。</w:t>
                        </w:r>
                      </w:p>
                      <w:p>
                        <w:pPr>
                          <w:pStyle w:val="null3"/>
                          <w:ind w:right="1665"/>
                          <w:jc w:val="both"/>
                        </w:pPr>
                        <w:r>
                          <w:rPr>
                            <w:rFonts w:ascii="仿宋_GB2312" w:hAnsi="仿宋_GB2312" w:cs="仿宋_GB2312" w:eastAsia="仿宋_GB2312"/>
                            <w:sz w:val="24"/>
                          </w:rPr>
                          <w:t>5、内置投影仪/一体机品牌、控制码、通道切换，简化调试与运维。</w:t>
                        </w:r>
                      </w:p>
                      <w:p>
                        <w:pPr>
                          <w:pStyle w:val="null3"/>
                          <w:ind w:right="1665"/>
                          <w:jc w:val="both"/>
                        </w:pPr>
                        <w:r>
                          <w:rPr>
                            <w:rFonts w:ascii="仿宋_GB2312" w:hAnsi="仿宋_GB2312" w:cs="仿宋_GB2312" w:eastAsia="仿宋_GB2312"/>
                            <w:sz w:val="24"/>
                          </w:rPr>
                          <w:t>6、支持对终端HDMI输入输出自定义切换。</w:t>
                        </w:r>
                      </w:p>
                      <w:p>
                        <w:pPr>
                          <w:pStyle w:val="null3"/>
                          <w:ind w:right="1665"/>
                          <w:jc w:val="both"/>
                        </w:pPr>
                        <w:r>
                          <w:rPr>
                            <w:rFonts w:ascii="仿宋_GB2312" w:hAnsi="仿宋_GB2312" w:cs="仿宋_GB2312" w:eastAsia="仿宋_GB2312"/>
                            <w:sz w:val="24"/>
                          </w:rPr>
                          <w:t>7、支持麦克风数量、归档提醒、无线充电桩配置。</w:t>
                        </w:r>
                      </w:p>
                      <w:p>
                        <w:pPr>
                          <w:pStyle w:val="null3"/>
                          <w:ind w:right="1665"/>
                          <w:jc w:val="both"/>
                        </w:pPr>
                        <w:r>
                          <w:rPr>
                            <w:rFonts w:ascii="仿宋_GB2312" w:hAnsi="仿宋_GB2312" w:cs="仿宋_GB2312" w:eastAsia="仿宋_GB2312"/>
                            <w:sz w:val="24"/>
                          </w:rPr>
                          <w:t>8、支持中英文显示配置，运维电话、待机息屏时间、关机锁定时间、电脑联动IP、MAC地址绑定配置。</w:t>
                        </w:r>
                      </w:p>
                      <w:p>
                        <w:pPr>
                          <w:pStyle w:val="null3"/>
                          <w:ind w:right="1665"/>
                          <w:jc w:val="both"/>
                        </w:pPr>
                        <w:r>
                          <w:rPr>
                            <w:rFonts w:ascii="仿宋_GB2312" w:hAnsi="仿宋_GB2312" w:cs="仿宋_GB2312" w:eastAsia="仿宋_GB2312"/>
                            <w:sz w:val="24"/>
                          </w:rPr>
                          <w:t>9、支持对交换机VLAN功能配置，至少可配置4路VLAN；支持定点或分组推送音频广播至智能控制主机，且支持0-99级广播优先级设置；提供生产厂家出具的、相应的功能证明材料。（包括但不限于测试报告、官网和功能截图等）。</w:t>
                        </w:r>
                      </w:p>
                      <w:p>
                        <w:pPr>
                          <w:pStyle w:val="null3"/>
                          <w:ind w:right="1665"/>
                          <w:jc w:val="both"/>
                        </w:pPr>
                        <w:r>
                          <w:rPr>
                            <w:rFonts w:ascii="仿宋_GB2312" w:hAnsi="仿宋_GB2312" w:cs="仿宋_GB2312" w:eastAsia="仿宋_GB2312"/>
                            <w:sz w:val="24"/>
                          </w:rPr>
                          <w:t>10、支持监控摄像机码流配置，至少包含2路监控流配置，且需同时支持主码流、副码流配置。</w:t>
                        </w:r>
                      </w:p>
                      <w:p>
                        <w:pPr>
                          <w:pStyle w:val="null3"/>
                          <w:ind w:right="1665"/>
                          <w:jc w:val="both"/>
                        </w:pPr>
                        <w:r>
                          <w:rPr>
                            <w:rFonts w:ascii="仿宋_GB2312" w:hAnsi="仿宋_GB2312" w:cs="仿宋_GB2312" w:eastAsia="仿宋_GB2312"/>
                            <w:sz w:val="24"/>
                          </w:rPr>
                          <w:t>11、支持录播控制参数配置，包含录播主机名称、开机/关机/开始录制/停止录制/暂停录制/继续录制命令配置。</w:t>
                        </w:r>
                      </w:p>
                      <w:p>
                        <w:pPr>
                          <w:pStyle w:val="null3"/>
                          <w:ind w:right="1665"/>
                          <w:jc w:val="both"/>
                        </w:pPr>
                        <w:r>
                          <w:rPr>
                            <w:rFonts w:ascii="仿宋_GB2312" w:hAnsi="仿宋_GB2312" w:cs="仿宋_GB2312" w:eastAsia="仿宋_GB2312"/>
                            <w:sz w:val="24"/>
                          </w:rPr>
                          <w:t>12、可配置电脑远程桌面IP、端口号、密码等。</w:t>
                        </w:r>
                      </w:p>
                      <w:p>
                        <w:pPr>
                          <w:pStyle w:val="null3"/>
                          <w:ind w:right="1665"/>
                          <w:jc w:val="both"/>
                        </w:pPr>
                        <w:r>
                          <w:rPr>
                            <w:rFonts w:ascii="仿宋_GB2312" w:hAnsi="仿宋_GB2312" w:cs="仿宋_GB2312" w:eastAsia="仿宋_GB2312"/>
                            <w:sz w:val="24"/>
                          </w:rPr>
                          <w:t>13、支持同时推送至少32路音频信号。</w:t>
                        </w:r>
                      </w:p>
                      <w:p>
                        <w:pPr>
                          <w:pStyle w:val="null3"/>
                          <w:ind w:right="1665"/>
                          <w:jc w:val="both"/>
                        </w:pPr>
                        <w:r>
                          <w:rPr>
                            <w:rFonts w:ascii="仿宋_GB2312" w:hAnsi="仿宋_GB2312" w:cs="仿宋_GB2312" w:eastAsia="仿宋_GB2312"/>
                            <w:sz w:val="24"/>
                          </w:rPr>
                          <w:t>▲14、首页需展示设备状态（包含离线设备数量、开机数量、关机数量、禁用数量、离线数量）、物联状态（包含电源、空调、窗帘运行状态）、任务状态（当前任务模版、是否调课、运行模式、定时任务、手动任务等）、能耗统计（可按时间段查询、能耗日期与功率曲线）；小程序首页需展示任务数据，包含定时任务、手动任务、运行模式、任务模版以及实时采播等内容，方便快速查看状态且使用。具备语言广播创建功能，支持微信小程序对教室进行手动、定时广播任务创建，支持0-99级广播优先级、是否强制接收、音量大小选择等。（包括但不限于测试报告、官网和功能截图等）</w:t>
                        </w:r>
                      </w:p>
                      <w:p>
                        <w:pPr>
                          <w:pStyle w:val="null3"/>
                          <w:ind w:right="1665"/>
                          <w:jc w:val="both"/>
                        </w:pPr>
                        <w:r>
                          <w:rPr>
                            <w:rFonts w:ascii="仿宋_GB2312" w:hAnsi="仿宋_GB2312" w:cs="仿宋_GB2312" w:eastAsia="仿宋_GB2312"/>
                            <w:sz w:val="24"/>
                          </w:rPr>
                          <w:t>16、支持微信小程序创建运行模式，运行模式内可创建广播任务与控制任务：广播任务：可创建任务名称、优先级选择（支持0-100级）、是否强制接收、是否随机播放、音量调节、可选文件列表、接收成员与时长等；控制任务：可创建任务名称、优先级选择（支持0-100级）、接收成员、执行时间等。</w:t>
                        </w:r>
                      </w:p>
                      <w:p>
                        <w:pPr>
                          <w:pStyle w:val="null3"/>
                          <w:ind w:right="1665"/>
                          <w:jc w:val="both"/>
                        </w:pPr>
                        <w:r>
                          <w:rPr>
                            <w:rFonts w:ascii="仿宋_GB2312" w:hAnsi="仿宋_GB2312" w:cs="仿宋_GB2312" w:eastAsia="仿宋_GB2312"/>
                            <w:sz w:val="24"/>
                          </w:rPr>
                          <w:t>17、支持按教学楼、楼层等维度查找教室，同时支持批量控操作：包括设备全开、设备全关、物联全开、物联全关等操作。</w:t>
                        </w:r>
                      </w:p>
                      <w:p>
                        <w:pPr>
                          <w:pStyle w:val="null3"/>
                          <w:ind w:right="1665"/>
                          <w:jc w:val="both"/>
                        </w:pPr>
                        <w:r>
                          <w:rPr>
                            <w:rFonts w:ascii="仿宋_GB2312" w:hAnsi="仿宋_GB2312" w:cs="仿宋_GB2312" w:eastAsia="仿宋_GB2312"/>
                            <w:sz w:val="24"/>
                          </w:rPr>
                          <w:t>18、支持按教室名称、位置、状态等维度快速查找教室进行移动运维。</w:t>
                        </w:r>
                      </w:p>
                      <w:p>
                        <w:pPr>
                          <w:pStyle w:val="null3"/>
                          <w:ind w:right="1665"/>
                          <w:jc w:val="both"/>
                        </w:pPr>
                        <w:r>
                          <w:rPr>
                            <w:rFonts w:ascii="仿宋_GB2312" w:hAnsi="仿宋_GB2312" w:cs="仿宋_GB2312" w:eastAsia="仿宋_GB2312"/>
                            <w:sz w:val="24"/>
                          </w:rPr>
                          <w:t>▲19、提供小程序软件计算机软件著作权登记证书。提供生产厂家出具的、相应的功能证明材料（包括但不限于测试报告、官网和功能截图等）。</w:t>
                        </w:r>
                      </w:p>
                      <w:p>
                        <w:pPr>
                          <w:pStyle w:val="null3"/>
                          <w:ind w:right="1665"/>
                          <w:jc w:val="both"/>
                        </w:pPr>
                        <w:r>
                          <w:rPr>
                            <w:rFonts w:ascii="仿宋_GB2312" w:hAnsi="仿宋_GB2312" w:cs="仿宋_GB2312" w:eastAsia="仿宋_GB2312"/>
                            <w:sz w:val="24"/>
                          </w:rPr>
                          <w:t>20、支持查看教室监控画面、电脑桌面、监控墙，提供设备巡查、IP对讲联动监控等功能。</w:t>
                        </w:r>
                      </w:p>
                      <w:p>
                        <w:pPr>
                          <w:pStyle w:val="null3"/>
                          <w:ind w:right="1665"/>
                          <w:jc w:val="both"/>
                        </w:pPr>
                        <w:r>
                          <w:rPr>
                            <w:rFonts w:ascii="仿宋_GB2312" w:hAnsi="仿宋_GB2312" w:cs="仿宋_GB2312" w:eastAsia="仿宋_GB2312"/>
                            <w:sz w:val="24"/>
                          </w:rPr>
                          <w:t>21、支持经系统认证的第三方485智能设备接入：智能电表、智能空开、传感器等；支持解码媒体资源库中审核过的音频文件并推送至智能控制主机。</w:t>
                        </w:r>
                      </w:p>
                      <w:p>
                        <w:pPr>
                          <w:pStyle w:val="null3"/>
                          <w:ind w:right="1665"/>
                          <w:jc w:val="both"/>
                        </w:pPr>
                        <w:r>
                          <w:rPr>
                            <w:rFonts w:ascii="仿宋_GB2312" w:hAnsi="仿宋_GB2312" w:cs="仿宋_GB2312" w:eastAsia="仿宋_GB2312"/>
                            <w:sz w:val="24"/>
                          </w:rPr>
                          <w:t>22、支持记录设备运行日志，包括设备上下线、开关机、设备启用禁用、用户认证、麦克风使用、IP对讲求助、设备故障等。</w:t>
                        </w:r>
                      </w:p>
                      <w:p>
                        <w:pPr>
                          <w:pStyle w:val="null3"/>
                          <w:ind w:right="1665"/>
                          <w:jc w:val="both"/>
                        </w:pPr>
                        <w:r>
                          <w:rPr>
                            <w:rFonts w:ascii="仿宋_GB2312" w:hAnsi="仿宋_GB2312" w:cs="仿宋_GB2312" w:eastAsia="仿宋_GB2312"/>
                            <w:sz w:val="24"/>
                          </w:rPr>
                          <w:t>23、支持记录系统日志，包括用户登录日志、用户操作日志、任务调度日志、策略执行日志、OpenAPI访问日志等。</w:t>
                        </w:r>
                      </w:p>
                      <w:p>
                        <w:pPr>
                          <w:pStyle w:val="null3"/>
                          <w:ind w:right="1665"/>
                          <w:jc w:val="both"/>
                        </w:pPr>
                        <w:r>
                          <w:rPr>
                            <w:rFonts w:ascii="仿宋_GB2312" w:hAnsi="仿宋_GB2312" w:cs="仿宋_GB2312" w:eastAsia="仿宋_GB2312"/>
                            <w:sz w:val="24"/>
                          </w:rPr>
                          <w:t>24、接收可视化管理平台语音广播信号时，融合面板需支持暂停、继续和音量大小调节功能。（提供演示）。</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智能控制面板</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1、智能控制面板支持液晶触摸屏和≥4个物理触摸按钮。</w:t>
                        </w:r>
                      </w:p>
                      <w:p>
                        <w:pPr>
                          <w:pStyle w:val="null3"/>
                          <w:ind w:right="1665"/>
                        </w:pPr>
                        <w:r>
                          <w:rPr>
                            <w:rFonts w:ascii="仿宋_GB2312" w:hAnsi="仿宋_GB2312" w:cs="仿宋_GB2312" w:eastAsia="仿宋_GB2312"/>
                            <w:sz w:val="24"/>
                          </w:rPr>
                          <w:t>2、为方便后期物联网的扩展建设，融合面板需能够连接到物联管理设备，并且支持从控制面板进行物联管理。</w:t>
                        </w:r>
                      </w:p>
                      <w:p>
                        <w:pPr>
                          <w:pStyle w:val="null3"/>
                          <w:ind w:right="1665"/>
                        </w:pPr>
                        <w:r>
                          <w:rPr>
                            <w:rFonts w:ascii="仿宋_GB2312" w:hAnsi="仿宋_GB2312" w:cs="仿宋_GB2312" w:eastAsia="仿宋_GB2312"/>
                            <w:sz w:val="24"/>
                          </w:rPr>
                          <w:t>▲3、为方便一卡通数据收集和维护，融合面板需支持读卡器功能，需支持插卡和刷卡两种开机方式。（包括但不限于测试报告、官网和功能截图等）。</w:t>
                        </w:r>
                      </w:p>
                      <w:p>
                        <w:pPr>
                          <w:pStyle w:val="null3"/>
                          <w:ind w:right="1665"/>
                        </w:pPr>
                        <w:r>
                          <w:rPr>
                            <w:rFonts w:ascii="仿宋_GB2312" w:hAnsi="仿宋_GB2312" w:cs="仿宋_GB2312" w:eastAsia="仿宋_GB2312"/>
                            <w:sz w:val="24"/>
                          </w:rPr>
                          <w:t>4、为方便运维与解决教学过程中的设备问题，控制面板需具备网络对讲功能，可直接与管理人员进行语音通话。</w:t>
                        </w:r>
                      </w:p>
                      <w:p>
                        <w:pPr>
                          <w:pStyle w:val="null3"/>
                          <w:ind w:right="1665"/>
                        </w:pPr>
                        <w:r>
                          <w:rPr>
                            <w:rFonts w:ascii="仿宋_GB2312" w:hAnsi="仿宋_GB2312" w:cs="仿宋_GB2312" w:eastAsia="仿宋_GB2312"/>
                            <w:sz w:val="24"/>
                          </w:rPr>
                          <w:t>5、控制面板需支持录播控制功能，教师可以从控制面板进行录播的开始，结束，暂停和恢复录制。</w:t>
                        </w:r>
                      </w:p>
                      <w:p>
                        <w:pPr>
                          <w:pStyle w:val="null3"/>
                          <w:ind w:right="1665"/>
                          <w:jc w:val="both"/>
                        </w:pPr>
                        <w:r>
                          <w:rPr>
                            <w:rFonts w:ascii="仿宋_GB2312" w:hAnsi="仿宋_GB2312" w:cs="仿宋_GB2312" w:eastAsia="仿宋_GB2312"/>
                            <w:sz w:val="24"/>
                          </w:rPr>
                          <w:t>6、融合面板需支持读卡器功能并与学校现用可视化管理平台进行无缝对接，可接收接收学校现用可视化管理平台语音广播信号，可通过学校现用可视化管理平台直接与管理人员进行语音通话。（需提供对接承诺函）。</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LED显示时钟</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1、通过2.4G无线通讯协议自动同步互联网时间。</w:t>
                        </w:r>
                      </w:p>
                      <w:p>
                        <w:pPr>
                          <w:pStyle w:val="null3"/>
                          <w:ind w:right="1665"/>
                        </w:pPr>
                        <w:r>
                          <w:rPr>
                            <w:rFonts w:ascii="仿宋_GB2312" w:hAnsi="仿宋_GB2312" w:cs="仿宋_GB2312" w:eastAsia="仿宋_GB2312"/>
                            <w:sz w:val="24"/>
                          </w:rPr>
                          <w:t>2、时间同步；可实时显示星期、时、分、秒。</w:t>
                        </w:r>
                      </w:p>
                      <w:p>
                        <w:pPr>
                          <w:pStyle w:val="null3"/>
                          <w:ind w:right="1665"/>
                        </w:pPr>
                        <w:r>
                          <w:rPr>
                            <w:rFonts w:ascii="仿宋_GB2312" w:hAnsi="仿宋_GB2312" w:cs="仿宋_GB2312" w:eastAsia="仿宋_GB2312"/>
                            <w:sz w:val="24"/>
                          </w:rPr>
                          <w:t>3、内置高精度时钟芯片，单机运行误差小于3秒/周，自动校时误差小于2秒/周。</w:t>
                        </w:r>
                      </w:p>
                      <w:p>
                        <w:pPr>
                          <w:pStyle w:val="null3"/>
                          <w:ind w:right="1665"/>
                        </w:pPr>
                        <w:r>
                          <w:rPr>
                            <w:rFonts w:ascii="仿宋_GB2312" w:hAnsi="仿宋_GB2312" w:cs="仿宋_GB2312" w:eastAsia="仿宋_GB2312"/>
                            <w:sz w:val="24"/>
                          </w:rPr>
                          <w:t>4、外框尺寸：≥510mmx103mmx22mm；显示尺寸：≥480mmx60mm。</w:t>
                        </w:r>
                      </w:p>
                      <w:p>
                        <w:pPr>
                          <w:pStyle w:val="null3"/>
                          <w:ind w:right="1665"/>
                        </w:pPr>
                        <w:r>
                          <w:rPr>
                            <w:rFonts w:ascii="仿宋_GB2312" w:hAnsi="仿宋_GB2312" w:cs="仿宋_GB2312" w:eastAsia="仿宋_GB2312"/>
                            <w:sz w:val="24"/>
                          </w:rPr>
                          <w:t>5、配合可视化管理平台可手动或定时息屏和亮屏。（提供证明材料并加盖公章）。</w:t>
                        </w:r>
                      </w:p>
                      <w:p>
                        <w:pPr>
                          <w:pStyle w:val="null3"/>
                          <w:ind w:right="1665"/>
                        </w:pPr>
                        <w:r>
                          <w:rPr>
                            <w:rFonts w:ascii="仿宋_GB2312" w:hAnsi="仿宋_GB2312" w:cs="仿宋_GB2312" w:eastAsia="仿宋_GB2312"/>
                            <w:sz w:val="24"/>
                          </w:rPr>
                          <w:t>6、供电方式：≥DC5V/2A。</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智能灯光控制器</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rPr>
                          <w:t>1、标准触摸86型开关面板，通过2.4G无线方式与同品牌网关连接。</w:t>
                        </w:r>
                      </w:p>
                      <w:p>
                        <w:pPr>
                          <w:pStyle w:val="null3"/>
                          <w:ind w:right="1665"/>
                          <w:jc w:val="both"/>
                        </w:pPr>
                        <w:r>
                          <w:rPr>
                            <w:rFonts w:ascii="仿宋_GB2312" w:hAnsi="仿宋_GB2312" w:cs="仿宋_GB2312" w:eastAsia="仿宋_GB2312"/>
                            <w:sz w:val="24"/>
                          </w:rPr>
                          <w:t>2、220VAC电源输入，触控按键功能可自定义设置。具备2路220VAC独立输出。</w:t>
                        </w:r>
                      </w:p>
                      <w:p>
                        <w:pPr>
                          <w:pStyle w:val="null3"/>
                          <w:ind w:right="1665"/>
                          <w:jc w:val="both"/>
                        </w:pPr>
                        <w:r>
                          <w:rPr>
                            <w:rFonts w:ascii="仿宋_GB2312" w:hAnsi="仿宋_GB2312" w:cs="仿宋_GB2312" w:eastAsia="仿宋_GB2312"/>
                            <w:sz w:val="24"/>
                          </w:rPr>
                          <w:t>3、面板可匹配2键/4键/6键三种风格，最多可配置2个按键为本地线路控制按键，其他可设置为关联按键。</w:t>
                        </w:r>
                      </w:p>
                      <w:p>
                        <w:pPr>
                          <w:pStyle w:val="null3"/>
                          <w:ind w:right="1665"/>
                          <w:jc w:val="both"/>
                        </w:pPr>
                        <w:r>
                          <w:rPr>
                            <w:rFonts w:ascii="仿宋_GB2312" w:hAnsi="仿宋_GB2312" w:cs="仿宋_GB2312" w:eastAsia="仿宋_GB2312"/>
                            <w:sz w:val="24"/>
                          </w:rPr>
                          <w:t>4、内置能耗计量芯片，可实时检测用电设备运行状态并上报能耗数据。</w:t>
                        </w:r>
                      </w:p>
                      <w:p>
                        <w:pPr>
                          <w:pStyle w:val="null3"/>
                          <w:ind w:right="1665"/>
                          <w:jc w:val="both"/>
                        </w:pPr>
                        <w:r>
                          <w:rPr>
                            <w:rFonts w:ascii="仿宋_GB2312" w:hAnsi="仿宋_GB2312" w:cs="仿宋_GB2312" w:eastAsia="仿宋_GB2312"/>
                            <w:sz w:val="24"/>
                          </w:rPr>
                          <w:t>5、授权用户通过系统平台或小程序远程监控每路电源输出的状态，可手动或定时对6、接入的灯光、风扇、窗帘等用电设备进行智能策略通断电控制。</w:t>
                        </w:r>
                      </w:p>
                      <w:p>
                        <w:pPr>
                          <w:pStyle w:val="null3"/>
                          <w:ind w:right="1665"/>
                          <w:jc w:val="both"/>
                        </w:pPr>
                        <w:r>
                          <w:rPr>
                            <w:rFonts w:ascii="仿宋_GB2312" w:hAnsi="仿宋_GB2312" w:cs="仿宋_GB2312" w:eastAsia="仿宋_GB2312"/>
                            <w:sz w:val="24"/>
                          </w:rPr>
                          <w:t>6、支持通过系统平台禁用本地按键模式，同时支持自主启用本地按键模式。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天花机</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rPr>
                          <w:t>1、空调功率：≥5P。</w:t>
                        </w:r>
                      </w:p>
                      <w:p>
                        <w:pPr>
                          <w:pStyle w:val="null3"/>
                          <w:ind w:right="1665"/>
                          <w:jc w:val="both"/>
                        </w:pPr>
                        <w:r>
                          <w:rPr>
                            <w:rFonts w:ascii="仿宋_GB2312" w:hAnsi="仿宋_GB2312" w:cs="仿宋_GB2312" w:eastAsia="仿宋_GB2312"/>
                            <w:sz w:val="24"/>
                          </w:rPr>
                          <w:t>2、安装方式：天花机，吸顶安装。</w:t>
                        </w:r>
                      </w:p>
                      <w:p>
                        <w:pPr>
                          <w:pStyle w:val="null3"/>
                          <w:ind w:right="1665"/>
                          <w:jc w:val="both"/>
                        </w:pPr>
                        <w:r>
                          <w:rPr>
                            <w:rFonts w:ascii="仿宋_GB2312" w:hAnsi="仿宋_GB2312" w:cs="仿宋_GB2312" w:eastAsia="仿宋_GB2312"/>
                            <w:sz w:val="24"/>
                          </w:rPr>
                          <w:t>3、冷暖类型：冷暖。</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壁挂式空滤设备</w:t>
                        </w:r>
                        <w:r>
                          <w:rPr>
                            <w:rFonts w:ascii="仿宋_GB2312" w:hAnsi="仿宋_GB2312" w:cs="仿宋_GB2312" w:eastAsia="仿宋_GB2312"/>
                            <w:sz w:val="24"/>
                          </w:rPr>
                          <w:t>(含空调远程控制器)</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rPr>
                          <w:t>1、设备主体部分采用ABS材质，整机包含箱体、过滤模块、杀菌消毒模块、感应模块、风机（含电机）及控制模块。</w:t>
                        </w:r>
                      </w:p>
                      <w:p>
                        <w:pPr>
                          <w:pStyle w:val="null3"/>
                          <w:ind w:right="1665"/>
                          <w:jc w:val="both"/>
                        </w:pPr>
                        <w:r>
                          <w:rPr>
                            <w:rFonts w:ascii="仿宋_GB2312" w:hAnsi="仿宋_GB2312" w:cs="仿宋_GB2312" w:eastAsia="仿宋_GB2312"/>
                            <w:sz w:val="24"/>
                          </w:rPr>
                          <w:t>2、设备需采用壁挂式横向安装，设备整机尺寸约：780*150*280mm，包装尺寸约：910*305*410mm，设备净重约：7.8kg。</w:t>
                        </w:r>
                      </w:p>
                      <w:p>
                        <w:pPr>
                          <w:pStyle w:val="null3"/>
                          <w:ind w:right="1665"/>
                          <w:jc w:val="both"/>
                        </w:pPr>
                        <w:r>
                          <w:rPr>
                            <w:rFonts w:ascii="仿宋_GB2312" w:hAnsi="仿宋_GB2312" w:cs="仿宋_GB2312" w:eastAsia="仿宋_GB2312"/>
                            <w:sz w:val="24"/>
                          </w:rPr>
                          <w:t>3、设备采用AC 220V供电，额定功率≤100W；</w:t>
                        </w:r>
                      </w:p>
                      <w:p>
                        <w:pPr>
                          <w:pStyle w:val="null3"/>
                          <w:ind w:right="1665"/>
                          <w:jc w:val="both"/>
                        </w:pPr>
                        <w:r>
                          <w:rPr>
                            <w:rFonts w:ascii="仿宋_GB2312" w:hAnsi="仿宋_GB2312" w:cs="仿宋_GB2312" w:eastAsia="仿宋_GB2312"/>
                            <w:sz w:val="24"/>
                          </w:rPr>
                          <w:t>▲4、每台设备配置IMD防指纹显示屏1块；可屏显温湿度、空气质量指数颜色显示、wifi、风量和定时等内容，空气质量实时监测，运行状态随时掌握；四种风速运行模式随意调节（睡眠，一档，二档，三档）,五档定时随心设置；专为教育场景定制，可预设分时段运行；后台监管，可精准控制单班/单年级净消模式。</w:t>
                        </w:r>
                      </w:p>
                      <w:p>
                        <w:pPr>
                          <w:pStyle w:val="null3"/>
                          <w:ind w:right="1665"/>
                          <w:jc w:val="both"/>
                        </w:pPr>
                        <w:r>
                          <w:rPr>
                            <w:rFonts w:ascii="仿宋_GB2312" w:hAnsi="仿宋_GB2312" w:cs="仿宋_GB2312" w:eastAsia="仿宋_GB2312"/>
                            <w:sz w:val="24"/>
                          </w:rPr>
                          <w:t>▲5、机器配置初滤、HEPA、光触媒、UVC灯、水离子五重过滤，实现病菌强效消杀，空气快速净化；</w:t>
                        </w:r>
                      </w:p>
                      <w:p>
                        <w:pPr>
                          <w:pStyle w:val="null3"/>
                          <w:ind w:right="1665"/>
                          <w:jc w:val="both"/>
                        </w:pPr>
                        <w:r>
                          <w:rPr>
                            <w:rFonts w:ascii="仿宋_GB2312" w:hAnsi="仿宋_GB2312" w:cs="仿宋_GB2312" w:eastAsia="仿宋_GB2312"/>
                            <w:sz w:val="24"/>
                          </w:rPr>
                          <w:t>电机使用直流无刷电机，智能模式下可自动调节风量及风速</w:t>
                        </w:r>
                        <w:r>
                          <w:rPr>
                            <w:rFonts w:ascii="仿宋_GB2312" w:hAnsi="仿宋_GB2312" w:cs="仿宋_GB2312" w:eastAsia="仿宋_GB2312"/>
                            <w:sz w:val="24"/>
                          </w:rPr>
                          <w:t>;单台空气净化器额定循环风量≥730m³/h，提供招标文件规定的整机型式检验报告数据为准。</w:t>
                        </w:r>
                      </w:p>
                      <w:p>
                        <w:pPr>
                          <w:pStyle w:val="null3"/>
                          <w:ind w:right="1665"/>
                          <w:jc w:val="both"/>
                        </w:pPr>
                        <w:r>
                          <w:rPr>
                            <w:rFonts w:ascii="仿宋_GB2312" w:hAnsi="仿宋_GB2312" w:cs="仿宋_GB2312" w:eastAsia="仿宋_GB2312"/>
                            <w:sz w:val="24"/>
                          </w:rPr>
                          <w:t>6、细菌、病毒空气净化效果鉴定试验模拟现场实验≥99.99%，并提供国家级资质检测机构出具的含有CMA及CNAS标志的检验报告复印件加盖公章。</w:t>
                        </w:r>
                      </w:p>
                      <w:p>
                        <w:pPr>
                          <w:pStyle w:val="null3"/>
                          <w:ind w:right="1665"/>
                          <w:jc w:val="both"/>
                        </w:pPr>
                        <w:r>
                          <w:rPr>
                            <w:rFonts w:ascii="仿宋_GB2312" w:hAnsi="仿宋_GB2312" w:cs="仿宋_GB2312" w:eastAsia="仿宋_GB2312"/>
                            <w:sz w:val="24"/>
                          </w:rPr>
                          <w:t>▲7、设备具备净化杀菌消毒模块，具备消毒杀菌功能。安全环保，使用过程中，释放的有毒有害因素应符合国家标准。消毒杀菌效果需提供国家级资质检测机构出具的含有CMA及CNAS标志的检验报告复印件加盖公章。</w:t>
                        </w:r>
                      </w:p>
                      <w:p>
                        <w:pPr>
                          <w:pStyle w:val="null3"/>
                          <w:ind w:right="1665"/>
                          <w:jc w:val="both"/>
                        </w:pPr>
                        <w:r>
                          <w:rPr>
                            <w:rFonts w:ascii="仿宋_GB2312" w:hAnsi="仿宋_GB2312" w:cs="仿宋_GB2312" w:eastAsia="仿宋_GB2312"/>
                            <w:sz w:val="24"/>
                          </w:rPr>
                          <w:t>8、控制：遥控+wifi联网移动终端远程控制。每台净化器配置1个遥控器。自动运行模式下应实时监测室内空气环境并自动控制净化器运行状态和风量调节。</w:t>
                        </w:r>
                      </w:p>
                      <w:p>
                        <w:pPr>
                          <w:pStyle w:val="null3"/>
                          <w:ind w:right="1665"/>
                          <w:jc w:val="both"/>
                        </w:pPr>
                        <w:r>
                          <w:rPr>
                            <w:rFonts w:ascii="仿宋_GB2312" w:hAnsi="仿宋_GB2312" w:cs="仿宋_GB2312" w:eastAsia="仿宋_GB2312"/>
                            <w:sz w:val="24"/>
                          </w:rPr>
                          <w:t>9、设备品牌制造商需通过环境管理体系认证、职业健康安全管理体系认证、质量管理体系认证，并提供认证证书复印件。</w:t>
                        </w:r>
                      </w:p>
                      <w:p>
                        <w:pPr>
                          <w:pStyle w:val="null3"/>
                          <w:ind w:right="1665"/>
                          <w:jc w:val="both"/>
                        </w:pPr>
                        <w:r>
                          <w:rPr>
                            <w:rFonts w:ascii="仿宋_GB2312" w:hAnsi="仿宋_GB2312" w:cs="仿宋_GB2312" w:eastAsia="仿宋_GB2312"/>
                            <w:sz w:val="24"/>
                          </w:rPr>
                          <w:t>10、空调控制器技术指标。</w:t>
                        </w:r>
                      </w:p>
                      <w:p>
                        <w:pPr>
                          <w:pStyle w:val="null3"/>
                          <w:ind w:right="1665"/>
                          <w:jc w:val="both"/>
                        </w:pPr>
                        <w:r>
                          <w:rPr>
                            <w:rFonts w:ascii="仿宋_GB2312" w:hAnsi="仿宋_GB2312" w:cs="仿宋_GB2312" w:eastAsia="仿宋_GB2312"/>
                            <w:sz w:val="24"/>
                          </w:rPr>
                          <w:t>10.1工业ABS阻燃塑料注塑成型，通过2.4G无线方式与同品牌网关连接；</w:t>
                        </w:r>
                      </w:p>
                      <w:p>
                        <w:pPr>
                          <w:pStyle w:val="null3"/>
                          <w:ind w:right="1665"/>
                          <w:jc w:val="both"/>
                        </w:pPr>
                        <w:r>
                          <w:rPr>
                            <w:rFonts w:ascii="仿宋_GB2312" w:hAnsi="仿宋_GB2312" w:cs="仿宋_GB2312" w:eastAsia="仿宋_GB2312"/>
                            <w:sz w:val="24"/>
                          </w:rPr>
                          <w:t>10.2输入采用1路220V大功率防脱落插头，输出采用1路大功率咬合式接口，最大支持6000W负载；</w:t>
                        </w:r>
                      </w:p>
                      <w:p>
                        <w:pPr>
                          <w:pStyle w:val="null3"/>
                          <w:ind w:right="1665"/>
                          <w:jc w:val="both"/>
                        </w:pPr>
                        <w:r>
                          <w:rPr>
                            <w:rFonts w:ascii="仿宋_GB2312" w:hAnsi="仿宋_GB2312" w:cs="仿宋_GB2312" w:eastAsia="仿宋_GB2312"/>
                            <w:sz w:val="24"/>
                          </w:rPr>
                          <w:t>10.3具备1路红外输出，可遥控所连接的空调设备；</w:t>
                        </w:r>
                      </w:p>
                      <w:p>
                        <w:pPr>
                          <w:pStyle w:val="null3"/>
                          <w:ind w:right="1665"/>
                          <w:jc w:val="both"/>
                        </w:pPr>
                        <w:r>
                          <w:rPr>
                            <w:rFonts w:ascii="仿宋_GB2312" w:hAnsi="仿宋_GB2312" w:cs="仿宋_GB2312" w:eastAsia="仿宋_GB2312"/>
                            <w:sz w:val="24"/>
                          </w:rPr>
                          <w:t>10.4内置温湿度传感器，配合系统平台可实时显示当前区域温湿度状态。内置能耗计量芯片，可实时检测所连接空调的能耗数据，通过系统平台可汇总空调能耗数据；</w:t>
                        </w:r>
                      </w:p>
                      <w:p>
                        <w:pPr>
                          <w:pStyle w:val="null3"/>
                          <w:ind w:right="1665"/>
                          <w:jc w:val="both"/>
                        </w:pPr>
                        <w:r>
                          <w:rPr>
                            <w:rFonts w:ascii="仿宋_GB2312" w:hAnsi="仿宋_GB2312" w:cs="仿宋_GB2312" w:eastAsia="仿宋_GB2312"/>
                            <w:sz w:val="24"/>
                          </w:rPr>
                          <w:t>10.5支持通过系统平台和小程序远程监控所连接空调的运行状态，对其进行手动/定时的点对点、点对组开关机及模式切换。可选配4.6操作面板对空调进行本地控制；</w:t>
                        </w:r>
                      </w:p>
                      <w:p>
                        <w:pPr>
                          <w:pStyle w:val="null3"/>
                          <w:ind w:right="1665"/>
                          <w:jc w:val="both"/>
                        </w:pPr>
                        <w:r>
                          <w:rPr>
                            <w:rFonts w:ascii="仿宋_GB2312" w:hAnsi="仿宋_GB2312" w:cs="仿宋_GB2312" w:eastAsia="仿宋_GB2312"/>
                            <w:sz w:val="24"/>
                          </w:rPr>
                          <w:t>10.6支持自启动通电应急模式。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智能窗帘控制器</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1、标准触摸86型开关面板，通过无线方式与智能控制主机连接。</w:t>
                        </w:r>
                      </w:p>
                      <w:p>
                        <w:pPr>
                          <w:pStyle w:val="null3"/>
                          <w:ind w:right="1665"/>
                        </w:pPr>
                        <w:r>
                          <w:rPr>
                            <w:rFonts w:ascii="仿宋_GB2312" w:hAnsi="仿宋_GB2312" w:cs="仿宋_GB2312" w:eastAsia="仿宋_GB2312"/>
                            <w:sz w:val="24"/>
                          </w:rPr>
                          <w:t>2、220VAC电源输入，触控按键功能可自定义设置；具备≥2路220VAC独立输出。</w:t>
                        </w:r>
                      </w:p>
                      <w:p>
                        <w:pPr>
                          <w:pStyle w:val="null3"/>
                          <w:ind w:right="1665"/>
                        </w:pPr>
                        <w:r>
                          <w:rPr>
                            <w:rFonts w:ascii="仿宋_GB2312" w:hAnsi="仿宋_GB2312" w:cs="仿宋_GB2312" w:eastAsia="仿宋_GB2312"/>
                            <w:sz w:val="24"/>
                          </w:rPr>
                          <w:t>3、内置能耗计量芯片，可实时检测用电设备运行状态并上报能耗数据。</w:t>
                        </w:r>
                      </w:p>
                      <w:p>
                        <w:pPr>
                          <w:pStyle w:val="null3"/>
                          <w:ind w:right="1665"/>
                        </w:pPr>
                        <w:r>
                          <w:rPr>
                            <w:rFonts w:ascii="仿宋_GB2312" w:hAnsi="仿宋_GB2312" w:cs="仿宋_GB2312" w:eastAsia="仿宋_GB2312"/>
                            <w:sz w:val="24"/>
                          </w:rPr>
                          <w:t>4、授权用户通过系统平台或小程序远程监控每路电源输出的状态，可手动或定时对接入的灯光。</w:t>
                        </w:r>
                      </w:p>
                      <w:p>
                        <w:pPr>
                          <w:pStyle w:val="null3"/>
                          <w:ind w:right="1665"/>
                        </w:pPr>
                        <w:r>
                          <w:rPr>
                            <w:rFonts w:ascii="仿宋_GB2312" w:hAnsi="仿宋_GB2312" w:cs="仿宋_GB2312" w:eastAsia="仿宋_GB2312"/>
                            <w:sz w:val="24"/>
                          </w:rPr>
                          <w:t>5、可对灯光进行智能策略通断电控制。</w:t>
                        </w:r>
                      </w:p>
                      <w:p>
                        <w:pPr>
                          <w:pStyle w:val="null3"/>
                          <w:ind w:right="1665"/>
                        </w:pPr>
                        <w:r>
                          <w:rPr>
                            <w:rFonts w:ascii="仿宋_GB2312" w:hAnsi="仿宋_GB2312" w:cs="仿宋_GB2312" w:eastAsia="仿宋_GB2312"/>
                            <w:sz w:val="24"/>
                          </w:rPr>
                          <w:t>6、支持通过可视化管理平台禁用本地按键模式，同时支持自主启用本地按键模式。</w:t>
                        </w:r>
                      </w:p>
                      <w:p>
                        <w:pPr>
                          <w:pStyle w:val="null3"/>
                          <w:ind w:right="1665"/>
                        </w:pPr>
                        <w:r>
                          <w:rPr>
                            <w:rFonts w:ascii="仿宋_GB2312" w:hAnsi="仿宋_GB2312" w:cs="仿宋_GB2312" w:eastAsia="仿宋_GB2312"/>
                            <w:sz w:val="24"/>
                          </w:rPr>
                          <w:t>7、含电动窗帘配套导轨、电机。</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音频处理器</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1、为满足应用，支持不少于5种教学扩声场景。</w:t>
                        </w:r>
                      </w:p>
                      <w:p>
                        <w:pPr>
                          <w:pStyle w:val="null3"/>
                          <w:ind w:right="1665"/>
                        </w:pPr>
                        <w:r>
                          <w:rPr>
                            <w:rFonts w:ascii="仿宋_GB2312" w:hAnsi="仿宋_GB2312" w:cs="仿宋_GB2312" w:eastAsia="仿宋_GB2312"/>
                            <w:sz w:val="24"/>
                          </w:rPr>
                          <w:t>2、红外传输副载波功能符合数字红外国际标准。</w:t>
                        </w:r>
                      </w:p>
                      <w:p>
                        <w:pPr>
                          <w:pStyle w:val="null3"/>
                          <w:ind w:right="1665"/>
                        </w:pPr>
                        <w:r>
                          <w:rPr>
                            <w:rFonts w:ascii="仿宋_GB2312" w:hAnsi="仿宋_GB2312" w:cs="仿宋_GB2312" w:eastAsia="仿宋_GB2312"/>
                            <w:sz w:val="24"/>
                          </w:rPr>
                          <w:t>3、具有RS-232连接串口，用于连接中控系统，可实现集中控制。</w:t>
                        </w:r>
                      </w:p>
                      <w:p>
                        <w:pPr>
                          <w:pStyle w:val="null3"/>
                          <w:ind w:right="1665"/>
                        </w:pPr>
                        <w:r>
                          <w:rPr>
                            <w:rFonts w:ascii="仿宋_GB2312" w:hAnsi="仿宋_GB2312" w:cs="仿宋_GB2312" w:eastAsia="仿宋_GB2312"/>
                            <w:sz w:val="24"/>
                          </w:rPr>
                          <w:t>4、频率响应：≥20 Hz ~ 20 kHz、信噪比：≥ 99 dBA、总谐波失真：≤ 0.03%；提供生产厂家出具的、相应的功能证明材料。（包括但不限于测试报告、官网和功能截图等）</w:t>
                        </w:r>
                      </w:p>
                      <w:p>
                        <w:pPr>
                          <w:pStyle w:val="null3"/>
                          <w:ind w:right="1665"/>
                        </w:pPr>
                        <w:r>
                          <w:rPr>
                            <w:rFonts w:ascii="仿宋_GB2312" w:hAnsi="仿宋_GB2312" w:cs="仿宋_GB2312" w:eastAsia="仿宋_GB2312"/>
                            <w:sz w:val="24"/>
                          </w:rPr>
                          <w:t>5、需内置高性能数字信号处理器（DSP），可对音频进行反馈抑制（AFC）和回声消除（AEC），配合吊装式麦克风使用，还可实现噪声消除（ANC）和自动增益控制（AGC）功能；具有网络接口，可支持教学管理平台控制与管理调节参数；提供生产厂家出具的、相应的功能证明材料。（包括但不限于测试报告、官网和功能截图等）</w:t>
                        </w:r>
                      </w:p>
                      <w:p>
                        <w:pPr>
                          <w:pStyle w:val="null3"/>
                          <w:ind w:right="1665"/>
                        </w:pPr>
                        <w:r>
                          <w:rPr>
                            <w:rFonts w:ascii="仿宋_GB2312" w:hAnsi="仿宋_GB2312" w:cs="仿宋_GB2312" w:eastAsia="仿宋_GB2312"/>
                            <w:sz w:val="24"/>
                          </w:rPr>
                          <w:t>6、需具有≥2个RJ45接口用于接数字红外接收器，可配2支无线麦克风同时使用。</w:t>
                        </w:r>
                      </w:p>
                      <w:p>
                        <w:pPr>
                          <w:pStyle w:val="null3"/>
                          <w:ind w:right="1665"/>
                        </w:pPr>
                        <w:r>
                          <w:rPr>
                            <w:rFonts w:ascii="仿宋_GB2312" w:hAnsi="仿宋_GB2312" w:cs="仿宋_GB2312" w:eastAsia="仿宋_GB2312"/>
                            <w:sz w:val="24"/>
                          </w:rPr>
                          <w:t>7、内置功放，具有≥4个扬声器接口，内置功放最大输出功率≥ 60W×2。</w:t>
                        </w:r>
                      </w:p>
                      <w:p>
                        <w:pPr>
                          <w:pStyle w:val="null3"/>
                          <w:ind w:right="1665"/>
                        </w:pPr>
                        <w:r>
                          <w:rPr>
                            <w:rFonts w:ascii="仿宋_GB2312" w:hAnsi="仿宋_GB2312" w:cs="仿宋_GB2312" w:eastAsia="仿宋_GB2312"/>
                            <w:sz w:val="24"/>
                          </w:rPr>
                          <w:t>8、系统主机具备闪避功能，无线麦克风开启，吊麦声音自动关闭；无线麦克风关闭，吊麦声音自动恢复正常设置。需具有USB接口，连接PC端支持数字音频输入输出。（提供演示）</w:t>
                        </w:r>
                      </w:p>
                      <w:p>
                        <w:pPr>
                          <w:pStyle w:val="null3"/>
                          <w:ind w:right="1665"/>
                        </w:pPr>
                        <w:r>
                          <w:rPr>
                            <w:rFonts w:ascii="仿宋_GB2312" w:hAnsi="仿宋_GB2312" w:cs="仿宋_GB2312" w:eastAsia="仿宋_GB2312"/>
                            <w:sz w:val="24"/>
                          </w:rPr>
                          <w:t>9、≥2路线路输入，≥2路线路输出。</w:t>
                        </w:r>
                      </w:p>
                      <w:p>
                        <w:pPr>
                          <w:pStyle w:val="null3"/>
                          <w:ind w:right="1665"/>
                        </w:pPr>
                        <w:r>
                          <w:rPr>
                            <w:rFonts w:ascii="仿宋_GB2312" w:hAnsi="仿宋_GB2312" w:cs="仿宋_GB2312" w:eastAsia="仿宋_GB2312"/>
                            <w:sz w:val="24"/>
                          </w:rPr>
                          <w:t>10、需配有不少于1个录音输出接口（Ø 3.5 mm），用于常态化录播。</w:t>
                        </w:r>
                      </w:p>
                      <w:p>
                        <w:pPr>
                          <w:pStyle w:val="null3"/>
                          <w:ind w:right="1665"/>
                        </w:pPr>
                        <w:r>
                          <w:rPr>
                            <w:rFonts w:ascii="仿宋_GB2312" w:hAnsi="仿宋_GB2312" w:cs="仿宋_GB2312" w:eastAsia="仿宋_GB2312"/>
                            <w:sz w:val="24"/>
                          </w:rPr>
                          <w:t>11、≥2路3PIN凤凰头座子带音量调节旋钮，具备AFC功能用于连接吊麦。</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无线麦克风</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1、无线麦克风在不同教室之间使用，无需对频，即开即用，简单方便。</w:t>
                        </w:r>
                      </w:p>
                      <w:p>
                        <w:pPr>
                          <w:pStyle w:val="null3"/>
                          <w:ind w:right="1665"/>
                        </w:pPr>
                        <w:r>
                          <w:rPr>
                            <w:rFonts w:ascii="仿宋_GB2312" w:hAnsi="仿宋_GB2312" w:cs="仿宋_GB2312" w:eastAsia="仿宋_GB2312"/>
                            <w:sz w:val="24"/>
                          </w:rPr>
                          <w:t>2、采用一师一麦方式，自管自用，高效、卫生。</w:t>
                        </w:r>
                      </w:p>
                      <w:p>
                        <w:pPr>
                          <w:pStyle w:val="null3"/>
                          <w:ind w:right="1665"/>
                        </w:pPr>
                        <w:r>
                          <w:rPr>
                            <w:rFonts w:ascii="仿宋_GB2312" w:hAnsi="仿宋_GB2312" w:cs="仿宋_GB2312" w:eastAsia="仿宋_GB2312"/>
                            <w:sz w:val="24"/>
                          </w:rPr>
                          <w:t>3、扩展性能强，为方便教学需支持外部音频输入。为满足互动教学，需支持按键发言功能；即按键开启话筒，松开后话筒即关闭。无线麦克风内置激光笔具有PPT翻页功能。（提供演示）。</w:t>
                        </w:r>
                      </w:p>
                      <w:p>
                        <w:pPr>
                          <w:pStyle w:val="null3"/>
                          <w:ind w:right="1665"/>
                        </w:pPr>
                        <w:r>
                          <w:rPr>
                            <w:rFonts w:ascii="仿宋_GB2312" w:hAnsi="仿宋_GB2312" w:cs="仿宋_GB2312" w:eastAsia="仿宋_GB2312"/>
                            <w:sz w:val="24"/>
                          </w:rPr>
                          <w:t>4、当发言者在设定时间内无发言时，自动关闭红外信号发射，达到智能管理电量。</w:t>
                        </w:r>
                      </w:p>
                      <w:p>
                        <w:pPr>
                          <w:pStyle w:val="null3"/>
                          <w:ind w:right="1665"/>
                        </w:pPr>
                        <w:r>
                          <w:rPr>
                            <w:rFonts w:ascii="仿宋_GB2312" w:hAnsi="仿宋_GB2312" w:cs="仿宋_GB2312" w:eastAsia="仿宋_GB2312"/>
                            <w:sz w:val="24"/>
                          </w:rPr>
                          <w:t>5、发射角度：垂直0° ~ 90°，水平120°。</w:t>
                        </w:r>
                      </w:p>
                      <w:p>
                        <w:pPr>
                          <w:pStyle w:val="null3"/>
                          <w:ind w:right="1665"/>
                        </w:pPr>
                        <w:r>
                          <w:rPr>
                            <w:rFonts w:ascii="仿宋_GB2312" w:hAnsi="仿宋_GB2312" w:cs="仿宋_GB2312" w:eastAsia="仿宋_GB2312"/>
                            <w:sz w:val="24"/>
                          </w:rPr>
                          <w:t>6、内置可充电锂电池，持续发言时间≥7小时。</w:t>
                        </w:r>
                      </w:p>
                      <w:p>
                        <w:pPr>
                          <w:pStyle w:val="null3"/>
                          <w:ind w:right="1665"/>
                        </w:pPr>
                        <w:r>
                          <w:rPr>
                            <w:rFonts w:ascii="仿宋_GB2312" w:hAnsi="仿宋_GB2312" w:cs="仿宋_GB2312" w:eastAsia="仿宋_GB2312"/>
                            <w:sz w:val="24"/>
                          </w:rPr>
                          <w:t>7、为防止话筒丢失，无线麦克风需具备电子锁扣。</w:t>
                        </w:r>
                      </w:p>
                      <w:p>
                        <w:pPr>
                          <w:pStyle w:val="null3"/>
                          <w:ind w:right="1665"/>
                        </w:pPr>
                        <w:r>
                          <w:rPr>
                            <w:rFonts w:ascii="仿宋_GB2312" w:hAnsi="仿宋_GB2312" w:cs="仿宋_GB2312" w:eastAsia="仿宋_GB2312"/>
                            <w:sz w:val="24"/>
                          </w:rPr>
                          <w:t>8、具有电量提示，支持USB口充电口及座充式充电。</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接收器</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1、为了保证接收信号教室全覆盖，红外辐射距离≥25米；提供生产厂家出具的、相应的功能证明材料。（包括但不限于测试报告、官网和功能截图等）。</w:t>
                        </w:r>
                      </w:p>
                      <w:p>
                        <w:pPr>
                          <w:pStyle w:val="null3"/>
                          <w:ind w:right="1665"/>
                          <w:jc w:val="both"/>
                        </w:pPr>
                        <w:r>
                          <w:rPr>
                            <w:rFonts w:ascii="仿宋_GB2312" w:hAnsi="仿宋_GB2312" w:cs="仿宋_GB2312" w:eastAsia="仿宋_GB2312"/>
                            <w:sz w:val="24"/>
                          </w:rPr>
                          <w:t>2、带频点选择，可与主机搭配调谐，稳固信号传输。</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充电管理底座</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1、智能管理：具有一路电子锁，实现无线麦克风充放电管理。</w:t>
                        </w:r>
                      </w:p>
                      <w:p>
                        <w:pPr>
                          <w:pStyle w:val="null3"/>
                          <w:ind w:right="1665"/>
                        </w:pPr>
                        <w:r>
                          <w:rPr>
                            <w:rFonts w:ascii="仿宋_GB2312" w:hAnsi="仿宋_GB2312" w:cs="仿宋_GB2312" w:eastAsia="仿宋_GB2312"/>
                            <w:sz w:val="24"/>
                          </w:rPr>
                          <w:t>2、与网络中控对接或手机扫码解锁无线麦克风；提供生产厂家出具的、相应的功能证明材料。（包括但不限于测试报告、官网和功能截图等）。</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吊装麦克风</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1、心形单指向性驻极体电容式音头。</w:t>
                        </w:r>
                      </w:p>
                      <w:p>
                        <w:pPr>
                          <w:pStyle w:val="null3"/>
                        </w:pPr>
                        <w:r>
                          <w:rPr>
                            <w:rFonts w:ascii="仿宋_GB2312" w:hAnsi="仿宋_GB2312" w:cs="仿宋_GB2312" w:eastAsia="仿宋_GB2312"/>
                            <w:sz w:val="24"/>
                          </w:rPr>
                          <w:t>2、方向性0°/180°：≥20 dB (1 kHz)。</w:t>
                        </w:r>
                      </w:p>
                      <w:p>
                        <w:pPr>
                          <w:pStyle w:val="null3"/>
                        </w:pPr>
                        <w:r>
                          <w:rPr>
                            <w:rFonts w:ascii="仿宋_GB2312" w:hAnsi="仿宋_GB2312" w:cs="仿宋_GB2312" w:eastAsia="仿宋_GB2312"/>
                            <w:sz w:val="24"/>
                          </w:rPr>
                          <w:t>3、频率响应：50 Hz ~ 20 kHz。</w:t>
                        </w:r>
                      </w:p>
                      <w:p>
                        <w:pPr>
                          <w:pStyle w:val="null3"/>
                        </w:pPr>
                        <w:r>
                          <w:rPr>
                            <w:rFonts w:ascii="仿宋_GB2312" w:hAnsi="仿宋_GB2312" w:cs="仿宋_GB2312" w:eastAsia="仿宋_GB2312"/>
                            <w:sz w:val="24"/>
                          </w:rPr>
                          <w:t>4、信噪比≥65dBA。</w:t>
                        </w:r>
                      </w:p>
                      <w:p>
                        <w:pPr>
                          <w:pStyle w:val="null3"/>
                        </w:pPr>
                        <w:r>
                          <w:rPr>
                            <w:rFonts w:ascii="仿宋_GB2312" w:hAnsi="仿宋_GB2312" w:cs="仿宋_GB2312" w:eastAsia="仿宋_GB2312"/>
                            <w:sz w:val="24"/>
                          </w:rPr>
                          <w:t>5、总谐波失真 ≤0.1%。</w:t>
                        </w:r>
                      </w:p>
                      <w:p>
                        <w:pPr>
                          <w:pStyle w:val="null3"/>
                        </w:pPr>
                        <w:r>
                          <w:rPr>
                            <w:rFonts w:ascii="仿宋_GB2312" w:hAnsi="仿宋_GB2312" w:cs="仿宋_GB2312" w:eastAsia="仿宋_GB2312"/>
                            <w:sz w:val="24"/>
                          </w:rPr>
                          <w:t>6、拾音范围半径≥5 m。</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扩音音箱</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1、安装方式：挂墙式，可垂直及水平安装。</w:t>
                        </w:r>
                      </w:p>
                      <w:p>
                        <w:pPr>
                          <w:pStyle w:val="null3"/>
                        </w:pPr>
                        <w:r>
                          <w:rPr>
                            <w:rFonts w:ascii="仿宋_GB2312" w:hAnsi="仿宋_GB2312" w:cs="仿宋_GB2312" w:eastAsia="仿宋_GB2312"/>
                            <w:sz w:val="24"/>
                          </w:rPr>
                          <w:t>2、具有旋转托架，箱体可调整角度。</w:t>
                        </w:r>
                      </w:p>
                      <w:p>
                        <w:pPr>
                          <w:pStyle w:val="null3"/>
                        </w:pPr>
                        <w:r>
                          <w:rPr>
                            <w:rFonts w:ascii="仿宋_GB2312" w:hAnsi="仿宋_GB2312" w:cs="仿宋_GB2312" w:eastAsia="仿宋_GB2312"/>
                            <w:sz w:val="24"/>
                          </w:rPr>
                          <w:t>3、频率响应不小于：70Hz～20kHz。</w:t>
                        </w:r>
                      </w:p>
                      <w:p>
                        <w:pPr>
                          <w:pStyle w:val="null3"/>
                        </w:pPr>
                        <w:r>
                          <w:rPr>
                            <w:rFonts w:ascii="仿宋_GB2312" w:hAnsi="仿宋_GB2312" w:cs="仿宋_GB2312" w:eastAsia="仿宋_GB2312"/>
                            <w:sz w:val="24"/>
                          </w:rPr>
                          <w:t>4、阻抗:≥6Ω，额定功率≥40W。</w:t>
                        </w:r>
                      </w:p>
                      <w:p>
                        <w:pPr>
                          <w:pStyle w:val="null3"/>
                        </w:pPr>
                        <w:r>
                          <w:rPr>
                            <w:rFonts w:ascii="仿宋_GB2312" w:hAnsi="仿宋_GB2312" w:cs="仿宋_GB2312" w:eastAsia="仿宋_GB2312"/>
                            <w:sz w:val="24"/>
                          </w:rPr>
                          <w:t>5、灵敏度:≥89dB。</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智慧讲台</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1.整机不小于23.8英寸，全贴合显示屏，支持调节高度，满足不同老师的授课需求；</w:t>
                        </w:r>
                      </w:p>
                      <w:p>
                        <w:pPr>
                          <w:pStyle w:val="null3"/>
                          <w:ind w:right="1665"/>
                        </w:pPr>
                        <w:r>
                          <w:rPr>
                            <w:rFonts w:ascii="仿宋_GB2312" w:hAnsi="仿宋_GB2312" w:cs="仿宋_GB2312" w:eastAsia="仿宋_GB2312"/>
                            <w:sz w:val="24"/>
                          </w:rPr>
                          <w:t>2.采用电容触控方案；表面采用防眩光钢化玻璃，支持2K分辨率；</w:t>
                        </w:r>
                      </w:p>
                      <w:p>
                        <w:pPr>
                          <w:pStyle w:val="null3"/>
                          <w:ind w:right="1665"/>
                        </w:pPr>
                        <w:r>
                          <w:rPr>
                            <w:rFonts w:ascii="仿宋_GB2312" w:hAnsi="仿宋_GB2312" w:cs="仿宋_GB2312" w:eastAsia="仿宋_GB2312"/>
                            <w:sz w:val="24"/>
                          </w:rPr>
                          <w:t>▲3.整机内置隐藏式接口，及侧边接口，接口数量不少于10个；USB接口≥4个，可对接入设备进行充电，也可用于键盘、鼠标、U盘等设备连接，HDMI输入≥2个，接入设备可被智能交互产品自动识别无需繁琐操作；</w:t>
                        </w:r>
                      </w:p>
                      <w:p>
                        <w:pPr>
                          <w:pStyle w:val="null3"/>
                          <w:ind w:right="1665"/>
                        </w:pPr>
                        <w:r>
                          <w:rPr>
                            <w:rFonts w:ascii="仿宋_GB2312" w:hAnsi="仿宋_GB2312" w:cs="仿宋_GB2312" w:eastAsia="仿宋_GB2312"/>
                            <w:sz w:val="24"/>
                          </w:rPr>
                          <w:t>▲4.内置摄像头和麦克风；</w:t>
                        </w:r>
                      </w:p>
                      <w:p>
                        <w:pPr>
                          <w:pStyle w:val="null3"/>
                          <w:ind w:right="1665"/>
                        </w:pPr>
                        <w:r>
                          <w:rPr>
                            <w:rFonts w:ascii="仿宋_GB2312" w:hAnsi="仿宋_GB2312" w:cs="仿宋_GB2312" w:eastAsia="仿宋_GB2312"/>
                            <w:sz w:val="24"/>
                          </w:rPr>
                          <w:t>5.简化用户操作，避免出现误操作影响教学进程顺利进行，产品具有实体按键，按键数量不小于6个，实现一键开关机、音量加减、单独听、视窗等操作，前置面板功能按键带状态指示灯，便于老师授课；</w:t>
                        </w:r>
                      </w:p>
                      <w:p>
                        <w:pPr>
                          <w:pStyle w:val="null3"/>
                          <w:ind w:right="1665"/>
                        </w:pPr>
                        <w:r>
                          <w:rPr>
                            <w:rFonts w:ascii="仿宋_GB2312" w:hAnsi="仿宋_GB2312" w:cs="仿宋_GB2312" w:eastAsia="仿宋_GB2312"/>
                            <w:sz w:val="24"/>
                          </w:rPr>
                          <w:t>6.整机支持标准支架VESA和桌面锁附两种安装方式，满足不同场景的安装需求；</w:t>
                        </w:r>
                      </w:p>
                      <w:p>
                        <w:pPr>
                          <w:pStyle w:val="null3"/>
                          <w:ind w:right="1665"/>
                        </w:pPr>
                        <w:r>
                          <w:rPr>
                            <w:rFonts w:ascii="仿宋_GB2312" w:hAnsi="仿宋_GB2312" w:cs="仿宋_GB2312" w:eastAsia="仿宋_GB2312"/>
                            <w:sz w:val="24"/>
                          </w:rPr>
                          <w:t>8.显示屏采用IP44防水防尘设计；</w:t>
                        </w:r>
                      </w:p>
                      <w:p>
                        <w:pPr>
                          <w:pStyle w:val="null3"/>
                          <w:ind w:right="1665"/>
                        </w:pPr>
                        <w:r>
                          <w:rPr>
                            <w:rFonts w:ascii="仿宋_GB2312" w:hAnsi="仿宋_GB2312" w:cs="仿宋_GB2312" w:eastAsia="仿宋_GB2312"/>
                            <w:sz w:val="24"/>
                          </w:rPr>
                          <w:t>7.整机钢木结合，采用冷轧钢板桌体，钢板厚度1.0-1.5mm；</w:t>
                        </w:r>
                      </w:p>
                      <w:p>
                        <w:pPr>
                          <w:pStyle w:val="null3"/>
                          <w:ind w:right="1665"/>
                        </w:pPr>
                        <w:r>
                          <w:rPr>
                            <w:rFonts w:ascii="仿宋_GB2312" w:hAnsi="仿宋_GB2312" w:cs="仿宋_GB2312" w:eastAsia="仿宋_GB2312"/>
                            <w:sz w:val="24"/>
                          </w:rPr>
                          <w:t>8.整机尺寸：1205mm*650mm*900-1030mm(左右*前后*桌面/外围高度)；</w:t>
                        </w:r>
                      </w:p>
                      <w:p>
                        <w:pPr>
                          <w:pStyle w:val="null3"/>
                          <w:ind w:right="1665"/>
                        </w:pPr>
                        <w:r>
                          <w:rPr>
                            <w:rFonts w:ascii="仿宋_GB2312" w:hAnsi="仿宋_GB2312" w:cs="仿宋_GB2312" w:eastAsia="仿宋_GB2312"/>
                            <w:sz w:val="24"/>
                          </w:rPr>
                          <w:t>9.三包边采用环抱教师式设计，根据人体力学设计，讲台桌面高度合适老师放置教学用品，尺寸根据实际空间环境定制；</w:t>
                        </w:r>
                      </w:p>
                      <w:p>
                        <w:pPr>
                          <w:pStyle w:val="null3"/>
                          <w:ind w:right="1665"/>
                        </w:pPr>
                        <w:r>
                          <w:rPr>
                            <w:rFonts w:ascii="仿宋_GB2312" w:hAnsi="仿宋_GB2312" w:cs="仿宋_GB2312" w:eastAsia="仿宋_GB2312"/>
                            <w:sz w:val="24"/>
                          </w:rPr>
                          <w:t>10.桌面内置标准配置2个小五孔插座，便于教师使用；</w:t>
                        </w:r>
                      </w:p>
                      <w:p>
                        <w:pPr>
                          <w:pStyle w:val="null3"/>
                          <w:ind w:right="1665"/>
                        </w:pPr>
                        <w:r>
                          <w:rPr>
                            <w:rFonts w:ascii="仿宋_GB2312" w:hAnsi="仿宋_GB2312" w:cs="仿宋_GB2312" w:eastAsia="仿宋_GB2312"/>
                            <w:sz w:val="24"/>
                          </w:rPr>
                          <w:t>11.讲桌具有多功能收纳功能，可用于放置水杯，避免老师授课时自带水杯的倾洒；也可用于桌面粉笔及教学用具的收纳放置；</w:t>
                        </w:r>
                      </w:p>
                      <w:p>
                        <w:pPr>
                          <w:pStyle w:val="null3"/>
                          <w:ind w:right="1665"/>
                        </w:pPr>
                        <w:r>
                          <w:rPr>
                            <w:rFonts w:ascii="仿宋_GB2312" w:hAnsi="仿宋_GB2312" w:cs="仿宋_GB2312" w:eastAsia="仿宋_GB2312"/>
                            <w:sz w:val="24"/>
                          </w:rPr>
                          <w:t>12.桌体右侧配备可折叠铝挂钩，不占用空间，且具有超强承重力，反复使用，寿命长；</w:t>
                        </w:r>
                      </w:p>
                      <w:p>
                        <w:pPr>
                          <w:pStyle w:val="null3"/>
                          <w:ind w:right="1665"/>
                        </w:pPr>
                        <w:r>
                          <w:rPr>
                            <w:rFonts w:ascii="仿宋_GB2312" w:hAnsi="仿宋_GB2312" w:cs="仿宋_GB2312" w:eastAsia="仿宋_GB2312"/>
                            <w:sz w:val="24"/>
                          </w:rPr>
                          <w:t>13.讲台箱体左侧预留电脑主机开关门，无需打开箱体的情况下也能正常开关操作电脑主机，箱体右侧设计工程机柜，机柜空间不小于13U，可用于放置主机、中控主机等设备；</w:t>
                        </w:r>
                      </w:p>
                      <w:p>
                        <w:pPr>
                          <w:pStyle w:val="null3"/>
                          <w:ind w:right="1665"/>
                        </w:pPr>
                        <w:r>
                          <w:rPr>
                            <w:rFonts w:ascii="仿宋_GB2312" w:hAnsi="仿宋_GB2312" w:cs="仿宋_GB2312" w:eastAsia="仿宋_GB2312"/>
                            <w:sz w:val="24"/>
                          </w:rPr>
                          <w:t>14.整机左、右、地侧三处进线口，便于现场施工安装，地侧进线口有防异物设计，保护线材的不会损坏，及裸露在外面；</w:t>
                        </w:r>
                      </w:p>
                      <w:p>
                        <w:pPr>
                          <w:pStyle w:val="null3"/>
                          <w:ind w:right="1665"/>
                        </w:pPr>
                        <w:r>
                          <w:rPr>
                            <w:rFonts w:ascii="仿宋_GB2312" w:hAnsi="仿宋_GB2312" w:cs="仿宋_GB2312" w:eastAsia="仿宋_GB2312"/>
                            <w:sz w:val="24"/>
                          </w:rPr>
                          <w:t>15.讲台桌标配大容量收纳空间，支持鼠标、书写笔、麦克风等常用教学工具的存储需求；</w:t>
                        </w:r>
                      </w:p>
                      <w:p>
                        <w:pPr>
                          <w:pStyle w:val="null3"/>
                          <w:ind w:right="1665"/>
                        </w:pPr>
                        <w:r>
                          <w:rPr>
                            <w:rFonts w:ascii="仿宋_GB2312" w:hAnsi="仿宋_GB2312" w:cs="仿宋_GB2312" w:eastAsia="仿宋_GB2312"/>
                            <w:sz w:val="24"/>
                          </w:rPr>
                          <w:t>16.讲台支持坐姿和站姿授课模式，无需调整讲桌高度，便于老师课间使用；</w:t>
                        </w:r>
                      </w:p>
                      <w:p>
                        <w:pPr>
                          <w:pStyle w:val="null3"/>
                          <w:ind w:right="1665"/>
                        </w:pPr>
                        <w:r>
                          <w:rPr>
                            <w:rFonts w:ascii="仿宋_GB2312" w:hAnsi="仿宋_GB2312" w:cs="仿宋_GB2312" w:eastAsia="仿宋_GB2312"/>
                            <w:sz w:val="24"/>
                          </w:rPr>
                          <w:t>桌体支持前拆维护，便于设备升级和维护；</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矿棉板</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1、规格≥600MM*600MM；厚度≥18mm。</w:t>
                        </w:r>
                      </w:p>
                      <w:p>
                        <w:pPr>
                          <w:pStyle w:val="null3"/>
                          <w:ind w:right="1665"/>
                        </w:pPr>
                        <w:r>
                          <w:rPr>
                            <w:rFonts w:ascii="仿宋_GB2312" w:hAnsi="仿宋_GB2312" w:cs="仿宋_GB2312" w:eastAsia="仿宋_GB2312"/>
                            <w:sz w:val="24"/>
                          </w:rPr>
                          <w:t xml:space="preserve">2、采用吊死丝固定，直径≥6mm。  </w:t>
                        </w:r>
                      </w:p>
                      <w:p>
                        <w:pPr>
                          <w:pStyle w:val="null3"/>
                          <w:ind w:right="1665"/>
                        </w:pPr>
                        <w:r>
                          <w:rPr>
                            <w:rFonts w:ascii="仿宋_GB2312" w:hAnsi="仿宋_GB2312" w:cs="仿宋_GB2312" w:eastAsia="仿宋_GB2312"/>
                            <w:sz w:val="24"/>
                          </w:rPr>
                          <w:t>3、采用≥38轻钢龙骨。</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石膏板</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1、采用吊死丝固定。</w:t>
                        </w:r>
                      </w:p>
                      <w:p>
                        <w:pPr>
                          <w:pStyle w:val="null3"/>
                          <w:ind w:right="1665"/>
                        </w:pPr>
                        <w:r>
                          <w:rPr>
                            <w:rFonts w:ascii="仿宋_GB2312" w:hAnsi="仿宋_GB2312" w:cs="仿宋_GB2312" w:eastAsia="仿宋_GB2312"/>
                            <w:sz w:val="24"/>
                          </w:rPr>
                          <w:t>2、直径≥6mm；采用≥38轻钢龙骨。</w:t>
                        </w:r>
                      </w:p>
                      <w:p>
                        <w:pPr>
                          <w:pStyle w:val="null3"/>
                          <w:ind w:right="1665"/>
                        </w:pPr>
                        <w:r>
                          <w:rPr>
                            <w:rFonts w:ascii="仿宋_GB2312" w:hAnsi="仿宋_GB2312" w:cs="仿宋_GB2312" w:eastAsia="仿宋_GB2312"/>
                            <w:sz w:val="24"/>
                          </w:rPr>
                          <w:t>3、材料为阻燃石膏板。</w:t>
                        </w:r>
                      </w:p>
                      <w:p>
                        <w:pPr>
                          <w:pStyle w:val="null3"/>
                          <w:ind w:right="1665"/>
                        </w:pPr>
                        <w:r>
                          <w:rPr>
                            <w:rFonts w:ascii="仿宋_GB2312" w:hAnsi="仿宋_GB2312" w:cs="仿宋_GB2312" w:eastAsia="仿宋_GB2312"/>
                            <w:sz w:val="24"/>
                          </w:rPr>
                          <w:t>4、需提供吊顶设计效果图。</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瓷砖</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rPr>
                          <w:t>1、规格≥600*600mm。</w:t>
                        </w:r>
                      </w:p>
                      <w:p>
                        <w:pPr>
                          <w:pStyle w:val="null3"/>
                          <w:ind w:right="1665"/>
                          <w:jc w:val="both"/>
                        </w:pPr>
                        <w:r>
                          <w:rPr>
                            <w:rFonts w:ascii="仿宋_GB2312" w:hAnsi="仿宋_GB2312" w:cs="仿宋_GB2312" w:eastAsia="仿宋_GB2312"/>
                            <w:sz w:val="24"/>
                          </w:rPr>
                          <w:t>2、吸水率：吸水率反映了瓷砖的密度和耐脏度。吸水率越低，瓷砖的强度和致密度越高，能够更好地抵御气候变化的热胀冷缩，减少龟裂或剥落的风险。国家标准规定，内墙砖的吸水率应在10-20%之间，而地砖的吸水率需小于或等于0.5%。</w:t>
                        </w:r>
                      </w:p>
                      <w:p>
                        <w:pPr>
                          <w:pStyle w:val="null3"/>
                          <w:ind w:right="1665"/>
                          <w:jc w:val="both"/>
                        </w:pPr>
                        <w:r>
                          <w:rPr>
                            <w:rFonts w:ascii="仿宋_GB2312" w:hAnsi="仿宋_GB2312" w:cs="仿宋_GB2312" w:eastAsia="仿宋_GB2312"/>
                            <w:sz w:val="24"/>
                          </w:rPr>
                          <w:t>3、耐磨性：耐磨性描述的是瓷砖在特定作用力、磨料及转数条件下，砖面磨损的程度。家庭装饰用的瓷砖耐磨性通常介于1度至4度之间。耐磨性好的瓷砖能够抵御重压，长期使用下来，砖面依然保持光滑。</w:t>
                        </w:r>
                      </w:p>
                      <w:p>
                        <w:pPr>
                          <w:pStyle w:val="null3"/>
                          <w:ind w:right="1665"/>
                          <w:jc w:val="both"/>
                        </w:pPr>
                        <w:r>
                          <w:rPr>
                            <w:rFonts w:ascii="仿宋_GB2312" w:hAnsi="仿宋_GB2312" w:cs="仿宋_GB2312" w:eastAsia="仿宋_GB2312"/>
                            <w:sz w:val="24"/>
                          </w:rPr>
                          <w:t>4、抗压强度：抗压强度好的瓷砖抗裂性强，国家标准规定瓷砖最低抗压强度为≥27MPa，相当于≥400个≥80KG的人站在一只脚大小的面积上。抗压强度越高，瓷砖的抗重压力越好。</w:t>
                        </w:r>
                      </w:p>
                      <w:p>
                        <w:pPr>
                          <w:pStyle w:val="null3"/>
                          <w:ind w:right="1665"/>
                          <w:jc w:val="both"/>
                        </w:pPr>
                        <w:r>
                          <w:rPr>
                            <w:rFonts w:ascii="仿宋_GB2312" w:hAnsi="仿宋_GB2312" w:cs="仿宋_GB2312" w:eastAsia="仿宋_GB2312"/>
                            <w:sz w:val="24"/>
                          </w:rPr>
                          <w:t>5、光泽度：光泽度是指瓷砖抛光表面反光能力的强弱，光泽度越高，表面看起来越像一面镜子。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地胶</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1、厚度≥1.5mm。</w:t>
                        </w:r>
                      </w:p>
                      <w:p>
                        <w:pPr>
                          <w:pStyle w:val="null3"/>
                          <w:jc w:val="both"/>
                        </w:pPr>
                        <w:r>
                          <w:rPr>
                            <w:rFonts w:ascii="仿宋_GB2312" w:hAnsi="仿宋_GB2312" w:cs="仿宋_GB2312" w:eastAsia="仿宋_GB2312"/>
                            <w:sz w:val="24"/>
                          </w:rPr>
                          <w:t>2、密度≥0.8g/cm³。</w:t>
                        </w:r>
                      </w:p>
                      <w:p>
                        <w:pPr>
                          <w:pStyle w:val="null3"/>
                          <w:jc w:val="both"/>
                        </w:pPr>
                        <w:r>
                          <w:rPr>
                            <w:rFonts w:ascii="仿宋_GB2312" w:hAnsi="仿宋_GB2312" w:cs="仿宋_GB2312" w:eastAsia="仿宋_GB2312"/>
                            <w:sz w:val="24"/>
                          </w:rPr>
                          <w:t>3、耐磨层≥0.7mm。</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吸音板</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1、100%聚酯纤维为原料，经过高温热压并以茧棉形状制成的。</w:t>
                        </w:r>
                      </w:p>
                      <w:p>
                        <w:pPr>
                          <w:pStyle w:val="null3"/>
                          <w:ind w:right="1665"/>
                        </w:pPr>
                        <w:r>
                          <w:rPr>
                            <w:rFonts w:ascii="仿宋_GB2312" w:hAnsi="仿宋_GB2312" w:cs="仿宋_GB2312" w:eastAsia="仿宋_GB2312"/>
                            <w:sz w:val="24"/>
                          </w:rPr>
                          <w:t>2、厚度：≥9mm。</w:t>
                        </w:r>
                        <w:r>
                          <w:rPr>
                            <w:rFonts w:ascii="仿宋_GB2312" w:hAnsi="仿宋_GB2312" w:cs="仿宋_GB2312" w:eastAsia="仿宋_GB2312"/>
                            <w:sz w:val="19"/>
                          </w:rPr>
                          <w:t xml:space="preserve"> </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窗帘</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1、遮光布，颜色可选。</w:t>
                        </w:r>
                      </w:p>
                      <w:p>
                        <w:pPr>
                          <w:pStyle w:val="null3"/>
                          <w:jc w:val="both"/>
                        </w:pPr>
                        <w:r>
                          <w:rPr>
                            <w:rFonts w:ascii="仿宋_GB2312" w:hAnsi="仿宋_GB2312" w:cs="仿宋_GB2312" w:eastAsia="仿宋_GB2312"/>
                            <w:sz w:val="24"/>
                          </w:rPr>
                          <w:t>2、窗帘遮光率≥95%以上。</w:t>
                        </w:r>
                      </w:p>
                      <w:p>
                        <w:pPr>
                          <w:pStyle w:val="null3"/>
                          <w:jc w:val="both"/>
                        </w:pPr>
                        <w:r>
                          <w:rPr>
                            <w:rFonts w:ascii="仿宋_GB2312" w:hAnsi="仿宋_GB2312" w:cs="仿宋_GB2312" w:eastAsia="仿宋_GB2312"/>
                            <w:sz w:val="24"/>
                          </w:rPr>
                          <w:t>3、褶皱比例1:1.6。</w:t>
                        </w:r>
                      </w:p>
                      <w:p>
                        <w:pPr>
                          <w:pStyle w:val="null3"/>
                          <w:ind w:right="1665"/>
                          <w:jc w:val="both"/>
                        </w:pPr>
                        <w:r>
                          <w:rPr>
                            <w:rFonts w:ascii="仿宋_GB2312" w:hAnsi="仿宋_GB2312" w:cs="仿宋_GB2312" w:eastAsia="仿宋_GB2312"/>
                            <w:sz w:val="24"/>
                          </w:rPr>
                          <w:t>4、总共12个窗帘，其中4.1米*2.4米4个，3.1米*2.4米8个。</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平板灯</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1、规格≥600MM*600MM LED平板灯。</w:t>
                        </w:r>
                      </w:p>
                      <w:p>
                        <w:pPr>
                          <w:pStyle w:val="null3"/>
                          <w:jc w:val="both"/>
                        </w:pPr>
                        <w:r>
                          <w:rPr>
                            <w:rFonts w:ascii="仿宋_GB2312" w:hAnsi="仿宋_GB2312" w:cs="仿宋_GB2312" w:eastAsia="仿宋_GB2312"/>
                            <w:sz w:val="24"/>
                          </w:rPr>
                          <w:t>2、功率≥55W。</w:t>
                        </w:r>
                      </w:p>
                      <w:p>
                        <w:pPr>
                          <w:pStyle w:val="null3"/>
                          <w:jc w:val="both"/>
                        </w:pPr>
                        <w:r>
                          <w:rPr>
                            <w:rFonts w:ascii="仿宋_GB2312" w:hAnsi="仿宋_GB2312" w:cs="仿宋_GB2312" w:eastAsia="仿宋_GB2312"/>
                            <w:sz w:val="24"/>
                          </w:rPr>
                          <w:t>3、色温：冷光（≥5000K以上）。</w:t>
                        </w:r>
                      </w:p>
                      <w:p>
                        <w:pPr>
                          <w:pStyle w:val="null3"/>
                          <w:jc w:val="both"/>
                        </w:pPr>
                        <w:r>
                          <w:rPr>
                            <w:rFonts w:ascii="仿宋_GB2312" w:hAnsi="仿宋_GB2312" w:cs="仿宋_GB2312" w:eastAsia="仿宋_GB2312"/>
                            <w:sz w:val="24"/>
                          </w:rPr>
                          <w:t>4、光源类型：LED。</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课桌椅</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b/>
                          </w:rPr>
                          <w:t>一、课桌要求</w:t>
                        </w:r>
                      </w:p>
                      <w:p>
                        <w:pPr>
                          <w:pStyle w:val="null3"/>
                          <w:ind w:right="1665"/>
                          <w:jc w:val="both"/>
                        </w:pPr>
                        <w:r>
                          <w:rPr>
                            <w:rFonts w:ascii="仿宋_GB2312" w:hAnsi="仿宋_GB2312" w:cs="仿宋_GB2312" w:eastAsia="仿宋_GB2312"/>
                            <w:sz w:val="24"/>
                          </w:rPr>
                          <w:t>1、桌面：≥650mm*450mm*18mm，桌面采用高密度板，桌面板四周边沿采用环保PP塑料一体成型封边工艺，桌面靠胸部PP注塑鸭嘴边设计，防止挤压胸腔，方便书写流畅；桌面前半部沿带笔槽设计，防止笔具滑落。本产品具有良好的抗吸湿性、抗酸碱腐蚀性、抗氧化性。整体外观美观大方，人性化设计，边缘平整圆滑，手感、舒适度更好。</w:t>
                        </w:r>
                      </w:p>
                      <w:p>
                        <w:pPr>
                          <w:pStyle w:val="null3"/>
                          <w:ind w:right="1665"/>
                          <w:jc w:val="both"/>
                        </w:pPr>
                        <w:r>
                          <w:rPr>
                            <w:rFonts w:ascii="仿宋_GB2312" w:hAnsi="仿宋_GB2312" w:cs="仿宋_GB2312" w:eastAsia="仿宋_GB2312"/>
                            <w:sz w:val="24"/>
                          </w:rPr>
                          <w:t>2、桌斗：采用厚度≥0.8mm优质冷轧钢一次冲压成型，桌斗底部设有凹槽，方便文具置放。</w:t>
                        </w:r>
                      </w:p>
                      <w:p>
                        <w:pPr>
                          <w:pStyle w:val="null3"/>
                          <w:ind w:right="1665"/>
                          <w:jc w:val="both"/>
                        </w:pPr>
                        <w:r>
                          <w:rPr>
                            <w:rFonts w:ascii="仿宋_GB2312" w:hAnsi="仿宋_GB2312" w:cs="仿宋_GB2312" w:eastAsia="仿宋_GB2312"/>
                            <w:sz w:val="24"/>
                          </w:rPr>
                          <w:t>3、桌下架：桌架为斜“C”形，采用≥25*54*1.2mm优质扁圆形钢管，通过液压抽芯一次弯曲成型，弯曲后钢管不得有褶皱、裂痕。</w:t>
                        </w:r>
                      </w:p>
                      <w:p>
                        <w:pPr>
                          <w:pStyle w:val="null3"/>
                          <w:ind w:right="1665"/>
                          <w:jc w:val="both"/>
                        </w:pPr>
                        <w:r>
                          <w:rPr>
                            <w:rFonts w:ascii="仿宋_GB2312" w:hAnsi="仿宋_GB2312" w:cs="仿宋_GB2312" w:eastAsia="仿宋_GB2312"/>
                            <w:sz w:val="24"/>
                          </w:rPr>
                          <w:t>4、桌上架：立柱间采用≥20*40*1.2mm优质扁圆管呈弧形弯管状，插入式套管结构，右侧C型柱桌面下方焊接书包挂钩，有较强承重力。</w:t>
                        </w:r>
                      </w:p>
                      <w:p>
                        <w:pPr>
                          <w:pStyle w:val="null3"/>
                          <w:ind w:right="1665"/>
                          <w:jc w:val="both"/>
                        </w:pPr>
                        <w:r>
                          <w:rPr>
                            <w:rFonts w:ascii="仿宋_GB2312" w:hAnsi="仿宋_GB2312" w:cs="仿宋_GB2312" w:eastAsia="仿宋_GB2312"/>
                            <w:sz w:val="24"/>
                          </w:rPr>
                          <w:t>5、脚垫：采用国家标准一级改性PP塑料制作，起到防滑、静音作用。前脚垫带有自锁装置，后脚垫用螺丝与桌架连接，防止脱落。</w:t>
                        </w:r>
                      </w:p>
                      <w:p>
                        <w:pPr>
                          <w:pStyle w:val="null3"/>
                          <w:ind w:right="1665"/>
                          <w:jc w:val="both"/>
                        </w:pPr>
                        <w:r>
                          <w:rPr>
                            <w:rFonts w:ascii="仿宋_GB2312" w:hAnsi="仿宋_GB2312" w:cs="仿宋_GB2312" w:eastAsia="仿宋_GB2312"/>
                            <w:sz w:val="24"/>
                          </w:rPr>
                          <w:t>6、生产工艺：钢管焊接均采用二氧化碳保护焊接工艺，焊接表面波纹均匀，焊接处无夹渣、气孔、焊瘤、焊丝咬边和飞溅，无脱焊，虚焊和焊空等现象。喷塑采用国际最先进的硅烷磷化工艺，产品通过预脱脂、主脱脂、硅烷、水洗、烘干、静电喷塑、高温固化，达到产品管内外都能磷化成膜，做到管内外完全防锈。</w:t>
                        </w:r>
                      </w:p>
                      <w:p>
                        <w:pPr>
                          <w:pStyle w:val="null3"/>
                          <w:ind w:right="1665"/>
                          <w:jc w:val="both"/>
                        </w:pPr>
                        <w:r>
                          <w:rPr>
                            <w:rFonts w:ascii="仿宋_GB2312" w:hAnsi="仿宋_GB2312" w:cs="仿宋_GB2312" w:eastAsia="仿宋_GB2312"/>
                            <w:sz w:val="24"/>
                            <w:b/>
                          </w:rPr>
                          <w:t>二、课椅要求</w:t>
                        </w:r>
                      </w:p>
                      <w:p>
                        <w:pPr>
                          <w:pStyle w:val="null3"/>
                          <w:ind w:right="1665"/>
                          <w:jc w:val="both"/>
                        </w:pPr>
                        <w:r>
                          <w:rPr>
                            <w:rFonts w:ascii="仿宋_GB2312" w:hAnsi="仿宋_GB2312" w:cs="仿宋_GB2312" w:eastAsia="仿宋_GB2312"/>
                            <w:sz w:val="24"/>
                          </w:rPr>
                          <w:t>1、靠背板：≥405*245mm，厚度≥3.5mm。采用国家标准一级改性PP塑料，一体中空吹塑成型，抗压、耐磨耐冲压，四周及底部完全无毛边，光滑安全。具有透气作用，靠背设计有完整的曲线弧度，符合人体工学要求。靠背反面均设有加强筋，使靠背更牢固。</w:t>
                        </w:r>
                      </w:p>
                      <w:p>
                        <w:pPr>
                          <w:pStyle w:val="null3"/>
                          <w:ind w:right="1665"/>
                          <w:jc w:val="both"/>
                        </w:pPr>
                        <w:r>
                          <w:rPr>
                            <w:rFonts w:ascii="仿宋_GB2312" w:hAnsi="仿宋_GB2312" w:cs="仿宋_GB2312" w:eastAsia="仿宋_GB2312"/>
                            <w:sz w:val="24"/>
                          </w:rPr>
                          <w:t xml:space="preserve">2、座板：≥400*380mm，厚度≥3.5mm。采用国家标准一级改性PP塑料，一体中空吹塑成型，抗压、耐磨耐冲压，四周及底部完全无毛边，光滑安全，有网状细孔，具有透气作用，符合人体工学要求。座板底部均设有加强筋，使座板更牢固。所有材料不含重金属及其他有毒有害物质。           </w:t>
                        </w:r>
                      </w:p>
                      <w:p>
                        <w:pPr>
                          <w:pStyle w:val="null3"/>
                          <w:ind w:right="1665"/>
                          <w:jc w:val="both"/>
                        </w:pPr>
                        <w:r>
                          <w:rPr>
                            <w:rFonts w:ascii="仿宋_GB2312" w:hAnsi="仿宋_GB2312" w:cs="仿宋_GB2312" w:eastAsia="仿宋_GB2312"/>
                            <w:sz w:val="24"/>
                          </w:rPr>
                          <w:t>3、椅架：整体椅形状整体“L”字形。椅上架部分采用≥20*40*1.2mm优质扁圆形钢管，通过液压抽芯一次弯曲成型，弯曲后钢管不得有褶皱、裂痕。椅架钢管和靠背管均采用≥20*40*1.5mm优质扁圆形钢管，通过液压抽芯一次弯曲成型，弯曲后钢管不得有褶皱、裂痕。弯曲弧度优美，符合人体工学要求。座板U型托架采用≥15*30*1.2液压抽芯一次弯曲成型，并焊接≥4片方形带孔铁片，固定座板。下架采用≥25*54*1.2mm厚钢管弯管成型。</w:t>
                        </w:r>
                      </w:p>
                      <w:p>
                        <w:pPr>
                          <w:pStyle w:val="null3"/>
                          <w:ind w:right="1665"/>
                          <w:jc w:val="both"/>
                        </w:pPr>
                        <w:r>
                          <w:rPr>
                            <w:rFonts w:ascii="仿宋_GB2312" w:hAnsi="仿宋_GB2312" w:cs="仿宋_GB2312" w:eastAsia="仿宋_GB2312"/>
                            <w:sz w:val="24"/>
                          </w:rPr>
                          <w:t>4、脚垫：采用国家标准一级改性PP塑料制作，起到防滑、静音作用。前脚垫带有自锁装置，后脚垫用螺丝与桌架连接，防止脱落。</w:t>
                        </w:r>
                      </w:p>
                      <w:p>
                        <w:pPr>
                          <w:pStyle w:val="null3"/>
                          <w:ind w:right="1665"/>
                          <w:jc w:val="both"/>
                        </w:pPr>
                        <w:r>
                          <w:rPr>
                            <w:rFonts w:ascii="仿宋_GB2312" w:hAnsi="仿宋_GB2312" w:cs="仿宋_GB2312" w:eastAsia="仿宋_GB2312"/>
                            <w:sz w:val="24"/>
                          </w:rPr>
                          <w:t>5、生产工艺：钢管焊接均采用二氧化碳保护焊接工艺，焊接表面波纹均匀，焊接处无夹渣、气孔、焊瘤、焊丝咬边和飞溅，无脱焊，虚焊和焊空的现象。喷塑采用国际最先进的硅烷磷化工艺，产品通过预脱脂、主脱脂、硅烷、水洗、烘干、静电喷塑、高温固化，达到产品管内外都能磷化成膜，做到管内外完全防锈。</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学生桌</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1、尺寸：≥1400*500*750mm，台面板：采用≥25mm厚优质高密度刨花板（三聚氰胺板），符合国家E1级板材标准面粘三聚氰胺胶面，PU胶边，具耐磨、防污、牢固耐用。前挡板 采用≥16mm厚优质高密度刨花板，符合国家E1级板材标准，面粘三聚氰胺胶面，PU胶边、耐磨、防污、牢固耐用。</w:t>
                        </w:r>
                        <w:r>
                          <w:br/>
                        </w:r>
                        <w:r>
                          <w:rPr>
                            <w:rFonts w:ascii="仿宋_GB2312" w:hAnsi="仿宋_GB2312" w:cs="仿宋_GB2312" w:eastAsia="仿宋_GB2312"/>
                            <w:sz w:val="24"/>
                          </w:rPr>
                          <w:t>台面托架：采用优质冷轧钢板经冲压折弯工艺一体而成，材料壁厚：</w:t>
                        </w:r>
                        <w:r>
                          <w:rPr>
                            <w:rFonts w:ascii="仿宋_GB2312" w:hAnsi="仿宋_GB2312" w:cs="仿宋_GB2312" w:eastAsia="仿宋_GB2312"/>
                            <w:sz w:val="24"/>
                          </w:rPr>
                          <w:t>≥3.0MM；</w:t>
                        </w:r>
                        <w:r>
                          <w:br/>
                        </w:r>
                        <w:r>
                          <w:rPr>
                            <w:rFonts w:ascii="仿宋_GB2312" w:hAnsi="仿宋_GB2312" w:cs="仿宋_GB2312" w:eastAsia="仿宋_GB2312"/>
                            <w:sz w:val="24"/>
                          </w:rPr>
                          <w:t>2、表面采用防锈静电喷涂处理。</w:t>
                        </w:r>
                        <w:r>
                          <w:br/>
                        </w:r>
                        <w:r>
                          <w:rPr>
                            <w:rFonts w:ascii="仿宋_GB2312" w:hAnsi="仿宋_GB2312" w:cs="仿宋_GB2312" w:eastAsia="仿宋_GB2312"/>
                            <w:sz w:val="24"/>
                          </w:rPr>
                          <w:t>3、侧脚：前脚管采用≥30MM*60MM优质冷轧旦形钢管，后脚管采用25MM*50MM优质冷轧旦形钢管，壁厚≥1.5MM；表面采用防锈静电喷涂处理及塑料配件而成。</w:t>
                        </w:r>
                        <w:r>
                          <w:br/>
                        </w:r>
                        <w:r>
                          <w:rPr>
                            <w:rFonts w:ascii="仿宋_GB2312" w:hAnsi="仿宋_GB2312" w:cs="仿宋_GB2312" w:eastAsia="仿宋_GB2312"/>
                            <w:sz w:val="24"/>
                          </w:rPr>
                          <w:t>4、横梁：采用优质φ≥50MM圆形冷轧钢管，M壁厚≥1.2MM,表面再经防锈静电喷涂处理（横梁长度跟随定制尺寸变化）。</w:t>
                        </w:r>
                        <w:r>
                          <w:br/>
                        </w:r>
                        <w:r>
                          <w:rPr>
                            <w:rFonts w:ascii="仿宋_GB2312" w:hAnsi="仿宋_GB2312" w:cs="仿宋_GB2312" w:eastAsia="仿宋_GB2312"/>
                            <w:sz w:val="24"/>
                          </w:rPr>
                          <w:t>5、书网：采用优质φ≥14MM圆管,经塑料件与圆管组合成型表面采用防锈静电喷涂处理。(书网长度跟随定制尺寸变化）</w:t>
                        </w:r>
                        <w:r>
                          <w:br/>
                        </w:r>
                        <w:r>
                          <w:rPr>
                            <w:rFonts w:ascii="仿宋_GB2312" w:hAnsi="仿宋_GB2312" w:cs="仿宋_GB2312" w:eastAsia="仿宋_GB2312"/>
                            <w:sz w:val="24"/>
                          </w:rPr>
                          <w:t>6、外观设计：采用人体工程理念及个性化需求，整件产品拼接好，接缝齐整，整体颜色基本相符，过渡自然;台架有旋钮折叠装置，脚轮采用≥φ60MM  PU万向脚轮带刹车。</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学生椅</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1、靠背采用PP加玻纤工程塑料后背提供倾仰功能，有效缓解疲劳。</w:t>
                        </w:r>
                      </w:p>
                      <w:p>
                        <w:pPr>
                          <w:pStyle w:val="null3"/>
                          <w:ind w:right="1665"/>
                        </w:pPr>
                        <w:r>
                          <w:rPr>
                            <w:rFonts w:ascii="仿宋_GB2312" w:hAnsi="仿宋_GB2312" w:cs="仿宋_GB2312" w:eastAsia="仿宋_GB2312"/>
                            <w:sz w:val="24"/>
                          </w:rPr>
                          <w:t>2、座板采用高密度发泡PU定型棉扪优质加密弹性绒布，足10mm厚密度定制定型夹板，配PP工程塑料防尘底壳可翻转。</w:t>
                        </w:r>
                        <w:r>
                          <w:br/>
                        </w:r>
                        <w:r>
                          <w:rPr>
                            <w:rFonts w:ascii="仿宋_GB2312" w:hAnsi="仿宋_GB2312" w:cs="仿宋_GB2312" w:eastAsia="仿宋_GB2312"/>
                            <w:sz w:val="24"/>
                          </w:rPr>
                          <w:t xml:space="preserve">3、椅架采用国标足厚≥1.5mm毛坯定制异型管材。整架精细打磨焊接位，除锈处理静电喷粉工艺，可折叠收纳，固地锁定。                                                 </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机房维护保养</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pPr>
                        <w:r>
                          <w:rPr>
                            <w:rFonts w:ascii="仿宋_GB2312" w:hAnsi="仿宋_GB2312" w:cs="仿宋_GB2312" w:eastAsia="仿宋_GB2312"/>
                            <w:sz w:val="24"/>
                          </w:rPr>
                          <w:t>1、现有1间教室讨论桌滑轮维修。</w:t>
                        </w:r>
                      </w:p>
                      <w:p>
                        <w:pPr>
                          <w:pStyle w:val="null3"/>
                          <w:ind w:right="1665"/>
                        </w:pPr>
                        <w:r>
                          <w:rPr>
                            <w:rFonts w:ascii="仿宋_GB2312" w:hAnsi="仿宋_GB2312" w:cs="仿宋_GB2312" w:eastAsia="仿宋_GB2312"/>
                            <w:sz w:val="24"/>
                          </w:rPr>
                          <w:t>2、1个智慧黑板OPS维修。</w:t>
                        </w:r>
                      </w:p>
                      <w:p>
                        <w:pPr>
                          <w:pStyle w:val="null3"/>
                          <w:ind w:right="1665"/>
                        </w:pPr>
                        <w:r>
                          <w:rPr>
                            <w:rFonts w:ascii="仿宋_GB2312" w:hAnsi="仿宋_GB2312" w:cs="仿宋_GB2312" w:eastAsia="仿宋_GB2312"/>
                            <w:sz w:val="24"/>
                          </w:rPr>
                          <w:t>3、HDMI信号线≥1根，长度≥8米。</w:t>
                        </w:r>
                      </w:p>
                      <w:p>
                        <w:pPr>
                          <w:pStyle w:val="null3"/>
                          <w:ind w:right="1665"/>
                        </w:pPr>
                        <w:r>
                          <w:rPr>
                            <w:rFonts w:ascii="仿宋_GB2312" w:hAnsi="仿宋_GB2312" w:cs="仿宋_GB2312" w:eastAsia="仿宋_GB2312"/>
                            <w:sz w:val="24"/>
                          </w:rPr>
                          <w:t>4、一个讲台显示器之间维修。</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系统集成</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665"/>
                          <w:jc w:val="both"/>
                        </w:pPr>
                        <w:r>
                          <w:rPr>
                            <w:rFonts w:ascii="仿宋_GB2312" w:hAnsi="仿宋_GB2312" w:cs="仿宋_GB2312" w:eastAsia="仿宋_GB2312"/>
                            <w:sz w:val="24"/>
                          </w:rPr>
                          <w:t>1、包含项目实施过程中所有线缆。（高清线、六类网线、电源线（RVV3*1.5）、音频线(2*150芯)等）</w:t>
                        </w:r>
                      </w:p>
                      <w:p>
                        <w:pPr>
                          <w:pStyle w:val="null3"/>
                          <w:ind w:right="1665"/>
                          <w:jc w:val="both"/>
                        </w:pPr>
                        <w:r>
                          <w:rPr>
                            <w:rFonts w:ascii="仿宋_GB2312" w:hAnsi="仿宋_GB2312" w:cs="仿宋_GB2312" w:eastAsia="仿宋_GB2312"/>
                            <w:sz w:val="24"/>
                          </w:rPr>
                          <w:t>2、弱电铺设：设备安装，线缆合理部位，辅材及人工，弱电采用6类网线。</w:t>
                        </w:r>
                      </w:p>
                      <w:p>
                        <w:pPr>
                          <w:pStyle w:val="null3"/>
                          <w:ind w:right="1665"/>
                          <w:jc w:val="both"/>
                        </w:pPr>
                        <w:r>
                          <w:rPr>
                            <w:rFonts w:ascii="仿宋_GB2312" w:hAnsi="仿宋_GB2312" w:cs="仿宋_GB2312" w:eastAsia="仿宋_GB2312"/>
                            <w:sz w:val="24"/>
                          </w:rPr>
                          <w:t>3、强电铺设：强电采用≥ 2.5及以上平方线缆，≥4 个灯为一组，单组控制。开关面板、插座的合理部位。地插：国标强电及网络一体，数量,根据设计方案确定。</w:t>
                        </w:r>
                      </w:p>
                      <w:p>
                        <w:pPr>
                          <w:pStyle w:val="null3"/>
                          <w:ind w:right="1665"/>
                          <w:jc w:val="both"/>
                        </w:pPr>
                        <w:r>
                          <w:rPr>
                            <w:rFonts w:ascii="仿宋_GB2312" w:hAnsi="仿宋_GB2312" w:cs="仿宋_GB2312" w:eastAsia="仿宋_GB2312"/>
                            <w:sz w:val="24"/>
                          </w:rPr>
                          <w:t>4、配电箱：安装 ≥12 位配电空开。</w:t>
                        </w:r>
                      </w:p>
                      <w:p>
                        <w:pPr>
                          <w:pStyle w:val="null3"/>
                          <w:ind w:right="1665"/>
                        </w:pPr>
                        <w:r>
                          <w:rPr>
                            <w:rFonts w:ascii="仿宋_GB2312" w:hAnsi="仿宋_GB2312" w:cs="仿宋_GB2312" w:eastAsia="仿宋_GB2312"/>
                            <w:sz w:val="24"/>
                          </w:rPr>
                          <w:t>5、包含所有相关系统的安装、调试以及培训。</w:t>
                        </w:r>
                      </w:p>
                    </w:tc>
                  </w:tr>
                </w:tbl>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经甲方验收合格并经结算审计，甲方收到乙方开具的正式发票后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2、甲方将在供货单位交货现场组织验收，甲方的初步验收不作为甲方对乙方质量的认可，亦不作为付款依据。如果货物达不到国家的质量及企业标准或与投标时封存样品不符，甲方有权拒绝接收。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详见最终签订的合同约定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 2024 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其它补充事项.docx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其它补充事项.docx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开标一览表 其它补充事项.docx 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满足招标文件技术指标的得30分，扣完为止。 标记“▲”负偏离一项扣2分，非标记“▲”负偏离一项扣1分，扣完为止。 备注： 1.证明材料要求：应提供相关证明材料。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供应商应在投标文件中提供该供应商自2022年1月1日起至今的类似项目的业绩证明材料，每提供一份业绩得1分，满分为5分，不得重复累计。 注：1.以合同签订时间为准，供应商应在投标文件中提供业绩合同复印件或扫描件且加盖单位公章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提供所投产品合法来源渠道证明文件（销售协议或代理协议等相关证明资料），证明材料完整，链条清晰，计3分，证明材料不完整或未提供的不计分。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根据供应商提供的供货方案，（包含对产品打包、装卸的保护措施；运输工具配置情况；运输人员配置；运输过程中对产品的保护措施）进行评审： 供货方案针对上述内容有详细的说明，内容完整合理可行，与项目实际需求完全适配，完全满足采购人需求的得3.1-4分； 供货方案内容包含上述内容，有明确的制定方案，但描述简略且缺少关键点及重要内容的得2.1-3分； 供货方案内容有缺漏，内容阐述缺乏主次，与本次服务要求适配度差的得0-2分；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根据供应商提供的安装、调试方案（现场安装、调试、试运转及安全保障等）进行评审： 安装、调试方案针对上述内容有详细的说明，内容完整合理可行，与项目实际需求完全适配，完全满足采购人需求的得3.1-4分； 安装、调试方案内容包含上述内容，有明确的制定方案，但描述简略且缺少关键点及重要内容的得2.1-3分； 安装、调试方案内容有缺漏，内容阐述缺乏主次，与本次服务要求适配度差的得0-2分；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培训方案针对上述内容有详细的说明，内容完整合理可行，与项目实际需求完全适配，完全满足采购人需求的得3.1-4分； 培训方案内容包含上述内容，有明确的制定方案，但描述简略且缺少关键点及重要内容的得2.1-3分； 培训方案内容有缺漏，内容阐述缺乏主次，与本次服务要求适配度差的得0-2分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根据供应商提供在质保期内针对产品出现损坏或不能正常使用时候的应急方案（包括确保产品正常使用的应急措施方案、提供相同产品或不低于故障产品规格档次的备用产品供招标人使用的使用承诺）进行评审： 应急方案针对上述内容有详细的说明，内容完整合理可行，与项目实际需求完全适配，完全满足采购人需求的得3.1-4分； 应急方案内容包含上述内容，有明确的制定方案，但描述简略且缺少关键点及重要内容的得2.1-3分； 应急方案内容有缺漏，内容阐述缺乏主次，与本次服务要求适配度差的得0-2分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根据供应商的售后服务方案（包括但不限于1.售后服务标准；2.售后响应时间；3.质保期满后的承诺等）进行评审： 售后服务方案针对上述内容有详细的说明，内容完整合理可行，与项目实际需求完全适配，完全满足采购人需求的得3.1-4分； 售后服务方案内容包含上述内容，有明确的制定方案，但描述简略且缺少关键点及重要内容的得2.1-3分； 售后服务方案内容有缺漏，内容阐述缺乏主次，与本次服务要求适配度差的得0-2分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各投标人提供真实设备操作演示视频进行演示，根据各投标人演示情况横向比较后予以赋分0-12分。总共8个演示项，每提供一项演示得1.5分，若演示提供为PPT或图片的均视为未演示，将按照0分计入。演示时长不超过10分钟，供应商自行准备演示设备，演示内容：（1）智能控制主机：7、具备音频处理能力，可接收可视化管理平台下发的实时语音讲话且智能控制主机在关机情况下可自动打开音箱等设备自动接收、播放语音通知，如四六级考试通知、重大通知等。10、具备无人值守语音广播功能，主机在关机情况下可接收可视化管理平台推送的语音广播且自动打开音箱设备实时播放。11、支持运行模式功能创建：包括模式名称、优先级设置（支持0-100级选择）、是否启用、日期（可指定日期或选择按周重复）、可一键全选接收教室，也可单独选择其中部分教室，通过移动端（手机或pad）可直接向智能控制主机发起语音对讲电话，实现远程运维通话功能。12、支持云网关的配置，支持云网关的设备管理、编辑等功能；云平台与项目云网关之间的心跳轮询时间可在3-15S 之间灵活设置。13、实现智慧教室情景模式设定管理，灯光照明系统智能控制，环境智能控制，智能化安防报警等功能；可在广域网中通过PC、移动智能终端、智能网关等设备登录并控制云平台；具备项目管理功能，提供定制化的项目中心集中管理；支持SAAS项目的新建并支持授权API的自动生成功能；支持物联网云网关的配置，支持云网关的设备管理、编辑等功能。（2）智能控制主机系统：24、接收可视化管理平台语音广播信号时，融合面板需支持暂停、继续和音量大小调节功能。（3）音频处理器：8、系统主机具备闪避功能，无线麦克风开启，吊麦声音自动关闭；无线麦克风关闭，吊麦声音自动恢复正常设置。需具有USB接口，连接PC端支持数字音频输入输出。（4）无线麦克风：3、扩展性能强，为方便教学需支持外部音频输入。为满足互动教学，需支持按键发言功能；即按键开启话筒，松开后话筒即关闭。无线麦克风内置激光笔具有PPT翻页功能。各供应商自行提供演示，开标现场以腾讯会议方式进行通知，演示方式不做限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技术实施方案.docx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详见附件：其它补充事项.docx</w:t>
      </w:r>
    </w:p>
    <w:p>
      <w:pPr>
        <w:pStyle w:val="null3"/>
        <w:ind w:firstLine="960"/>
      </w:pPr>
      <w:r>
        <w:rPr>
          <w:rFonts w:ascii="仿宋_GB2312" w:hAnsi="仿宋_GB2312" w:cs="仿宋_GB2312" w:eastAsia="仿宋_GB2312"/>
        </w:rPr>
        <w:t>详见附件：技术实施方案.docx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