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EE096">
      <w:pPr>
        <w:widowControl/>
        <w:wordWrap/>
        <w:spacing w:line="360" w:lineRule="auto"/>
        <w:ind w:right="480"/>
        <w:jc w:val="center"/>
        <w:rPr>
          <w:rFonts w:hAnsi="宋体"/>
          <w:sz w:val="24"/>
        </w:rPr>
      </w:pPr>
      <w:r>
        <w:rPr>
          <w:rFonts w:hint="eastAsia" w:hAnsi="宋体"/>
          <w:b/>
          <w:sz w:val="24"/>
          <w:lang w:val="en-US" w:eastAsia="zh-CN"/>
        </w:rPr>
        <w:t>1.</w:t>
      </w:r>
      <w:r>
        <w:rPr>
          <w:rFonts w:hAnsi="宋体"/>
          <w:b/>
          <w:sz w:val="24"/>
        </w:rPr>
        <w:t>供应商符合《政府采购法》第二十二条规定条件的承诺函</w:t>
      </w:r>
    </w:p>
    <w:p w14:paraId="39C40A07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>致</w:t>
      </w:r>
      <w:r>
        <w:rPr>
          <w:rFonts w:hAnsi="宋体"/>
          <w:b/>
          <w:sz w:val="24"/>
          <w:u w:val="single" w:color="0D0D0D"/>
        </w:rPr>
        <w:t>四川国际招标有限责任公司</w:t>
      </w:r>
      <w:r>
        <w:rPr>
          <w:rFonts w:hAnsi="宋体"/>
          <w:sz w:val="24"/>
        </w:rPr>
        <w:t>：</w:t>
      </w:r>
    </w:p>
    <w:p w14:paraId="2023D933">
      <w:pPr>
        <w:wordWrap/>
        <w:spacing w:line="400" w:lineRule="exact"/>
        <w:ind w:firstLine="540"/>
        <w:rPr>
          <w:rFonts w:hAnsi="宋体"/>
          <w:sz w:val="24"/>
        </w:rPr>
      </w:pPr>
      <w:r>
        <w:rPr>
          <w:rFonts w:hAnsi="宋体"/>
          <w:sz w:val="24"/>
        </w:rPr>
        <w:t>本公司</w:t>
      </w:r>
      <w:r>
        <w:rPr>
          <w:rFonts w:hAnsi="宋体"/>
          <w:sz w:val="24"/>
          <w:u w:val="single" w:color="0D0D0D"/>
        </w:rPr>
        <w:t xml:space="preserve">                   （公司名称）</w:t>
      </w:r>
      <w:r>
        <w:rPr>
          <w:rFonts w:hAnsi="宋体"/>
          <w:sz w:val="24"/>
        </w:rPr>
        <w:t>参加</w:t>
      </w:r>
      <w:r>
        <w:rPr>
          <w:rFonts w:hAnsi="宋体"/>
          <w:sz w:val="24"/>
          <w:u w:val="single" w:color="0D0D0D"/>
        </w:rPr>
        <w:t xml:space="preserve">                 （项目名称）</w:t>
      </w:r>
      <w:r>
        <w:rPr>
          <w:rFonts w:hAnsi="宋体"/>
          <w:sz w:val="24"/>
        </w:rPr>
        <w:t>的磋商活动，现承诺：</w:t>
      </w:r>
    </w:p>
    <w:p w14:paraId="72602539">
      <w:pPr>
        <w:wordWrap/>
        <w:spacing w:line="400" w:lineRule="exact"/>
        <w:ind w:firstLine="540"/>
        <w:rPr>
          <w:rFonts w:hAnsi="宋体"/>
          <w:sz w:val="24"/>
        </w:rPr>
      </w:pPr>
      <w:r>
        <w:rPr>
          <w:rFonts w:hAnsi="宋体"/>
          <w:sz w:val="24"/>
        </w:rPr>
        <w:t>我公司满足政府采购法第二十二条关于供应商的资格要求：</w:t>
      </w:r>
    </w:p>
    <w:p w14:paraId="7416369F">
      <w:pPr>
        <w:wordWrap/>
        <w:spacing w:line="400" w:lineRule="exact"/>
        <w:ind w:firstLine="432"/>
        <w:outlineLvl w:val="0"/>
        <w:rPr>
          <w:rFonts w:hAnsi="宋体"/>
          <w:sz w:val="24"/>
        </w:rPr>
      </w:pPr>
      <w:r>
        <w:rPr>
          <w:rFonts w:hAnsi="宋体"/>
          <w:sz w:val="24"/>
        </w:rPr>
        <w:t xml:space="preserve">（一）具有独立承担民事责任的能力； </w:t>
      </w:r>
    </w:p>
    <w:p w14:paraId="7BCD9670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 xml:space="preserve">（二）具有良好的商业信誉和健全的财务会计制度； </w:t>
      </w:r>
    </w:p>
    <w:p w14:paraId="705631CF">
      <w:pPr>
        <w:wordWrap/>
        <w:spacing w:line="400" w:lineRule="exact"/>
        <w:ind w:firstLine="432"/>
        <w:outlineLvl w:val="0"/>
        <w:rPr>
          <w:rFonts w:hAnsi="宋体"/>
          <w:sz w:val="24"/>
        </w:rPr>
      </w:pPr>
      <w:r>
        <w:rPr>
          <w:rFonts w:hAnsi="宋体"/>
          <w:sz w:val="24"/>
        </w:rPr>
        <w:t xml:space="preserve">（三）具有履行合同所必需的设备和专业技术能力； </w:t>
      </w:r>
    </w:p>
    <w:p w14:paraId="1EBD3210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 xml:space="preserve">（四）有依法缴纳税收和社会保障资金的良好记录； </w:t>
      </w:r>
    </w:p>
    <w:p w14:paraId="46214E3A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>（五）参加政府采购活动前三年内，在经营活动中没有重大违法记录</w:t>
      </w:r>
      <w:r>
        <w:rPr>
          <w:rFonts w:hint="eastAsia" w:hAnsi="宋体"/>
          <w:sz w:val="24"/>
          <w:lang w:eastAsia="zh-CN"/>
        </w:rPr>
        <w:t>；</w:t>
      </w:r>
    </w:p>
    <w:p w14:paraId="55C71A53">
      <w:pPr>
        <w:wordWrap/>
        <w:spacing w:line="400" w:lineRule="exact"/>
        <w:ind w:firstLine="432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（六）法律、行政法规规定的其他条件。</w:t>
      </w:r>
    </w:p>
    <w:p w14:paraId="4EC1F68E">
      <w:pPr>
        <w:spacing w:line="360" w:lineRule="atLeast"/>
        <w:ind w:firstLine="480" w:firstLineChars="200"/>
        <w:outlineLvl w:val="1"/>
        <w:rPr>
          <w:rFonts w:hAnsi="宋体"/>
          <w:sz w:val="24"/>
        </w:rPr>
      </w:pPr>
      <w:r>
        <w:rPr>
          <w:rFonts w:hint="eastAsia" w:hAnsi="宋体"/>
          <w:sz w:val="24"/>
          <w:lang w:eastAsia="zh-CN"/>
        </w:rPr>
        <w:t>（七）根据采购项目提出的特殊条件。</w:t>
      </w:r>
    </w:p>
    <w:p w14:paraId="2EA0CACF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int="eastAsia" w:hAnsi="宋体"/>
          <w:sz w:val="24"/>
        </w:rPr>
        <w:t>本单位对上述承诺的内容事项真实性负责。如经查实上述承诺的内容事项存在虚假，我单位愿意接受以提供虚假材料谋取</w:t>
      </w:r>
      <w:r>
        <w:rPr>
          <w:rFonts w:hint="eastAsia" w:hAnsi="宋体"/>
          <w:sz w:val="24"/>
          <w:lang w:eastAsia="zh-CN"/>
        </w:rPr>
        <w:t>成交</w:t>
      </w:r>
      <w:r>
        <w:rPr>
          <w:rFonts w:hint="eastAsia" w:hAnsi="宋体"/>
          <w:sz w:val="24"/>
        </w:rPr>
        <w:t>追究法律责任。</w:t>
      </w:r>
    </w:p>
    <w:p w14:paraId="5C73BA4F">
      <w:pPr>
        <w:wordWrap/>
        <w:spacing w:line="400" w:lineRule="exact"/>
        <w:ind w:firstLine="432"/>
        <w:rPr>
          <w:rFonts w:hAnsi="宋体"/>
          <w:sz w:val="24"/>
        </w:rPr>
      </w:pPr>
    </w:p>
    <w:p w14:paraId="644EECB8">
      <w:pPr>
        <w:wordWrap/>
        <w:spacing w:line="400" w:lineRule="exact"/>
        <w:ind w:firstLine="432"/>
        <w:rPr>
          <w:rFonts w:hAnsi="宋体"/>
          <w:sz w:val="24"/>
        </w:rPr>
      </w:pPr>
    </w:p>
    <w:p w14:paraId="149EACA6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Ansi="宋体"/>
          <w:sz w:val="24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2E00B1CB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35A475C0">
      <w:pPr>
        <w:widowControl/>
        <w:wordWrap/>
        <w:spacing w:line="360" w:lineRule="auto"/>
        <w:jc w:val="left"/>
        <w:rPr>
          <w:rFonts w:hAnsi="宋体"/>
          <w:sz w:val="24"/>
        </w:rPr>
      </w:pPr>
    </w:p>
    <w:p w14:paraId="1EAB4A83">
      <w:pPr>
        <w:ind w:firstLine="480" w:firstLineChars="200"/>
        <w:rPr>
          <w:rFonts w:hint="eastAsia" w:asciiTheme="minorEastAsia" w:hAnsiTheme="minorEastAsia" w:eastAsiaTheme="minorEastAsia"/>
          <w:b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注：</w:t>
      </w:r>
      <w:r>
        <w:rPr>
          <w:rFonts w:hint="eastAsia" w:hAnsi="宋体"/>
          <w:sz w:val="24"/>
        </w:rPr>
        <w:t>除银行、保险、石油石化、电力、电信行业外，其他行业分支机构在参与投标时，须同时提供分支机构主体资格证明文件和总公司（总所）出具的授权书，总公司（总所）只能授权一家分支机构。经总公司（总所）授权后，总公司（总所）取得的相关资质证书对分支机构有效（法律法规或行业另有规定的除外）。</w:t>
      </w: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br w:type="page"/>
      </w:r>
    </w:p>
    <w:p w14:paraId="56DEFB12">
      <w:pPr>
        <w:jc w:val="center"/>
        <w:rPr>
          <w:rFonts w:asciiTheme="minorEastAsia" w:hAnsiTheme="minorEastAsia" w:eastAsiaTheme="minorEastAsia"/>
          <w:sz w:val="24"/>
          <w:u w:val="single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2.</w:t>
      </w:r>
      <w:r>
        <w:rPr>
          <w:rFonts w:asciiTheme="minorEastAsia" w:hAnsiTheme="minorEastAsia" w:eastAsiaTheme="minorEastAsia"/>
          <w:b/>
          <w:sz w:val="24"/>
        </w:rPr>
        <w:t>本项目服务人员情况表</w:t>
      </w:r>
    </w:p>
    <w:p w14:paraId="2510DE36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 xml:space="preserve">项目名称：                      </w:t>
      </w:r>
      <w:r>
        <w:rPr>
          <w:rFonts w:asciiTheme="minorEastAsia" w:hAnsiTheme="minorEastAsia" w:eastAsiaTheme="minorEastAsia"/>
          <w:sz w:val="24"/>
        </w:rPr>
        <w:t>项目</w:t>
      </w:r>
      <w:r>
        <w:rPr>
          <w:rFonts w:hint="eastAsia" w:asciiTheme="minorEastAsia" w:hAnsiTheme="minorEastAsia" w:eastAsiaTheme="minorEastAsia"/>
          <w:sz w:val="24"/>
          <w:lang w:eastAsia="zh-CN"/>
        </w:rPr>
        <w:t>编号</w:t>
      </w:r>
      <w:r>
        <w:rPr>
          <w:rFonts w:asciiTheme="minorEastAsia" w:hAnsiTheme="minorEastAsia" w:eastAsiaTheme="minorEastAsia"/>
          <w:sz w:val="24"/>
        </w:rPr>
        <w:t>：</w:t>
      </w:r>
    </w:p>
    <w:tbl>
      <w:tblPr>
        <w:tblStyle w:val="8"/>
        <w:tblW w:w="8694" w:type="dxa"/>
        <w:tblInd w:w="-1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821"/>
        <w:gridCol w:w="1066"/>
        <w:gridCol w:w="1418"/>
        <w:gridCol w:w="1276"/>
        <w:gridCol w:w="2976"/>
      </w:tblGrid>
      <w:tr w14:paraId="30115B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C6E55B1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类别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4876946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职务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420EB54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FC939DC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身份证号码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53F41CA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联系方式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2E19D09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人员职称</w:t>
            </w:r>
          </w:p>
        </w:tc>
      </w:tr>
      <w:tr w14:paraId="4D4874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484FF3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管理人员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E726D6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87DE6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E2675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2494F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F6817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C124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8515EB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ED5C4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63C988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A873F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BCBBE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F7AE3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85AD9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A9ECC2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8FB30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AC91F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F6CF7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2A860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65A42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ECF6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6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857535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服务团队人员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0D75C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8D8144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01DD4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534F00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34473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87742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8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DA977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DBA017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E4F38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E91A5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FFDBC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60DA7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5F982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6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6EC23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88E72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9EFE2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95F17B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D9C81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5C762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 w14:paraId="05B6173F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 w:firstLine="360"/>
        <w:jc w:val="left"/>
        <w:rPr>
          <w:rFonts w:asciiTheme="minorEastAsia" w:hAnsiTheme="minorEastAsia" w:eastAsiaTheme="minorEastAsia"/>
          <w:sz w:val="24"/>
        </w:rPr>
      </w:pPr>
    </w:p>
    <w:p w14:paraId="289E48EF">
      <w:pPr>
        <w:spacing w:line="360" w:lineRule="auto"/>
        <w:ind w:firstLine="477" w:firstLineChars="199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注：</w:t>
      </w:r>
      <w:r>
        <w:rPr>
          <w:rFonts w:hint="eastAsia" w:asciiTheme="minorEastAsia" w:hAnsiTheme="minorEastAsia" w:eastAsiaTheme="minorEastAsia"/>
          <w:sz w:val="24"/>
          <w:lang w:eastAsia="zh-CN"/>
        </w:rPr>
        <w:t>1.</w:t>
      </w:r>
      <w:r>
        <w:rPr>
          <w:rFonts w:hint="eastAsia" w:asciiTheme="minorEastAsia" w:hAnsiTheme="minorEastAsia" w:eastAsiaTheme="minorEastAsia"/>
          <w:sz w:val="24"/>
        </w:rPr>
        <w:t>供应商</w:t>
      </w:r>
      <w:r>
        <w:rPr>
          <w:rFonts w:asciiTheme="minorEastAsia" w:hAnsiTheme="minorEastAsia" w:eastAsiaTheme="minorEastAsia"/>
          <w:sz w:val="24"/>
        </w:rPr>
        <w:t>可尽量充分地提供为本案服务的工作人员相关证明材料，以便于磋商小组成员综合评定。</w:t>
      </w:r>
    </w:p>
    <w:p w14:paraId="04EAB334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 w:leftChars="205" w:firstLine="600" w:firstLineChars="250"/>
        <w:jc w:val="left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2.供应商可根据具体人员数量延展表格。</w:t>
      </w:r>
    </w:p>
    <w:p w14:paraId="718B7751">
      <w:pPr>
        <w:widowControl/>
        <w:wordWrap/>
        <w:spacing w:line="400" w:lineRule="exact"/>
        <w:jc w:val="center"/>
        <w:rPr>
          <w:rFonts w:asciiTheme="minorEastAsia" w:hAnsiTheme="minorEastAsia" w:eastAsiaTheme="minorEastAsia"/>
          <w:b/>
          <w:sz w:val="24"/>
        </w:rPr>
      </w:pPr>
    </w:p>
    <w:p w14:paraId="5A65DAD7">
      <w:pPr>
        <w:widowControl/>
        <w:wordWrap/>
        <w:spacing w:line="400" w:lineRule="exact"/>
        <w:jc w:val="center"/>
        <w:rPr>
          <w:rFonts w:asciiTheme="minorEastAsia" w:hAnsiTheme="minorEastAsia" w:eastAsiaTheme="minorEastAsia"/>
          <w:b/>
          <w:sz w:val="24"/>
        </w:rPr>
      </w:pPr>
    </w:p>
    <w:p w14:paraId="44896339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b/>
          <w:sz w:val="24"/>
        </w:rPr>
      </w:pPr>
    </w:p>
    <w:p w14:paraId="27B9926D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b/>
          <w:sz w:val="24"/>
        </w:rPr>
      </w:pPr>
    </w:p>
    <w:p w14:paraId="593F8118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供应商名称：</w:t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 xml:space="preserve">      (盖公章)</w:t>
      </w:r>
    </w:p>
    <w:p w14:paraId="18D5A922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</w:rPr>
        <w:t>日</w:t>
      </w:r>
      <w:r>
        <w:rPr>
          <w:rFonts w:hint="eastAsia" w:asciiTheme="minorEastAsia" w:hAnsiTheme="minorEastAsia" w:eastAsiaTheme="minorEastAsia"/>
          <w:sz w:val="24"/>
          <w:lang w:eastAsia="zh-CN"/>
        </w:rPr>
        <w:t xml:space="preserve"> </w:t>
      </w:r>
      <w:r>
        <w:rPr>
          <w:rFonts w:asciiTheme="minorEastAsia" w:hAnsiTheme="minorEastAsia" w:eastAsiaTheme="minorEastAsia"/>
          <w:sz w:val="24"/>
        </w:rPr>
        <w:t>期：</w:t>
      </w:r>
    </w:p>
    <w:p w14:paraId="56DCBD59">
      <w:pPr>
        <w:widowControl/>
        <w:numPr>
          <w:ilvl w:val="0"/>
          <w:numId w:val="0"/>
        </w:numPr>
        <w:wordWrap/>
        <w:spacing w:line="360" w:lineRule="auto"/>
        <w:jc w:val="center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br w:type="page"/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3.</w:t>
      </w:r>
      <w:r>
        <w:rPr>
          <w:rFonts w:asciiTheme="minorEastAsia" w:hAnsiTheme="minorEastAsia" w:eastAsiaTheme="minorEastAsia"/>
          <w:b/>
          <w:sz w:val="24"/>
        </w:rPr>
        <w:t>类似项目业绩一览表</w:t>
      </w:r>
    </w:p>
    <w:tbl>
      <w:tblPr>
        <w:tblStyle w:val="8"/>
        <w:tblW w:w="859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1281"/>
        <w:gridCol w:w="1173"/>
        <w:gridCol w:w="1032"/>
        <w:gridCol w:w="1120"/>
        <w:gridCol w:w="9"/>
        <w:gridCol w:w="1605"/>
        <w:gridCol w:w="1735"/>
      </w:tblGrid>
      <w:tr w14:paraId="5D5D59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C759B7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年份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049DF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用户名称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A345C4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项目名称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3FBBC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完成时间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9A8C852">
            <w:pPr>
              <w:widowControl/>
              <w:wordWrap/>
              <w:spacing w:line="400" w:lineRule="exact"/>
              <w:ind w:firstLine="105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合同金额</w:t>
            </w:r>
          </w:p>
        </w:tc>
        <w:tc>
          <w:tcPr>
            <w:tcW w:w="1614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92A19C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完成项目质量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2BB3F8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备注</w:t>
            </w:r>
          </w:p>
        </w:tc>
      </w:tr>
      <w:tr w14:paraId="2F7DC3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D9196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C3685F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1E26E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F6D1B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3202E9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EB2553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2B1BF4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DFA0D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A5BFF5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C9A51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7AC87A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3CDA7B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F5E1B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C0765F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8BF8C4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BF769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E71A89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4D5379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C51F5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02F61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5E23B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E34104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B19D24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1F7D2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8BCE8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8CB02B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2CBBA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F86D5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33E3B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EFC871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7DBFB1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F4293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4136F87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5A15A35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D38F37D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0879E49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F3866B0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9AD8FBA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76CC5E6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F017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F12F75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9C057A8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BD20631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4D85D8A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BC191FE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69146DC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E620E19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AAD7C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437966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2E5D04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D8DCF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534D9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079A4E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3816D3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6C98E3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5ED56C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02C96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38871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88127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C58892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B42313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2A9EF0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E0F921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353D7B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40513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F2EE7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32211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B08194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E5EBA4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082C1F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317EDF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8AACA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1D471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DCC35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4A751A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8F1E48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814441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A77886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69AD05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2DD8B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0FEA5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47533A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82C8C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51B2F2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CB37BF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0F76C2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67DA79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33462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800D3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991B4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4AF51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41E76B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2298B2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9938CE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66BACB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3783BE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019BF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CCE94A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D46A9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179031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EA3EF6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B3A2DC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5B4F83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 w14:paraId="4ADDBD46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/>
        <w:jc w:val="left"/>
        <w:rPr>
          <w:rFonts w:asciiTheme="minorEastAsia" w:hAnsiTheme="minorEastAsia" w:eastAsiaTheme="minorEastAsia"/>
          <w:sz w:val="24"/>
        </w:rPr>
      </w:pPr>
    </w:p>
    <w:p w14:paraId="57578C22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注：1.</w:t>
      </w:r>
      <w:r>
        <w:rPr>
          <w:rFonts w:hint="eastAsia" w:asciiTheme="minorEastAsia" w:hAnsiTheme="minorEastAsia" w:eastAsiaTheme="minorEastAsia"/>
          <w:sz w:val="24"/>
        </w:rPr>
        <w:t>供应商</w:t>
      </w:r>
      <w:r>
        <w:rPr>
          <w:rFonts w:asciiTheme="minorEastAsia" w:hAnsiTheme="minorEastAsia" w:eastAsiaTheme="minorEastAsia"/>
          <w:sz w:val="24"/>
        </w:rPr>
        <w:t>（仅限于</w:t>
      </w:r>
      <w:r>
        <w:rPr>
          <w:rFonts w:hint="eastAsia" w:asciiTheme="minorEastAsia" w:hAnsiTheme="minorEastAsia" w:eastAsiaTheme="minorEastAsia"/>
          <w:sz w:val="24"/>
        </w:rPr>
        <w:t>供应商</w:t>
      </w:r>
      <w:r>
        <w:rPr>
          <w:rFonts w:asciiTheme="minorEastAsia" w:hAnsiTheme="minorEastAsia" w:eastAsiaTheme="minorEastAsia"/>
          <w:sz w:val="24"/>
        </w:rPr>
        <w:t>自己实施的）以上业绩需提供有关书面证明材料。</w:t>
      </w:r>
    </w:p>
    <w:p w14:paraId="01B293A0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/>
        <w:jc w:val="left"/>
        <w:rPr>
          <w:rFonts w:asciiTheme="minorEastAsia" w:hAnsiTheme="minorEastAsia" w:eastAsiaTheme="minorEastAsia"/>
          <w:sz w:val="24"/>
        </w:rPr>
      </w:pPr>
    </w:p>
    <w:p w14:paraId="47E4A046">
      <w:pPr>
        <w:widowControl/>
        <w:wordWrap/>
        <w:spacing w:line="400" w:lineRule="exact"/>
        <w:rPr>
          <w:rFonts w:asciiTheme="minorEastAsia" w:hAnsiTheme="minorEastAsia" w:eastAsiaTheme="minorEastAsia"/>
          <w:sz w:val="24"/>
          <w:lang w:eastAsia="zh-CN"/>
        </w:rPr>
      </w:pPr>
    </w:p>
    <w:p w14:paraId="213D708E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供应商名称：</w:t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 xml:space="preserve">      (盖公章)</w:t>
      </w:r>
    </w:p>
    <w:p w14:paraId="73D82515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</w:rPr>
        <w:t>日</w:t>
      </w:r>
      <w:r>
        <w:rPr>
          <w:rFonts w:hint="eastAsia" w:asciiTheme="minorEastAsia" w:hAnsiTheme="minorEastAsia" w:eastAsiaTheme="minorEastAsia"/>
          <w:sz w:val="24"/>
          <w:lang w:eastAsia="zh-CN"/>
        </w:rPr>
        <w:t xml:space="preserve">  </w:t>
      </w:r>
      <w:r>
        <w:rPr>
          <w:rFonts w:asciiTheme="minorEastAsia" w:hAnsiTheme="minorEastAsia" w:eastAsiaTheme="minorEastAsia"/>
          <w:sz w:val="24"/>
        </w:rPr>
        <w:t>期：</w:t>
      </w:r>
    </w:p>
    <w:p w14:paraId="454F18C3">
      <w:pPr>
        <w:wordWrap/>
        <w:rPr>
          <w:rFonts w:asciiTheme="minorEastAsia" w:hAnsiTheme="minorEastAsia" w:eastAsiaTheme="minorEastAsia"/>
          <w:b/>
          <w:sz w:val="24"/>
          <w:lang w:eastAsia="zh-CN"/>
        </w:rPr>
      </w:pPr>
    </w:p>
    <w:p w14:paraId="5190936D">
      <w:pPr>
        <w:rPr>
          <w:rFonts w:hint="default" w:asciiTheme="minorEastAsia" w:hAnsiTheme="minorEastAsia" w:eastAsiaTheme="minorEastAsia"/>
          <w:b/>
          <w:color w:val="000000"/>
          <w:sz w:val="24"/>
          <w:lang w:val="en-US" w:eastAsia="zh-CN"/>
        </w:rPr>
      </w:pPr>
      <w:r>
        <w:rPr>
          <w:rFonts w:hint="default" w:asciiTheme="minorEastAsia" w:hAnsiTheme="minorEastAsia" w:eastAsiaTheme="minorEastAsia"/>
          <w:b/>
          <w:color w:val="000000"/>
          <w:sz w:val="24"/>
          <w:lang w:val="en-US" w:eastAsia="zh-CN"/>
        </w:rPr>
        <w:br w:type="page"/>
      </w:r>
    </w:p>
    <w:p w14:paraId="2A28ED17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eastAsia="黑体"/>
          <w:b/>
          <w:sz w:val="28"/>
          <w:szCs w:val="28"/>
          <w:lang w:val="en-US" w:eastAsia="zh-CN"/>
        </w:rPr>
        <w:t>4.供应商</w:t>
      </w:r>
      <w:r>
        <w:rPr>
          <w:rFonts w:hint="eastAsia" w:ascii="Times New Roman" w:hAnsi="Times New Roman" w:eastAsia="黑体"/>
          <w:b/>
          <w:sz w:val="28"/>
          <w:szCs w:val="28"/>
        </w:rPr>
        <w:t>基本情况表</w:t>
      </w:r>
    </w:p>
    <w:tbl>
      <w:tblPr>
        <w:tblStyle w:val="8"/>
        <w:tblW w:w="8215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957"/>
        <w:gridCol w:w="1239"/>
        <w:gridCol w:w="1247"/>
        <w:gridCol w:w="1320"/>
        <w:gridCol w:w="158"/>
        <w:gridCol w:w="692"/>
        <w:gridCol w:w="1080"/>
      </w:tblGrid>
      <w:tr w14:paraId="12278E1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62" w:hRule="atLeast"/>
        </w:trPr>
        <w:tc>
          <w:tcPr>
            <w:tcW w:w="1522" w:type="dxa"/>
            <w:tcBorders>
              <w:top w:val="single" w:color="auto" w:sz="18" w:space="0"/>
            </w:tcBorders>
            <w:noWrap w:val="0"/>
            <w:vAlign w:val="center"/>
          </w:tcPr>
          <w:p w14:paraId="65B194C1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供应商</w:t>
            </w:r>
            <w:r>
              <w:rPr>
                <w:rFonts w:hint="eastAsia" w:ascii="Times New Roman" w:hAnsi="Times New Roman"/>
                <w:sz w:val="22"/>
                <w:szCs w:val="21"/>
              </w:rPr>
              <w:t>名称</w:t>
            </w:r>
          </w:p>
        </w:tc>
        <w:tc>
          <w:tcPr>
            <w:tcW w:w="6693" w:type="dxa"/>
            <w:gridSpan w:val="7"/>
            <w:tcBorders>
              <w:top w:val="single" w:color="auto" w:sz="18" w:space="0"/>
            </w:tcBorders>
            <w:noWrap w:val="0"/>
            <w:vAlign w:val="center"/>
          </w:tcPr>
          <w:p w14:paraId="52F6E0A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7E4A1A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1647374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注册地址</w:t>
            </w:r>
          </w:p>
        </w:tc>
        <w:tc>
          <w:tcPr>
            <w:tcW w:w="3443" w:type="dxa"/>
            <w:gridSpan w:val="3"/>
            <w:noWrap w:val="0"/>
            <w:vAlign w:val="center"/>
          </w:tcPr>
          <w:p w14:paraId="23DF55C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A03ADF3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邮政编码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63E532E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101AB9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Merge w:val="restart"/>
            <w:noWrap w:val="0"/>
            <w:vAlign w:val="center"/>
          </w:tcPr>
          <w:p w14:paraId="163AB30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联系方式</w:t>
            </w:r>
          </w:p>
        </w:tc>
        <w:tc>
          <w:tcPr>
            <w:tcW w:w="957" w:type="dxa"/>
            <w:noWrap w:val="0"/>
            <w:vAlign w:val="center"/>
          </w:tcPr>
          <w:p w14:paraId="4C193D9B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联系人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76E609D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6BD0714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0F8169DA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79856DA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" w:hRule="atLeast"/>
        </w:trPr>
        <w:tc>
          <w:tcPr>
            <w:tcW w:w="1522" w:type="dxa"/>
            <w:vMerge w:val="continue"/>
            <w:noWrap w:val="0"/>
            <w:vAlign w:val="center"/>
          </w:tcPr>
          <w:p w14:paraId="0149107E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957" w:type="dxa"/>
            <w:noWrap w:val="0"/>
            <w:vAlign w:val="center"/>
          </w:tcPr>
          <w:p w14:paraId="14FDD43B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传真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22CE084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EE4487A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网址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6983323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BB958B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06220EAC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组织结构</w:t>
            </w:r>
          </w:p>
        </w:tc>
        <w:tc>
          <w:tcPr>
            <w:tcW w:w="6693" w:type="dxa"/>
            <w:gridSpan w:val="7"/>
            <w:noWrap w:val="0"/>
            <w:vAlign w:val="center"/>
          </w:tcPr>
          <w:p w14:paraId="4E122EE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74488E5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2" w:type="dxa"/>
            <w:noWrap w:val="0"/>
            <w:vAlign w:val="center"/>
          </w:tcPr>
          <w:p w14:paraId="66596F1C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法定代表人</w:t>
            </w:r>
          </w:p>
        </w:tc>
        <w:tc>
          <w:tcPr>
            <w:tcW w:w="957" w:type="dxa"/>
            <w:noWrap w:val="0"/>
            <w:vAlign w:val="center"/>
          </w:tcPr>
          <w:p w14:paraId="0AC0CFFF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615E042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5242C25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5B84A87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74A68911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080" w:type="dxa"/>
            <w:noWrap w:val="0"/>
            <w:vAlign w:val="center"/>
          </w:tcPr>
          <w:p w14:paraId="6B69388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0C0DB6E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522" w:type="dxa"/>
            <w:noWrap w:val="0"/>
            <w:vAlign w:val="center"/>
          </w:tcPr>
          <w:p w14:paraId="35E8F92E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技术负责人</w:t>
            </w:r>
          </w:p>
        </w:tc>
        <w:tc>
          <w:tcPr>
            <w:tcW w:w="957" w:type="dxa"/>
            <w:noWrap w:val="0"/>
            <w:vAlign w:val="center"/>
          </w:tcPr>
          <w:p w14:paraId="660BDF6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1E6B1B0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3CE2DD37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7E533BA8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7F6BC503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080" w:type="dxa"/>
            <w:noWrap w:val="0"/>
            <w:vAlign w:val="center"/>
          </w:tcPr>
          <w:p w14:paraId="7FE1244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74FB3E3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676B3B39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成立时间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115BE48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4497" w:type="dxa"/>
            <w:gridSpan w:val="5"/>
            <w:noWrap w:val="0"/>
            <w:vAlign w:val="center"/>
          </w:tcPr>
          <w:p w14:paraId="43067932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员工总人数：</w:t>
            </w:r>
          </w:p>
        </w:tc>
      </w:tr>
      <w:tr w14:paraId="6B2CA5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418B82D3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企业资质等级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1DC5D4E5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 w14:paraId="42E55CD8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其中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1DAC6130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项目经理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774F93DE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300101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7EB1946D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营业执照号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0BF05F99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2C51A62A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5335C7EC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高级职称人员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59FCB19A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799FD0E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0C4755EE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注册资金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36DFDA3A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17E87792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0C68630D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中级职称人员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09741ECA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1553F2E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1205822D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开户银行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04A1288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1F8570FA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3A21C0A1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初级职称人员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08150794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037076A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09F83C9A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477967D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098777CC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6C28AC8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技工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22DCACE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7637F8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2" w:hRule="atLeast"/>
        </w:trPr>
        <w:tc>
          <w:tcPr>
            <w:tcW w:w="1522" w:type="dxa"/>
            <w:noWrap w:val="0"/>
            <w:vAlign w:val="center"/>
          </w:tcPr>
          <w:p w14:paraId="66DD2EF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经营范围</w:t>
            </w:r>
          </w:p>
        </w:tc>
        <w:tc>
          <w:tcPr>
            <w:tcW w:w="6693" w:type="dxa"/>
            <w:gridSpan w:val="7"/>
            <w:noWrap w:val="0"/>
            <w:vAlign w:val="center"/>
          </w:tcPr>
          <w:p w14:paraId="434291FB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76D78FB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1522" w:type="dxa"/>
            <w:tcBorders>
              <w:bottom w:val="single" w:color="auto" w:sz="18" w:space="0"/>
            </w:tcBorders>
            <w:noWrap w:val="0"/>
            <w:vAlign w:val="top"/>
          </w:tcPr>
          <w:p w14:paraId="27DC2765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备注</w:t>
            </w:r>
          </w:p>
        </w:tc>
        <w:tc>
          <w:tcPr>
            <w:tcW w:w="6693" w:type="dxa"/>
            <w:gridSpan w:val="7"/>
            <w:tcBorders>
              <w:bottom w:val="single" w:color="auto" w:sz="18" w:space="0"/>
            </w:tcBorders>
            <w:noWrap w:val="0"/>
            <w:vAlign w:val="top"/>
          </w:tcPr>
          <w:p w14:paraId="606AB8D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690A46BF">
      <w:pPr>
        <w:spacing w:line="360" w:lineRule="atLeast"/>
        <w:ind w:firstLine="431" w:firstLineChars="196"/>
        <w:jc w:val="left"/>
        <w:outlineLvl w:val="1"/>
        <w:rPr>
          <w:rFonts w:hint="eastAsia" w:ascii="Times New Roman" w:hAnsi="Times New Roman"/>
          <w:sz w:val="22"/>
          <w:szCs w:val="21"/>
        </w:rPr>
      </w:pPr>
    </w:p>
    <w:p w14:paraId="5C9525AF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2AF305E2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42DB0815">
      <w:pPr>
        <w:spacing w:line="360" w:lineRule="atLeast"/>
        <w:ind w:firstLine="630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 w:eastAsia="黑体"/>
          <w:b/>
          <w:sz w:val="32"/>
          <w:szCs w:val="32"/>
        </w:rPr>
        <w:br w:type="page"/>
      </w:r>
    </w:p>
    <w:p w14:paraId="46BE4D6C">
      <w:pPr>
        <w:pStyle w:val="4"/>
        <w:numPr>
          <w:ilvl w:val="0"/>
          <w:numId w:val="0"/>
        </w:numPr>
        <w:jc w:val="center"/>
        <w:rPr>
          <w:rFonts w:hint="eastAsia"/>
          <w:sz w:val="28"/>
          <w:szCs w:val="21"/>
          <w:lang w:val="en-US" w:eastAsia="zh-CN"/>
        </w:rPr>
      </w:pPr>
      <w:r>
        <w:rPr>
          <w:rFonts w:hint="eastAsia"/>
          <w:sz w:val="28"/>
          <w:szCs w:val="21"/>
          <w:lang w:val="en-US" w:eastAsia="zh-CN"/>
        </w:rPr>
        <w:t xml:space="preserve"> 5.磋商保证金缴纳材料</w:t>
      </w:r>
    </w:p>
    <w:p w14:paraId="3E193FC2"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02836832">
      <w:pPr>
        <w:pStyle w:val="4"/>
        <w:rPr>
          <w:rFonts w:hint="default"/>
          <w:lang w:val="en-US" w:eastAsia="zh-CN"/>
        </w:rPr>
      </w:pPr>
    </w:p>
    <w:p w14:paraId="7899C660">
      <w:pPr>
        <w:rPr>
          <w:rFonts w:hint="default"/>
          <w:lang w:val="en-US" w:eastAsia="zh-CN"/>
        </w:rPr>
      </w:pPr>
    </w:p>
    <w:p w14:paraId="4FB43D40">
      <w:pPr>
        <w:pStyle w:val="4"/>
        <w:ind w:left="0" w:leftChars="0" w:firstLine="0" w:firstLineChars="0"/>
        <w:rPr>
          <w:rFonts w:hint="default"/>
          <w:lang w:val="en-US" w:eastAsia="zh-CN"/>
        </w:rPr>
      </w:pPr>
    </w:p>
    <w:p w14:paraId="078C38E9">
      <w:pPr>
        <w:rPr>
          <w:rFonts w:hint="default"/>
          <w:lang w:val="en-US" w:eastAsia="zh-CN"/>
        </w:rPr>
      </w:pPr>
    </w:p>
    <w:p w14:paraId="5AC80728">
      <w:pPr>
        <w:pStyle w:val="11"/>
        <w:ind w:firstLine="330" w:firstLineChars="150"/>
        <w:rPr>
          <w:rFonts w:ascii="Times New Roman" w:cs="Times New Roman"/>
          <w:sz w:val="22"/>
          <w:szCs w:val="22"/>
        </w:rPr>
      </w:pPr>
      <w:bookmarkStart w:id="0" w:name="OLE_LINK19"/>
      <w:bookmarkStart w:id="1" w:name="OLE_LINK6"/>
      <w:bookmarkStart w:id="2" w:name="OLE_LINK18"/>
      <w:r>
        <w:rPr>
          <w:rFonts w:hint="eastAsia" w:ascii="Times New Roman" w:cs="Times New Roman"/>
          <w:sz w:val="22"/>
          <w:szCs w:val="22"/>
        </w:rPr>
        <w:t>交款方式：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</w:t>
      </w:r>
      <w:r>
        <w:rPr>
          <w:rFonts w:hint="eastAsia" w:ascii="Times New Roman" w:cs="Times New Roman"/>
          <w:sz w:val="22"/>
          <w:szCs w:val="22"/>
        </w:rPr>
        <w:t>保证金应当以网银、支票、汇票、本票或</w:t>
      </w:r>
      <w:r>
        <w:rPr>
          <w:rFonts w:hint="eastAsia" w:ascii="Times New Roman" w:cs="Times New Roman"/>
          <w:sz w:val="22"/>
          <w:szCs w:val="22"/>
          <w:lang w:val="zh-CN"/>
        </w:rPr>
        <w:t>金融机构出具的保函</w:t>
      </w:r>
      <w:r>
        <w:rPr>
          <w:rFonts w:hint="eastAsia" w:ascii="Times New Roman" w:cs="Times New Roman"/>
          <w:sz w:val="22"/>
          <w:szCs w:val="22"/>
        </w:rPr>
        <w:t>等非现金形式交纳。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供应商</w:t>
      </w:r>
      <w:r>
        <w:rPr>
          <w:rFonts w:hint="eastAsia" w:ascii="Times New Roman" w:cs="Times New Roman"/>
          <w:sz w:val="22"/>
          <w:szCs w:val="22"/>
        </w:rPr>
        <w:t>未按照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</w:t>
      </w:r>
      <w:r>
        <w:rPr>
          <w:rFonts w:hint="eastAsia" w:ascii="Times New Roman" w:cs="Times New Roman"/>
          <w:sz w:val="22"/>
          <w:szCs w:val="22"/>
        </w:rPr>
        <w:t>文件规定交纳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</w:t>
      </w:r>
      <w:r>
        <w:rPr>
          <w:rFonts w:hint="eastAsia" w:ascii="Times New Roman" w:cs="Times New Roman"/>
          <w:sz w:val="22"/>
          <w:szCs w:val="22"/>
        </w:rPr>
        <w:t>保证金的，</w:t>
      </w:r>
      <w:bookmarkStart w:id="3" w:name="OLE_LINK13"/>
      <w:r>
        <w:rPr>
          <w:rFonts w:hint="eastAsia" w:ascii="Times New Roman" w:cs="Times New Roman"/>
          <w:sz w:val="22"/>
          <w:szCs w:val="22"/>
          <w:lang w:val="en-US" w:eastAsia="zh-CN"/>
        </w:rPr>
        <w:t>磋商响应</w:t>
      </w:r>
      <w:r>
        <w:rPr>
          <w:rFonts w:hint="eastAsia" w:ascii="Times New Roman" w:cs="Times New Roman"/>
          <w:sz w:val="22"/>
          <w:szCs w:val="22"/>
        </w:rPr>
        <w:t>无效。</w:t>
      </w:r>
      <w:bookmarkEnd w:id="3"/>
      <w:r>
        <w:rPr>
          <w:rFonts w:hint="eastAsia" w:ascii="Times New Roman" w:cs="Times New Roman"/>
          <w:sz w:val="22"/>
          <w:szCs w:val="22"/>
        </w:rPr>
        <w:t>保证金交纳截止时间为到账时间。请各报名供应商在规定时间内交纳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</w:t>
      </w:r>
      <w:r>
        <w:rPr>
          <w:rFonts w:hint="eastAsia" w:ascii="Times New Roman" w:cs="Times New Roman"/>
          <w:sz w:val="22"/>
          <w:szCs w:val="22"/>
        </w:rPr>
        <w:t>保证金，避免因银行退票等，出现保证金未按时到账等情况影响正常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</w:t>
      </w:r>
      <w:r>
        <w:rPr>
          <w:rFonts w:hint="eastAsia" w:ascii="Times New Roman" w:cs="Times New Roman"/>
          <w:b/>
          <w:sz w:val="22"/>
          <w:szCs w:val="22"/>
          <w:lang w:val="zh-CN"/>
        </w:rPr>
        <w:t>（若以保函方式提交的，必须在保证金截止时间前开具，且须在递交</w:t>
      </w:r>
      <w:r>
        <w:rPr>
          <w:rFonts w:hint="eastAsia" w:ascii="Times New Roman" w:cs="Times New Roman"/>
          <w:b/>
          <w:sz w:val="22"/>
          <w:szCs w:val="22"/>
          <w:lang w:val="en-US" w:eastAsia="zh-CN"/>
        </w:rPr>
        <w:t>磋商响应</w:t>
      </w:r>
      <w:r>
        <w:rPr>
          <w:rFonts w:hint="eastAsia" w:ascii="Times New Roman" w:cs="Times New Roman"/>
          <w:b/>
          <w:sz w:val="22"/>
          <w:szCs w:val="22"/>
          <w:lang w:val="zh-CN"/>
        </w:rPr>
        <w:t>文件截止时间前提交保函原件到采购代理机构财务室）</w:t>
      </w:r>
      <w:r>
        <w:rPr>
          <w:rFonts w:hint="eastAsia" w:ascii="Times New Roman" w:cs="Times New Roman"/>
          <w:sz w:val="22"/>
          <w:szCs w:val="22"/>
        </w:rPr>
        <w:t>。</w:t>
      </w:r>
    </w:p>
    <w:p w14:paraId="37EAA72D">
      <w:pPr>
        <w:pStyle w:val="11"/>
        <w:ind w:firstLine="330" w:firstLineChars="150"/>
        <w:rPr>
          <w:rFonts w:hint="eastAsia" w:ascii="Times New Roman" w:cs="Times New Roman"/>
          <w:sz w:val="22"/>
          <w:szCs w:val="22"/>
        </w:rPr>
      </w:pPr>
      <w:r>
        <w:rPr>
          <w:rFonts w:hint="eastAsia" w:ascii="Times New Roman" w:cs="Times New Roman"/>
          <w:sz w:val="22"/>
          <w:szCs w:val="22"/>
        </w:rPr>
        <w:t>请务必在转款时在摘要处注明项目编号，同时请电话查询是否到账：（029-88854271转8015），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</w:t>
      </w:r>
      <w:r>
        <w:rPr>
          <w:rFonts w:hint="eastAsia" w:ascii="Times New Roman" w:cs="Times New Roman"/>
          <w:sz w:val="22"/>
          <w:szCs w:val="22"/>
        </w:rPr>
        <w:t>时只需将保证金交纳凭证复印件（或电汇凭证复印件或采购代理机构出具的收据复印件等）加盖公章放入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磋商响应</w:t>
      </w:r>
      <w:r>
        <w:rPr>
          <w:rFonts w:hint="eastAsia" w:ascii="Times New Roman" w:cs="Times New Roman"/>
          <w:sz w:val="22"/>
          <w:szCs w:val="22"/>
        </w:rPr>
        <w:t>文件中即可。</w:t>
      </w:r>
      <w:bookmarkEnd w:id="0"/>
      <w:bookmarkEnd w:id="1"/>
      <w:bookmarkEnd w:id="2"/>
    </w:p>
    <w:p w14:paraId="70A6EF67">
      <w:pPr>
        <w:pStyle w:val="11"/>
        <w:ind w:firstLine="330" w:firstLineChars="150"/>
        <w:rPr>
          <w:rFonts w:hint="eastAsia" w:ascii="Times New Roman" w:cs="Times New Roman"/>
          <w:sz w:val="22"/>
          <w:szCs w:val="22"/>
        </w:rPr>
      </w:pPr>
      <w:r>
        <w:rPr>
          <w:rFonts w:hint="eastAsia" w:ascii="Times New Roman" w:cs="Times New Roman"/>
          <w:sz w:val="22"/>
          <w:szCs w:val="22"/>
        </w:rPr>
        <w:t>收款单位：四川国际招标有限责任公司陕西分公司</w:t>
      </w:r>
    </w:p>
    <w:p w14:paraId="1C33B8BC">
      <w:pPr>
        <w:pStyle w:val="11"/>
        <w:ind w:firstLine="330" w:firstLineChars="150"/>
        <w:rPr>
          <w:rFonts w:hint="eastAsia" w:ascii="Times New Roman" w:cs="Times New Roman"/>
          <w:sz w:val="22"/>
          <w:szCs w:val="22"/>
        </w:rPr>
      </w:pPr>
      <w:r>
        <w:rPr>
          <w:rFonts w:hint="eastAsia" w:ascii="Times New Roman" w:cs="Times New Roman"/>
          <w:sz w:val="22"/>
          <w:szCs w:val="22"/>
        </w:rPr>
        <w:t>开 户 行：中国民生银行股份有限公司西安高新开发区支行</w:t>
      </w:r>
    </w:p>
    <w:p w14:paraId="628DBE73">
      <w:pPr>
        <w:pStyle w:val="11"/>
        <w:ind w:firstLine="330" w:firstLineChars="150"/>
        <w:rPr>
          <w:rFonts w:hint="eastAsia" w:ascii="Times New Roman" w:eastAsia="宋体" w:cs="Times New Roman"/>
          <w:sz w:val="22"/>
          <w:szCs w:val="22"/>
          <w:lang w:eastAsia="zh-CN"/>
        </w:rPr>
      </w:pPr>
      <w:r>
        <w:rPr>
          <w:rFonts w:hint="eastAsia" w:ascii="Times New Roman" w:cs="Times New Roman"/>
          <w:sz w:val="22"/>
          <w:szCs w:val="22"/>
        </w:rPr>
        <w:t>银行账号：</w:t>
      </w:r>
      <w:r>
        <w:rPr>
          <w:rFonts w:ascii="宋体" w:hAnsi="宋体" w:eastAsia="宋体" w:cs="宋体"/>
          <w:sz w:val="24"/>
          <w:szCs w:val="24"/>
        </w:rPr>
        <w:t>9902001821549423</w:t>
      </w:r>
      <w:r>
        <w:rPr>
          <w:rFonts w:hint="eastAsia"/>
          <w:lang w:val="en-US" w:eastAsia="zh-CN"/>
        </w:rPr>
        <w:t xml:space="preserve"> </w:t>
      </w:r>
    </w:p>
    <w:p w14:paraId="40E4C3CA">
      <w:pPr>
        <w:pStyle w:val="11"/>
        <w:ind w:firstLine="330" w:firstLineChars="150"/>
        <w:rPr>
          <w:rFonts w:hint="eastAsia" w:ascii="Times New Roman" w:cs="Times New Roman"/>
          <w:sz w:val="22"/>
          <w:szCs w:val="22"/>
        </w:rPr>
      </w:pPr>
      <w:r>
        <w:rPr>
          <w:rFonts w:hint="eastAsia" w:ascii="Times New Roman" w:cs="Times New Roman"/>
          <w:sz w:val="22"/>
          <w:szCs w:val="22"/>
        </w:rPr>
        <w:t>保证金交纳截止时间：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磋商响应</w:t>
      </w:r>
      <w:r>
        <w:rPr>
          <w:rFonts w:hint="eastAsia" w:ascii="Times New Roman" w:cs="Times New Roman"/>
          <w:sz w:val="22"/>
          <w:szCs w:val="22"/>
        </w:rPr>
        <w:t>文件递交截止时间前。</w:t>
      </w:r>
    </w:p>
    <w:p w14:paraId="3BCBB26F">
      <w:pPr>
        <w:pStyle w:val="11"/>
        <w:ind w:firstLine="330" w:firstLineChars="150"/>
        <w:rPr>
          <w:rFonts w:hint="eastAsia" w:ascii="Times New Roman" w:cs="Times New Roman"/>
          <w:sz w:val="22"/>
          <w:szCs w:val="22"/>
        </w:rPr>
      </w:pPr>
    </w:p>
    <w:p w14:paraId="56E916B2">
      <w:pPr>
        <w:pStyle w:val="11"/>
        <w:ind w:firstLine="330" w:firstLineChars="150"/>
        <w:rPr>
          <w:rFonts w:hint="eastAsia" w:ascii="Times New Roman" w:cs="Times New Roman"/>
          <w:sz w:val="22"/>
          <w:szCs w:val="22"/>
        </w:rPr>
      </w:pPr>
    </w:p>
    <w:p w14:paraId="3DA5D9C0">
      <w:pPr>
        <w:pStyle w:val="11"/>
        <w:ind w:firstLine="330" w:firstLineChars="150"/>
        <w:rPr>
          <w:rFonts w:hint="eastAsia" w:ascii="Times New Roman" w:cs="Times New Roman"/>
          <w:sz w:val="22"/>
          <w:szCs w:val="22"/>
        </w:rPr>
      </w:pPr>
    </w:p>
    <w:p w14:paraId="011602D5">
      <w:pP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br w:type="page"/>
      </w:r>
    </w:p>
    <w:p w14:paraId="6884D3A9">
      <w:pPr>
        <w:jc w:val="center"/>
        <w:rPr>
          <w:rFonts w:ascii="仿宋" w:hAnsi="仿宋" w:eastAsia="仿宋"/>
          <w:b/>
          <w:sz w:val="28"/>
          <w:szCs w:val="28"/>
          <w:lang w:eastAsia="zh-CN"/>
        </w:rPr>
      </w:pPr>
      <w:r>
        <w:rPr>
          <w:rFonts w:hint="eastAsia" w:hAnsi="宋体"/>
          <w:b/>
          <w:sz w:val="24"/>
          <w:szCs w:val="22"/>
          <w:lang w:eastAsia="zh-CN"/>
        </w:rPr>
        <w:t>表</w:t>
      </w:r>
      <w:r>
        <w:rPr>
          <w:rFonts w:hAnsi="宋体"/>
          <w:b/>
          <w:sz w:val="24"/>
          <w:szCs w:val="22"/>
          <w:lang w:eastAsia="zh-CN"/>
        </w:rPr>
        <w:t xml:space="preserve">1 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年度维保分项报价（维保费</w:t>
      </w:r>
      <w:r>
        <w:rPr>
          <w:rFonts w:ascii="仿宋" w:hAnsi="仿宋" w:eastAsia="仿宋"/>
          <w:b/>
          <w:sz w:val="24"/>
          <w:szCs w:val="24"/>
          <w:lang w:eastAsia="zh-CN"/>
        </w:rPr>
        <w:t>1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年）</w:t>
      </w:r>
    </w:p>
    <w:tbl>
      <w:tblPr>
        <w:tblStyle w:val="8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1423"/>
        <w:gridCol w:w="1899"/>
        <w:gridCol w:w="930"/>
        <w:gridCol w:w="723"/>
        <w:gridCol w:w="996"/>
        <w:gridCol w:w="996"/>
        <w:gridCol w:w="996"/>
      </w:tblGrid>
      <w:tr w14:paraId="00739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6" w:type="dxa"/>
            <w:noWrap w:val="0"/>
            <w:vAlign w:val="center"/>
          </w:tcPr>
          <w:p w14:paraId="32BCED77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bCs/>
                <w:sz w:val="24"/>
              </w:rPr>
            </w:pPr>
            <w:r>
              <w:rPr>
                <w:rFonts w:hint="eastAsia" w:hAnsi="宋体" w:cs="宋体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宋体" w:cs="宋体"/>
                <w:bCs/>
                <w:sz w:val="24"/>
              </w:rPr>
              <w:t>序号</w:t>
            </w:r>
          </w:p>
        </w:tc>
        <w:tc>
          <w:tcPr>
            <w:tcW w:w="1423" w:type="dxa"/>
            <w:noWrap w:val="0"/>
            <w:vAlign w:val="center"/>
          </w:tcPr>
          <w:p w14:paraId="7236947A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bCs/>
                <w:sz w:val="24"/>
              </w:rPr>
            </w:pPr>
            <w:r>
              <w:rPr>
                <w:rFonts w:hint="eastAsia" w:hAnsi="宋体" w:cs="宋体"/>
                <w:bCs/>
                <w:sz w:val="24"/>
              </w:rPr>
              <w:t>使用地点</w:t>
            </w:r>
          </w:p>
        </w:tc>
        <w:tc>
          <w:tcPr>
            <w:tcW w:w="1899" w:type="dxa"/>
            <w:noWrap w:val="0"/>
            <w:vAlign w:val="center"/>
          </w:tcPr>
          <w:p w14:paraId="6AC2A88F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bCs/>
                <w:sz w:val="24"/>
              </w:rPr>
            </w:pPr>
            <w:r>
              <w:rPr>
                <w:rFonts w:hint="eastAsia" w:hAnsi="宋体" w:cs="宋体"/>
                <w:bCs/>
                <w:sz w:val="24"/>
              </w:rPr>
              <w:t>电梯型号</w:t>
            </w:r>
          </w:p>
        </w:tc>
        <w:tc>
          <w:tcPr>
            <w:tcW w:w="930" w:type="dxa"/>
            <w:noWrap w:val="0"/>
            <w:vAlign w:val="center"/>
          </w:tcPr>
          <w:p w14:paraId="6505CE62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bCs/>
                <w:sz w:val="24"/>
              </w:rPr>
            </w:pPr>
            <w:r>
              <w:rPr>
                <w:rFonts w:hint="eastAsia" w:hAnsi="宋体" w:cs="宋体"/>
                <w:bCs/>
                <w:sz w:val="24"/>
              </w:rPr>
              <w:t>层站</w:t>
            </w:r>
          </w:p>
        </w:tc>
        <w:tc>
          <w:tcPr>
            <w:tcW w:w="723" w:type="dxa"/>
            <w:noWrap w:val="0"/>
            <w:vAlign w:val="top"/>
          </w:tcPr>
          <w:p w14:paraId="4A276A0C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bCs/>
                <w:sz w:val="24"/>
              </w:rPr>
            </w:pPr>
          </w:p>
          <w:p w14:paraId="2C75B4DF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bCs/>
                <w:sz w:val="24"/>
              </w:rPr>
            </w:pPr>
            <w:r>
              <w:rPr>
                <w:rFonts w:hint="eastAsia" w:hAnsi="宋体" w:cs="宋体"/>
                <w:bCs/>
                <w:sz w:val="24"/>
              </w:rPr>
              <w:t>台数</w:t>
            </w:r>
          </w:p>
        </w:tc>
        <w:tc>
          <w:tcPr>
            <w:tcW w:w="996" w:type="dxa"/>
            <w:noWrap w:val="0"/>
            <w:vAlign w:val="center"/>
          </w:tcPr>
          <w:p w14:paraId="06DEA618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bCs/>
                <w:sz w:val="24"/>
              </w:rPr>
            </w:pPr>
            <w:r>
              <w:rPr>
                <w:rFonts w:hint="eastAsia" w:hAnsi="宋体" w:cs="宋体"/>
                <w:bCs/>
                <w:sz w:val="24"/>
              </w:rPr>
              <w:t>机种</w:t>
            </w:r>
          </w:p>
          <w:p w14:paraId="6DD5B794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bCs/>
                <w:sz w:val="24"/>
              </w:rPr>
            </w:pPr>
            <w:r>
              <w:rPr>
                <w:rFonts w:hint="eastAsia" w:hAnsi="宋体" w:cs="宋体"/>
                <w:bCs/>
                <w:sz w:val="24"/>
              </w:rPr>
              <w:t>（客货</w:t>
            </w:r>
            <w:r>
              <w:rPr>
                <w:rFonts w:hAnsi="宋体" w:cs="宋体"/>
                <w:bCs/>
                <w:sz w:val="24"/>
              </w:rPr>
              <w:t>/</w:t>
            </w:r>
            <w:r>
              <w:rPr>
                <w:rFonts w:hint="eastAsia" w:hAnsi="宋体" w:cs="宋体"/>
                <w:bCs/>
                <w:sz w:val="24"/>
              </w:rPr>
              <w:t>客梯）</w:t>
            </w:r>
          </w:p>
        </w:tc>
        <w:tc>
          <w:tcPr>
            <w:tcW w:w="996" w:type="dxa"/>
            <w:noWrap w:val="0"/>
            <w:vAlign w:val="center"/>
          </w:tcPr>
          <w:p w14:paraId="2B6204C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bCs/>
                <w:sz w:val="24"/>
              </w:rPr>
            </w:pPr>
            <w:r>
              <w:rPr>
                <w:rFonts w:hint="eastAsia" w:hAnsi="宋体" w:cs="宋体"/>
                <w:bCs/>
                <w:sz w:val="24"/>
                <w:lang w:val="en-US" w:eastAsia="zh-CN"/>
              </w:rPr>
              <w:t>单价（元/台）</w:t>
            </w:r>
          </w:p>
        </w:tc>
        <w:tc>
          <w:tcPr>
            <w:tcW w:w="996" w:type="dxa"/>
            <w:noWrap w:val="0"/>
            <w:vAlign w:val="center"/>
          </w:tcPr>
          <w:p w14:paraId="475FE97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bCs/>
                <w:sz w:val="24"/>
              </w:rPr>
            </w:pPr>
            <w:r>
              <w:rPr>
                <w:rFonts w:hint="eastAsia" w:hAnsi="宋体" w:cs="宋体"/>
                <w:bCs/>
                <w:sz w:val="24"/>
                <w:lang w:val="en-US" w:eastAsia="zh-CN"/>
              </w:rPr>
              <w:t>合计（元）</w:t>
            </w:r>
          </w:p>
        </w:tc>
      </w:tr>
      <w:tr w14:paraId="1081A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6" w:type="dxa"/>
            <w:noWrap w:val="0"/>
            <w:vAlign w:val="center"/>
          </w:tcPr>
          <w:p w14:paraId="4AC257A7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1</w:t>
            </w:r>
          </w:p>
        </w:tc>
        <w:tc>
          <w:tcPr>
            <w:tcW w:w="1423" w:type="dxa"/>
            <w:noWrap w:val="0"/>
            <w:vAlign w:val="center"/>
          </w:tcPr>
          <w:p w14:paraId="265D7D4C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长安校区住宅楼</w:t>
            </w:r>
            <w:r>
              <w:rPr>
                <w:rFonts w:hAnsi="宋体" w:cs="宋体"/>
                <w:sz w:val="24"/>
                <w:szCs w:val="22"/>
              </w:rPr>
              <w:t>L1-L23</w:t>
            </w:r>
          </w:p>
        </w:tc>
        <w:tc>
          <w:tcPr>
            <w:tcW w:w="1899" w:type="dxa"/>
            <w:noWrap w:val="0"/>
            <w:vAlign w:val="center"/>
          </w:tcPr>
          <w:p w14:paraId="41DFDC03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KONE Sminispace</w:t>
            </w:r>
          </w:p>
        </w:tc>
        <w:tc>
          <w:tcPr>
            <w:tcW w:w="930" w:type="dxa"/>
            <w:noWrap w:val="0"/>
            <w:vAlign w:val="center"/>
          </w:tcPr>
          <w:p w14:paraId="7B619C87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19/19</w:t>
            </w:r>
          </w:p>
        </w:tc>
        <w:tc>
          <w:tcPr>
            <w:tcW w:w="723" w:type="dxa"/>
            <w:noWrap w:val="0"/>
            <w:vAlign w:val="top"/>
          </w:tcPr>
          <w:p w14:paraId="79C70369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</w:p>
          <w:p w14:paraId="06E009A9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23</w:t>
            </w:r>
            <w:r>
              <w:rPr>
                <w:rFonts w:hint="eastAsia" w:hAnsi="宋体" w:cs="宋体"/>
                <w:sz w:val="24"/>
                <w:szCs w:val="22"/>
              </w:rPr>
              <w:t>台</w:t>
            </w:r>
          </w:p>
        </w:tc>
        <w:tc>
          <w:tcPr>
            <w:tcW w:w="996" w:type="dxa"/>
            <w:noWrap w:val="0"/>
            <w:vAlign w:val="center"/>
          </w:tcPr>
          <w:p w14:paraId="48F1B2EC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客梯</w:t>
            </w:r>
          </w:p>
        </w:tc>
        <w:tc>
          <w:tcPr>
            <w:tcW w:w="996" w:type="dxa"/>
            <w:noWrap w:val="0"/>
            <w:vAlign w:val="center"/>
          </w:tcPr>
          <w:p w14:paraId="7D1ADE2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3C2ACB2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</w:tr>
      <w:tr w14:paraId="20908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6" w:type="dxa"/>
            <w:noWrap w:val="0"/>
            <w:vAlign w:val="center"/>
          </w:tcPr>
          <w:p w14:paraId="77A5A51A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2</w:t>
            </w:r>
          </w:p>
        </w:tc>
        <w:tc>
          <w:tcPr>
            <w:tcW w:w="1423" w:type="dxa"/>
            <w:noWrap w:val="0"/>
            <w:vAlign w:val="center"/>
          </w:tcPr>
          <w:p w14:paraId="699AAC38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长安校区住宅楼</w:t>
            </w:r>
            <w:r>
              <w:rPr>
                <w:rFonts w:hAnsi="宋体" w:cs="宋体"/>
                <w:sz w:val="24"/>
                <w:szCs w:val="22"/>
              </w:rPr>
              <w:t>L24-L29</w:t>
            </w:r>
          </w:p>
        </w:tc>
        <w:tc>
          <w:tcPr>
            <w:tcW w:w="1899" w:type="dxa"/>
            <w:noWrap w:val="0"/>
            <w:vAlign w:val="center"/>
          </w:tcPr>
          <w:p w14:paraId="0361882D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KONE Sminispace</w:t>
            </w:r>
          </w:p>
        </w:tc>
        <w:tc>
          <w:tcPr>
            <w:tcW w:w="930" w:type="dxa"/>
            <w:noWrap w:val="0"/>
            <w:vAlign w:val="center"/>
          </w:tcPr>
          <w:p w14:paraId="155972CB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13/13</w:t>
            </w:r>
          </w:p>
        </w:tc>
        <w:tc>
          <w:tcPr>
            <w:tcW w:w="723" w:type="dxa"/>
            <w:noWrap w:val="0"/>
            <w:vAlign w:val="top"/>
          </w:tcPr>
          <w:p w14:paraId="24D7B8F8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</w:p>
          <w:p w14:paraId="2C89B5D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6</w:t>
            </w:r>
            <w:r>
              <w:rPr>
                <w:rFonts w:hint="eastAsia" w:hAnsi="宋体" w:cs="宋体"/>
                <w:sz w:val="24"/>
                <w:szCs w:val="22"/>
              </w:rPr>
              <w:t>台</w:t>
            </w:r>
          </w:p>
        </w:tc>
        <w:tc>
          <w:tcPr>
            <w:tcW w:w="996" w:type="dxa"/>
            <w:noWrap w:val="0"/>
            <w:vAlign w:val="center"/>
          </w:tcPr>
          <w:p w14:paraId="498F79A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客梯</w:t>
            </w:r>
          </w:p>
        </w:tc>
        <w:tc>
          <w:tcPr>
            <w:tcW w:w="996" w:type="dxa"/>
            <w:noWrap w:val="0"/>
            <w:vAlign w:val="center"/>
          </w:tcPr>
          <w:p w14:paraId="5D94CD9B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68D0AA8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</w:tr>
      <w:tr w14:paraId="3CD9C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6" w:type="dxa"/>
            <w:noWrap w:val="0"/>
            <w:vAlign w:val="center"/>
          </w:tcPr>
          <w:p w14:paraId="0EF73C0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3</w:t>
            </w:r>
          </w:p>
        </w:tc>
        <w:tc>
          <w:tcPr>
            <w:tcW w:w="1423" w:type="dxa"/>
            <w:noWrap w:val="0"/>
            <w:vAlign w:val="center"/>
          </w:tcPr>
          <w:p w14:paraId="7D86FA3B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  <w:lang w:eastAsia="zh-CN"/>
              </w:rPr>
            </w:pPr>
            <w:r>
              <w:rPr>
                <w:rFonts w:hint="eastAsia" w:hAnsi="宋体" w:cs="宋体"/>
                <w:sz w:val="24"/>
                <w:szCs w:val="22"/>
                <w:lang w:eastAsia="zh-CN"/>
              </w:rPr>
              <w:t>长安校区东区教学楼</w:t>
            </w:r>
          </w:p>
          <w:p w14:paraId="5C36AFBC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  <w:lang w:eastAsia="zh-CN"/>
              </w:rPr>
            </w:pPr>
            <w:r>
              <w:rPr>
                <w:rFonts w:hAnsi="宋体" w:cs="宋体"/>
                <w:sz w:val="24"/>
                <w:szCs w:val="22"/>
                <w:lang w:eastAsia="zh-CN"/>
              </w:rPr>
              <w:t>L1-L4</w:t>
            </w:r>
          </w:p>
        </w:tc>
        <w:tc>
          <w:tcPr>
            <w:tcW w:w="1899" w:type="dxa"/>
            <w:noWrap w:val="0"/>
            <w:vAlign w:val="center"/>
          </w:tcPr>
          <w:p w14:paraId="41732E8B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KONE 3000S Minispace</w:t>
            </w:r>
          </w:p>
        </w:tc>
        <w:tc>
          <w:tcPr>
            <w:tcW w:w="930" w:type="dxa"/>
            <w:noWrap w:val="0"/>
            <w:vAlign w:val="center"/>
          </w:tcPr>
          <w:p w14:paraId="5A6EC897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8/8</w:t>
            </w:r>
          </w:p>
        </w:tc>
        <w:tc>
          <w:tcPr>
            <w:tcW w:w="723" w:type="dxa"/>
            <w:noWrap w:val="0"/>
            <w:vAlign w:val="top"/>
          </w:tcPr>
          <w:p w14:paraId="2A0EA1EA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</w:p>
          <w:p w14:paraId="67F1DEED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4</w:t>
            </w:r>
            <w:r>
              <w:rPr>
                <w:rFonts w:hint="eastAsia" w:hAnsi="宋体" w:cs="宋体"/>
                <w:sz w:val="24"/>
                <w:szCs w:val="22"/>
              </w:rPr>
              <w:t>台</w:t>
            </w:r>
          </w:p>
        </w:tc>
        <w:tc>
          <w:tcPr>
            <w:tcW w:w="996" w:type="dxa"/>
            <w:noWrap w:val="0"/>
            <w:vAlign w:val="center"/>
          </w:tcPr>
          <w:p w14:paraId="1B093657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客梯</w:t>
            </w:r>
          </w:p>
        </w:tc>
        <w:tc>
          <w:tcPr>
            <w:tcW w:w="996" w:type="dxa"/>
            <w:noWrap w:val="0"/>
            <w:vAlign w:val="center"/>
          </w:tcPr>
          <w:p w14:paraId="1176C13A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AE87218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</w:tr>
      <w:tr w14:paraId="597BA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6" w:type="dxa"/>
            <w:noWrap w:val="0"/>
            <w:vAlign w:val="center"/>
          </w:tcPr>
          <w:p w14:paraId="5CD07264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4</w:t>
            </w:r>
          </w:p>
        </w:tc>
        <w:tc>
          <w:tcPr>
            <w:tcW w:w="1423" w:type="dxa"/>
            <w:noWrap w:val="0"/>
            <w:vAlign w:val="center"/>
          </w:tcPr>
          <w:p w14:paraId="4E7EAA16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长安校区食堂</w:t>
            </w:r>
            <w:r>
              <w:rPr>
                <w:rFonts w:hAnsi="宋体" w:cs="宋体"/>
                <w:sz w:val="24"/>
                <w:szCs w:val="22"/>
              </w:rPr>
              <w:t>L1</w:t>
            </w:r>
          </w:p>
        </w:tc>
        <w:tc>
          <w:tcPr>
            <w:tcW w:w="1899" w:type="dxa"/>
            <w:noWrap w:val="0"/>
            <w:vAlign w:val="center"/>
          </w:tcPr>
          <w:p w14:paraId="601DF5E4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KONE Transys</w:t>
            </w:r>
          </w:p>
        </w:tc>
        <w:tc>
          <w:tcPr>
            <w:tcW w:w="930" w:type="dxa"/>
            <w:noWrap w:val="0"/>
            <w:vAlign w:val="center"/>
          </w:tcPr>
          <w:p w14:paraId="25149188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4/4</w:t>
            </w:r>
          </w:p>
        </w:tc>
        <w:tc>
          <w:tcPr>
            <w:tcW w:w="723" w:type="dxa"/>
            <w:noWrap w:val="0"/>
            <w:vAlign w:val="center"/>
          </w:tcPr>
          <w:p w14:paraId="4CBC933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</w:p>
          <w:p w14:paraId="66218A45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1</w:t>
            </w:r>
            <w:r>
              <w:rPr>
                <w:rFonts w:hint="eastAsia" w:hAnsi="宋体" w:cs="宋体"/>
                <w:sz w:val="24"/>
                <w:szCs w:val="22"/>
              </w:rPr>
              <w:t>台</w:t>
            </w:r>
          </w:p>
        </w:tc>
        <w:tc>
          <w:tcPr>
            <w:tcW w:w="996" w:type="dxa"/>
            <w:noWrap w:val="0"/>
            <w:vAlign w:val="center"/>
          </w:tcPr>
          <w:p w14:paraId="219EA316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商业</w:t>
            </w:r>
          </w:p>
          <w:p w14:paraId="4B6DECFC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客梯</w:t>
            </w:r>
          </w:p>
        </w:tc>
        <w:tc>
          <w:tcPr>
            <w:tcW w:w="996" w:type="dxa"/>
            <w:noWrap w:val="0"/>
            <w:vAlign w:val="center"/>
          </w:tcPr>
          <w:p w14:paraId="551E3A00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FC3A4B2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</w:tr>
      <w:tr w14:paraId="53C46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6" w:type="dxa"/>
            <w:noWrap w:val="0"/>
            <w:vAlign w:val="center"/>
          </w:tcPr>
          <w:p w14:paraId="4C80069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5</w:t>
            </w:r>
          </w:p>
        </w:tc>
        <w:tc>
          <w:tcPr>
            <w:tcW w:w="1423" w:type="dxa"/>
            <w:noWrap w:val="0"/>
            <w:vAlign w:val="center"/>
          </w:tcPr>
          <w:p w14:paraId="270A39EE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长安校区食堂</w:t>
            </w:r>
            <w:r>
              <w:rPr>
                <w:rFonts w:hAnsi="宋体" w:cs="宋体"/>
                <w:sz w:val="24"/>
                <w:szCs w:val="22"/>
              </w:rPr>
              <w:t>E1-E6</w:t>
            </w:r>
          </w:p>
        </w:tc>
        <w:tc>
          <w:tcPr>
            <w:tcW w:w="1899" w:type="dxa"/>
            <w:noWrap w:val="0"/>
            <w:vAlign w:val="center"/>
          </w:tcPr>
          <w:p w14:paraId="7D750CEE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KONE TravelMaster</w:t>
            </w:r>
          </w:p>
        </w:tc>
        <w:tc>
          <w:tcPr>
            <w:tcW w:w="930" w:type="dxa"/>
            <w:noWrap w:val="0"/>
            <w:vAlign w:val="center"/>
          </w:tcPr>
          <w:p w14:paraId="11E9AD45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2"/>
                <w:highlight w:val="yellow"/>
                <w:lang w:val="en-US" w:eastAsia="zh-CN"/>
              </w:rPr>
              <w:t>/</w:t>
            </w:r>
          </w:p>
        </w:tc>
        <w:tc>
          <w:tcPr>
            <w:tcW w:w="723" w:type="dxa"/>
            <w:noWrap w:val="0"/>
            <w:vAlign w:val="center"/>
          </w:tcPr>
          <w:p w14:paraId="6034BDC4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</w:p>
          <w:p w14:paraId="4702C768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6</w:t>
            </w:r>
            <w:r>
              <w:rPr>
                <w:rFonts w:hint="eastAsia" w:hAnsi="宋体" w:cs="宋体"/>
                <w:sz w:val="24"/>
                <w:szCs w:val="22"/>
              </w:rPr>
              <w:t>台</w:t>
            </w:r>
          </w:p>
        </w:tc>
        <w:tc>
          <w:tcPr>
            <w:tcW w:w="996" w:type="dxa"/>
            <w:noWrap w:val="0"/>
            <w:vAlign w:val="center"/>
          </w:tcPr>
          <w:p w14:paraId="3B2BB160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商业</w:t>
            </w:r>
          </w:p>
          <w:p w14:paraId="57EB9174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扶梯</w:t>
            </w:r>
          </w:p>
        </w:tc>
        <w:tc>
          <w:tcPr>
            <w:tcW w:w="996" w:type="dxa"/>
            <w:noWrap w:val="0"/>
            <w:vAlign w:val="center"/>
          </w:tcPr>
          <w:p w14:paraId="73946D73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3DE1702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</w:tr>
      <w:tr w14:paraId="61CFC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6" w:type="dxa"/>
            <w:noWrap w:val="0"/>
            <w:vAlign w:val="center"/>
          </w:tcPr>
          <w:p w14:paraId="6874A614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6</w:t>
            </w:r>
          </w:p>
        </w:tc>
        <w:tc>
          <w:tcPr>
            <w:tcW w:w="1423" w:type="dxa"/>
            <w:noWrap w:val="0"/>
            <w:vAlign w:val="center"/>
          </w:tcPr>
          <w:p w14:paraId="75508C22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  <w:lang w:eastAsia="zh-CN"/>
              </w:rPr>
            </w:pPr>
            <w:r>
              <w:rPr>
                <w:rFonts w:hint="eastAsia" w:hAnsi="宋体" w:cs="宋体"/>
                <w:sz w:val="24"/>
                <w:szCs w:val="22"/>
                <w:lang w:eastAsia="zh-CN"/>
              </w:rPr>
              <w:t>雁塔校区东区教学楼</w:t>
            </w:r>
          </w:p>
          <w:p w14:paraId="719AD453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  <w:lang w:eastAsia="zh-CN"/>
              </w:rPr>
            </w:pPr>
            <w:r>
              <w:rPr>
                <w:rFonts w:hAnsi="宋体" w:cs="宋体"/>
                <w:sz w:val="24"/>
                <w:szCs w:val="22"/>
                <w:lang w:eastAsia="zh-CN"/>
              </w:rPr>
              <w:t>L1-L2</w:t>
            </w:r>
          </w:p>
        </w:tc>
        <w:tc>
          <w:tcPr>
            <w:tcW w:w="1899" w:type="dxa"/>
            <w:noWrap w:val="0"/>
            <w:vAlign w:val="center"/>
          </w:tcPr>
          <w:p w14:paraId="76AB70E4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KONE MonoSpace</w:t>
            </w:r>
          </w:p>
        </w:tc>
        <w:tc>
          <w:tcPr>
            <w:tcW w:w="930" w:type="dxa"/>
            <w:noWrap w:val="0"/>
            <w:vAlign w:val="center"/>
          </w:tcPr>
          <w:p w14:paraId="519C7754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5/5</w:t>
            </w:r>
          </w:p>
        </w:tc>
        <w:tc>
          <w:tcPr>
            <w:tcW w:w="723" w:type="dxa"/>
            <w:noWrap w:val="0"/>
            <w:vAlign w:val="center"/>
          </w:tcPr>
          <w:p w14:paraId="0B1E0075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</w:p>
          <w:p w14:paraId="3E01207F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2</w:t>
            </w:r>
            <w:r>
              <w:rPr>
                <w:rFonts w:hint="eastAsia" w:hAnsi="宋体" w:cs="宋体"/>
                <w:sz w:val="24"/>
                <w:szCs w:val="22"/>
              </w:rPr>
              <w:t>台</w:t>
            </w:r>
          </w:p>
        </w:tc>
        <w:tc>
          <w:tcPr>
            <w:tcW w:w="996" w:type="dxa"/>
            <w:noWrap w:val="0"/>
            <w:vAlign w:val="center"/>
          </w:tcPr>
          <w:p w14:paraId="095E707A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客梯</w:t>
            </w:r>
          </w:p>
        </w:tc>
        <w:tc>
          <w:tcPr>
            <w:tcW w:w="996" w:type="dxa"/>
            <w:noWrap w:val="0"/>
            <w:vAlign w:val="center"/>
          </w:tcPr>
          <w:p w14:paraId="607C6868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ADEAA8C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</w:tr>
      <w:tr w14:paraId="3B7D3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6" w:type="dxa"/>
            <w:noWrap w:val="0"/>
            <w:vAlign w:val="center"/>
          </w:tcPr>
          <w:p w14:paraId="07A6FC4B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7</w:t>
            </w:r>
          </w:p>
        </w:tc>
        <w:tc>
          <w:tcPr>
            <w:tcW w:w="1423" w:type="dxa"/>
            <w:noWrap w:val="0"/>
            <w:vAlign w:val="center"/>
          </w:tcPr>
          <w:p w14:paraId="6B97BEEC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13#14#</w:t>
            </w:r>
            <w:r>
              <w:rPr>
                <w:rFonts w:hint="eastAsia" w:hAnsi="宋体" w:cs="宋体"/>
                <w:sz w:val="24"/>
                <w:szCs w:val="22"/>
              </w:rPr>
              <w:t>号教工公寓楼</w:t>
            </w:r>
            <w:r>
              <w:rPr>
                <w:rFonts w:hAnsi="宋体" w:cs="宋体"/>
                <w:sz w:val="24"/>
                <w:szCs w:val="22"/>
              </w:rPr>
              <w:t>L1-L8</w:t>
            </w:r>
          </w:p>
        </w:tc>
        <w:tc>
          <w:tcPr>
            <w:tcW w:w="1899" w:type="dxa"/>
            <w:noWrap w:val="0"/>
            <w:vAlign w:val="center"/>
          </w:tcPr>
          <w:p w14:paraId="7FB0868B">
            <w:pPr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KONE</w:t>
            </w:r>
          </w:p>
          <w:p w14:paraId="159E1A8E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NMiniSpace</w:t>
            </w:r>
          </w:p>
        </w:tc>
        <w:tc>
          <w:tcPr>
            <w:tcW w:w="930" w:type="dxa"/>
            <w:noWrap w:val="0"/>
            <w:vAlign w:val="center"/>
          </w:tcPr>
          <w:p w14:paraId="699AF499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24/22</w:t>
            </w:r>
          </w:p>
        </w:tc>
        <w:tc>
          <w:tcPr>
            <w:tcW w:w="723" w:type="dxa"/>
            <w:noWrap w:val="0"/>
            <w:vAlign w:val="center"/>
          </w:tcPr>
          <w:p w14:paraId="3FF72339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Ansi="宋体" w:cs="宋体"/>
                <w:sz w:val="24"/>
                <w:szCs w:val="22"/>
              </w:rPr>
              <w:t>8</w:t>
            </w:r>
            <w:r>
              <w:rPr>
                <w:rFonts w:hint="eastAsia" w:hAnsi="宋体" w:cs="宋体"/>
                <w:sz w:val="24"/>
                <w:szCs w:val="22"/>
              </w:rPr>
              <w:t>台</w:t>
            </w:r>
          </w:p>
        </w:tc>
        <w:tc>
          <w:tcPr>
            <w:tcW w:w="996" w:type="dxa"/>
            <w:noWrap w:val="0"/>
            <w:vAlign w:val="center"/>
          </w:tcPr>
          <w:p w14:paraId="37399669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Ansi="宋体" w:cs="宋体"/>
                <w:sz w:val="24"/>
                <w:szCs w:val="22"/>
              </w:rPr>
            </w:pPr>
            <w:r>
              <w:rPr>
                <w:rFonts w:hint="eastAsia" w:hAnsi="宋体" w:cs="宋体"/>
                <w:sz w:val="24"/>
                <w:szCs w:val="22"/>
              </w:rPr>
              <w:t>客梯</w:t>
            </w:r>
          </w:p>
        </w:tc>
        <w:tc>
          <w:tcPr>
            <w:tcW w:w="996" w:type="dxa"/>
            <w:noWrap w:val="0"/>
            <w:vAlign w:val="center"/>
          </w:tcPr>
          <w:p w14:paraId="5AD6FB0B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D912B6C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hint="eastAsia" w:hAnsi="宋体" w:cs="宋体"/>
                <w:sz w:val="24"/>
                <w:szCs w:val="22"/>
              </w:rPr>
            </w:pPr>
          </w:p>
        </w:tc>
      </w:tr>
    </w:tbl>
    <w:p w14:paraId="36E8DF0C">
      <w:pPr>
        <w:pStyle w:val="2"/>
        <w:rPr>
          <w:lang w:eastAsia="zh-CN"/>
        </w:rPr>
      </w:pPr>
    </w:p>
    <w:p w14:paraId="2A0591C2">
      <w:pPr>
        <w:jc w:val="center"/>
        <w:rPr>
          <w:rFonts w:ascii="仿宋" w:hAnsi="仿宋" w:eastAsia="仿宋"/>
          <w:b/>
          <w:sz w:val="28"/>
          <w:szCs w:val="28"/>
          <w:lang w:eastAsia="zh-CN"/>
        </w:rPr>
      </w:pPr>
      <w:r>
        <w:rPr>
          <w:rFonts w:hAnsi="宋体"/>
          <w:b/>
          <w:sz w:val="28"/>
          <w:lang w:eastAsia="zh-CN"/>
        </w:rPr>
        <w:br w:type="page"/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表</w:t>
      </w:r>
      <w:r>
        <w:rPr>
          <w:rFonts w:ascii="仿宋" w:hAnsi="仿宋" w:eastAsia="仿宋"/>
          <w:b/>
          <w:sz w:val="24"/>
          <w:szCs w:val="24"/>
          <w:lang w:eastAsia="zh-CN"/>
        </w:rPr>
        <w:t>2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：</w:t>
      </w:r>
      <w:r>
        <w:rPr>
          <w:rFonts w:ascii="仿宋" w:hAnsi="仿宋" w:eastAsia="仿宋"/>
          <w:b/>
          <w:sz w:val="24"/>
          <w:szCs w:val="24"/>
          <w:lang w:eastAsia="zh-CN"/>
        </w:rPr>
        <w:t>300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元以上配件、耗材明细及报价</w:t>
      </w:r>
    </w:p>
    <w:tbl>
      <w:tblPr>
        <w:tblStyle w:val="8"/>
        <w:tblW w:w="8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402"/>
        <w:gridCol w:w="1984"/>
        <w:gridCol w:w="1849"/>
      </w:tblGrid>
      <w:tr w14:paraId="4CC91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Align w:val="center"/>
          </w:tcPr>
          <w:p w14:paraId="79C3087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序号</w:t>
            </w:r>
          </w:p>
        </w:tc>
        <w:tc>
          <w:tcPr>
            <w:tcW w:w="3402" w:type="dxa"/>
            <w:vAlign w:val="center"/>
          </w:tcPr>
          <w:p w14:paraId="2E06F1B8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配件及耗材名称</w:t>
            </w:r>
          </w:p>
        </w:tc>
        <w:tc>
          <w:tcPr>
            <w:tcW w:w="1984" w:type="dxa"/>
            <w:vAlign w:val="center"/>
          </w:tcPr>
          <w:p w14:paraId="38968712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报价</w:t>
            </w:r>
          </w:p>
        </w:tc>
        <w:tc>
          <w:tcPr>
            <w:tcW w:w="1849" w:type="dxa"/>
            <w:vAlign w:val="center"/>
          </w:tcPr>
          <w:p w14:paraId="0F87F554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备注</w:t>
            </w:r>
          </w:p>
        </w:tc>
      </w:tr>
      <w:tr w14:paraId="21567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8" w:type="dxa"/>
            <w:vAlign w:val="center"/>
          </w:tcPr>
          <w:p w14:paraId="157DCAE2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ascii="仿宋" w:hAnsi="仿宋" w:eastAsia="仿宋"/>
                <w:sz w:val="24"/>
                <w:lang w:eastAsia="zh-CN"/>
              </w:rPr>
              <w:t>1</w:t>
            </w:r>
          </w:p>
        </w:tc>
        <w:tc>
          <w:tcPr>
            <w:tcW w:w="3402" w:type="dxa"/>
            <w:vAlign w:val="center"/>
          </w:tcPr>
          <w:p w14:paraId="7EE8C125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251634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9" w:type="dxa"/>
            <w:vAlign w:val="center"/>
          </w:tcPr>
          <w:p w14:paraId="34246100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4EDD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8" w:type="dxa"/>
            <w:vAlign w:val="center"/>
          </w:tcPr>
          <w:p w14:paraId="38D32D39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ascii="仿宋" w:hAnsi="仿宋" w:eastAsia="仿宋"/>
                <w:sz w:val="24"/>
                <w:lang w:eastAsia="zh-CN"/>
              </w:rPr>
              <w:t>2</w:t>
            </w:r>
          </w:p>
        </w:tc>
        <w:tc>
          <w:tcPr>
            <w:tcW w:w="3402" w:type="dxa"/>
            <w:vAlign w:val="center"/>
          </w:tcPr>
          <w:p w14:paraId="6C24A09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65E20B8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9" w:type="dxa"/>
            <w:vAlign w:val="center"/>
          </w:tcPr>
          <w:p w14:paraId="2A999067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8625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8" w:type="dxa"/>
            <w:vAlign w:val="center"/>
          </w:tcPr>
          <w:p w14:paraId="23183C80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ascii="仿宋" w:hAnsi="仿宋" w:eastAsia="仿宋"/>
                <w:sz w:val="24"/>
                <w:lang w:eastAsia="zh-CN"/>
              </w:rPr>
              <w:t>3</w:t>
            </w:r>
          </w:p>
        </w:tc>
        <w:tc>
          <w:tcPr>
            <w:tcW w:w="3402" w:type="dxa"/>
            <w:vAlign w:val="center"/>
          </w:tcPr>
          <w:p w14:paraId="4B600910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9792A47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9" w:type="dxa"/>
            <w:vAlign w:val="center"/>
          </w:tcPr>
          <w:p w14:paraId="7E1AFB34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4F1E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8" w:type="dxa"/>
            <w:vAlign w:val="center"/>
          </w:tcPr>
          <w:p w14:paraId="26C6B3FF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ascii="仿宋" w:hAnsi="仿宋" w:eastAsia="仿宋"/>
                <w:sz w:val="24"/>
                <w:lang w:eastAsia="zh-CN"/>
              </w:rPr>
              <w:t>4</w:t>
            </w:r>
          </w:p>
        </w:tc>
        <w:tc>
          <w:tcPr>
            <w:tcW w:w="3402" w:type="dxa"/>
            <w:vAlign w:val="center"/>
          </w:tcPr>
          <w:p w14:paraId="2D1216EE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6F4A2AA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9" w:type="dxa"/>
            <w:vAlign w:val="center"/>
          </w:tcPr>
          <w:p w14:paraId="74386639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1C82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8" w:type="dxa"/>
            <w:vAlign w:val="center"/>
          </w:tcPr>
          <w:p w14:paraId="46FA1940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402" w:type="dxa"/>
            <w:vAlign w:val="center"/>
          </w:tcPr>
          <w:p w14:paraId="284B98D1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589EF27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9" w:type="dxa"/>
            <w:vAlign w:val="center"/>
          </w:tcPr>
          <w:p w14:paraId="1DBE7AEB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90A3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8" w:type="dxa"/>
            <w:vAlign w:val="center"/>
          </w:tcPr>
          <w:p w14:paraId="5D6C8D6D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402" w:type="dxa"/>
            <w:vAlign w:val="center"/>
          </w:tcPr>
          <w:p w14:paraId="42CB57BA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4158B54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9" w:type="dxa"/>
            <w:vAlign w:val="center"/>
          </w:tcPr>
          <w:p w14:paraId="6B9ADE9A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B807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8" w:type="dxa"/>
            <w:vAlign w:val="center"/>
          </w:tcPr>
          <w:p w14:paraId="672CF69D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402" w:type="dxa"/>
            <w:vAlign w:val="center"/>
          </w:tcPr>
          <w:p w14:paraId="6631E5F6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2EB6708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9" w:type="dxa"/>
            <w:vAlign w:val="center"/>
          </w:tcPr>
          <w:p w14:paraId="7B8E355C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57EA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8" w:type="dxa"/>
            <w:vAlign w:val="center"/>
          </w:tcPr>
          <w:p w14:paraId="0443241D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402" w:type="dxa"/>
            <w:vAlign w:val="center"/>
          </w:tcPr>
          <w:p w14:paraId="1F24BF77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DC0687C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9" w:type="dxa"/>
            <w:vAlign w:val="center"/>
          </w:tcPr>
          <w:p w14:paraId="27D4C506">
            <w:pPr>
              <w:tabs>
                <w:tab w:val="left" w:pos="2625"/>
                <w:tab w:val="left" w:pos="6300"/>
              </w:tabs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07AED6E8">
      <w:pPr>
        <w:rPr>
          <w:rFonts w:hAnsi="宋体"/>
          <w:b/>
          <w:sz w:val="28"/>
          <w:lang w:eastAsia="zh-CN"/>
        </w:rPr>
      </w:pPr>
    </w:p>
    <w:p w14:paraId="3B1D2BB5">
      <w:pPr>
        <w:pStyle w:val="12"/>
        <w:rPr>
          <w:rFonts w:hint="eastAsia"/>
          <w:lang w:val="en-US" w:eastAsia="zh-Hans"/>
        </w:rPr>
      </w:pPr>
      <w:r>
        <w:rPr>
          <w:rFonts w:hint="eastAsia" w:hAnsi="宋体"/>
          <w:b/>
          <w:sz w:val="24"/>
          <w:szCs w:val="22"/>
          <w:lang w:eastAsia="zh-CN"/>
        </w:rPr>
        <w:t>注：此表费用仅作为采购人价格参考标准，若实际发生原则上费用不能超过此表报价。</w:t>
      </w:r>
    </w:p>
    <w:p w14:paraId="1E154358">
      <w:pP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br w:type="page"/>
      </w:r>
    </w:p>
    <w:p w14:paraId="11BC4780">
      <w:pPr>
        <w:pStyle w:val="11"/>
        <w:ind w:firstLine="331" w:firstLineChars="150"/>
        <w:jc w:val="center"/>
        <w:rPr>
          <w:rFonts w:hint="default" w:ascii="Times New Roman" w:eastAsia="宋体" w:cs="Times New Roman"/>
          <w:b/>
          <w:bCs/>
          <w:sz w:val="22"/>
          <w:szCs w:val="22"/>
          <w:lang w:val="en-US" w:eastAsia="zh-CN"/>
        </w:rPr>
      </w:pPr>
      <w:bookmarkStart w:id="4" w:name="_GoBack"/>
      <w:bookmarkEnd w:id="4"/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t>6.其他供应商认为要提供的资料（格式自拟）</w:t>
      </w:r>
    </w:p>
    <w:p w14:paraId="15A31AB7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06817392"/>
    <w:rsid w:val="08B7606F"/>
    <w:rsid w:val="0C686809"/>
    <w:rsid w:val="0DDA54E4"/>
    <w:rsid w:val="276E0D20"/>
    <w:rsid w:val="2F407445"/>
    <w:rsid w:val="35597E47"/>
    <w:rsid w:val="38F1286B"/>
    <w:rsid w:val="3AF20322"/>
    <w:rsid w:val="3F1A7BFC"/>
    <w:rsid w:val="40005DED"/>
    <w:rsid w:val="4CF17BF5"/>
    <w:rsid w:val="534D3630"/>
    <w:rsid w:val="5EF84D97"/>
    <w:rsid w:val="63536FE3"/>
    <w:rsid w:val="7596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next w:val="1"/>
    <w:qFormat/>
    <w:uiPriority w:val="99"/>
    <w:pPr>
      <w:widowControl w:val="0"/>
      <w:ind w:left="420" w:leftChars="200"/>
    </w:pPr>
    <w:rPr>
      <w:szCs w:val="24"/>
    </w:rPr>
  </w:style>
  <w:style w:type="paragraph" w:styleId="5">
    <w:name w:val="Date"/>
    <w:basedOn w:val="1"/>
    <w:next w:val="1"/>
    <w:autoRedefine/>
    <w:qFormat/>
    <w:uiPriority w:val="0"/>
    <w:pPr>
      <w:widowControl/>
      <w:wordWrap/>
      <w:autoSpaceDE/>
      <w:autoSpaceDN/>
      <w:ind w:left="100" w:leftChars="2500"/>
      <w:jc w:val="left"/>
    </w:pPr>
    <w:rPr>
      <w:rFonts w:ascii="Times New Roman"/>
      <w:kern w:val="0"/>
      <w:sz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/>
    </w:rPr>
  </w:style>
  <w:style w:type="paragraph" w:customStyle="1" w:styleId="11">
    <w:name w:val="样式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1210</Words>
  <Characters>1248</Characters>
  <Lines>0</Lines>
  <Paragraphs>0</Paragraphs>
  <TotalTime>0</TotalTime>
  <ScaleCrop>false</ScaleCrop>
  <LinksUpToDate>false</LinksUpToDate>
  <CharactersWithSpaces>1381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2023-07-31T06:31:00Z</dcterms:created>
  <dc:creator>chuanzhao</dc:creator>
  <cp:lastModifiedBy>川招</cp:lastModifiedBy>
  <dcterms:modified xsi:type="dcterms:W3CDTF">2025-07-17T02:25:49Z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24FFCAFA46464AFFA26DA7E4E6435B97_12</vt:lpwstr>
  </property>
  <property fmtid="{D5CDD505-2E9C-101B-9397-08002B2CF9AE}" pid="4" name="KSOTemplateDocerSaveRecord">
    <vt:lpwstr>eyJoZGlkIjoiODAwOWUyMzQwZGE4ZTdkZTM5MjBhZjcyZjE1MTMyMmUiLCJ1c2VySWQiOiI2MDM4ODc3OTYifQ==</vt:lpwstr>
  </property>
</Properties>
</file>