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版本号：JXZB2025-N104520250729002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长安校区2025年度消防维保服务项目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JXZB2025-N1045</w:t>
      </w:r>
      <w:r>
        <w:br/>
      </w:r>
      <w:r>
        <w:br/>
      </w:r>
      <w:r>
        <w:br/>
      </w:r>
    </w:p>
    <w:p>
      <w:pPr>
        <w:pStyle w:val="null3"/>
        <w:jc w:val="center"/>
        <w:outlineLvl w:val="2"/>
      </w:pPr>
      <w:r>
        <w:rPr>
          <w:rFonts w:ascii="仿宋_GB2312" w:hAnsi="仿宋_GB2312" w:cs="仿宋_GB2312" w:eastAsia="仿宋_GB2312"/>
          <w:sz w:val="28"/>
          <w:b/>
        </w:rPr>
        <w:t>西安美术学院</w:t>
      </w:r>
    </w:p>
    <w:p>
      <w:pPr>
        <w:pStyle w:val="null3"/>
        <w:jc w:val="center"/>
        <w:outlineLvl w:val="2"/>
      </w:pPr>
      <w:r>
        <w:rPr>
          <w:rFonts w:ascii="仿宋_GB2312" w:hAnsi="仿宋_GB2312" w:cs="仿宋_GB2312" w:eastAsia="仿宋_GB2312"/>
          <w:sz w:val="28"/>
          <w:b/>
        </w:rPr>
        <w:t>中天久信管理咨询集团有限公司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中天久信管理咨询集团有限公司</w:t>
      </w:r>
      <w:r>
        <w:rPr>
          <w:rFonts w:ascii="仿宋_GB2312" w:hAnsi="仿宋_GB2312" w:cs="仿宋_GB2312" w:eastAsia="仿宋_GB2312"/>
        </w:rPr>
        <w:t>（以下简称“代理机构”）受</w:t>
      </w:r>
      <w:r>
        <w:rPr>
          <w:rFonts w:ascii="仿宋_GB2312" w:hAnsi="仿宋_GB2312" w:cs="仿宋_GB2312" w:eastAsia="仿宋_GB2312"/>
        </w:rPr>
        <w:t>西安美术学院</w:t>
      </w:r>
      <w:r>
        <w:rPr>
          <w:rFonts w:ascii="仿宋_GB2312" w:hAnsi="仿宋_GB2312" w:cs="仿宋_GB2312" w:eastAsia="仿宋_GB2312"/>
        </w:rPr>
        <w:t>委托，拟对</w:t>
      </w:r>
      <w:r>
        <w:rPr>
          <w:rFonts w:ascii="仿宋_GB2312" w:hAnsi="仿宋_GB2312" w:cs="仿宋_GB2312" w:eastAsia="仿宋_GB2312"/>
        </w:rPr>
        <w:t>长安校区2025年度消防维保服务项目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JXZB2025-N1045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长安校区2025年度消防维保服务项目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美术学院长安校区2025年度消防维保服务项目。长安校区学生宿舍楼建筑面积27440㎡，特教楼建筑面积12984.95㎡，食堂建筑面积18990㎡，运动场及看台建筑面积18900㎡，风雨操场建筑面积12870㎡。合计：91184.95㎡。 消防控制室维保单位负责：消防控制室值班、消防设施的维护保养等。协助学院做好消防管理，加强消防制度建设，健全消防档案，实现消防科学化、规范化、专业化管理；在学院消防设施维护、改造中提供技术和人员支持；协助学院做好消防培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采购包1（长安校区2025年度消防维保服务项目）：属于专门面向中小企业采购。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1、营业执照：供应商具有独立承担民事责任的法人、其他组织或自然人，提供合法有效的统一社会信用代码营业执照（事业单位法人证书/非企业专业服务机构执业许可证/自然人身份证自然人提供身份证明）；</w:t>
      </w:r>
    </w:p>
    <w:p>
      <w:pPr>
        <w:pStyle w:val="null3"/>
      </w:pPr>
      <w:r>
        <w:rPr>
          <w:rFonts w:ascii="仿宋_GB2312" w:hAnsi="仿宋_GB2312" w:cs="仿宋_GB2312" w:eastAsia="仿宋_GB2312"/>
        </w:rPr>
        <w:t>2、法定代表人或其授权代理人：法定代表人授权书及授权代表身份证明（法定代表人直接参加投标的须提供法定代表人证明书及其身份证明），非法人单位参照执行；</w:t>
      </w:r>
    </w:p>
    <w:p>
      <w:pPr>
        <w:pStyle w:val="null3"/>
      </w:pPr>
      <w:r>
        <w:rPr>
          <w:rFonts w:ascii="仿宋_GB2312" w:hAnsi="仿宋_GB2312" w:cs="仿宋_GB2312" w:eastAsia="仿宋_GB2312"/>
        </w:rPr>
        <w:t>3、企业资质：供应商在社会消防技术服务信息系统(https://shhxf.119.gov.cn/templet/index_7.jsp) 可查询，且服务范围须包含“消防设施维护保养检测”，提供网页查询截图；</w:t>
      </w:r>
    </w:p>
    <w:p>
      <w:pPr>
        <w:pStyle w:val="null3"/>
      </w:pPr>
      <w:r>
        <w:rPr>
          <w:rFonts w:ascii="仿宋_GB2312" w:hAnsi="仿宋_GB2312" w:cs="仿宋_GB2312" w:eastAsia="仿宋_GB2312"/>
        </w:rPr>
        <w:t>4、项目负责人：具备一级注册消防工程师证书，且在本单位注册；</w:t>
      </w:r>
    </w:p>
    <w:p>
      <w:pPr>
        <w:pStyle w:val="null3"/>
      </w:pPr>
      <w:r>
        <w:rPr>
          <w:rFonts w:ascii="仿宋_GB2312" w:hAnsi="仿宋_GB2312" w:cs="仿宋_GB2312" w:eastAsia="仿宋_GB2312"/>
        </w:rPr>
        <w:t>5、财务状况报告：提供经审计的2023年度或2024年度的财务报告（包括审计报告、资产负债表、利润表、现金流量表及附注）或在开标日期前六个月内其基本账户开户银行出具的资信证明（附开户许可证或开户备案证明或基本账户信息）；其他组织和自然人提供银行出具的资信证明；</w:t>
      </w:r>
    </w:p>
    <w:p>
      <w:pPr>
        <w:pStyle w:val="null3"/>
      </w:pPr>
      <w:r>
        <w:rPr>
          <w:rFonts w:ascii="仿宋_GB2312" w:hAnsi="仿宋_GB2312" w:cs="仿宋_GB2312" w:eastAsia="仿宋_GB2312"/>
        </w:rPr>
        <w:t>6、税收缴纳证明：提供投标截止时间前12个月内任意一个月缴纳税收的凭据；依法免税的或者依法不需缴税的投标人应提供相关文件证明；</w:t>
      </w:r>
    </w:p>
    <w:p>
      <w:pPr>
        <w:pStyle w:val="null3"/>
      </w:pPr>
      <w:r>
        <w:rPr>
          <w:rFonts w:ascii="仿宋_GB2312" w:hAnsi="仿宋_GB2312" w:cs="仿宋_GB2312" w:eastAsia="仿宋_GB2312"/>
        </w:rPr>
        <w:t>7、社会保障资金缴纳证明：提供投标截止时间前12个月内任意一个月已缴纳的社会保障资金的凭据；依法不需要缴纳社会保障资金的投标人应提供相关文件证明；</w:t>
      </w:r>
    </w:p>
    <w:p>
      <w:pPr>
        <w:pStyle w:val="null3"/>
      </w:pPr>
      <w:r>
        <w:rPr>
          <w:rFonts w:ascii="仿宋_GB2312" w:hAnsi="仿宋_GB2312" w:cs="仿宋_GB2312" w:eastAsia="仿宋_GB2312"/>
        </w:rPr>
        <w:t>8、书面声明：（1）提供具有履行本合同所必需的设备和专业技术能力的声明：（2）参加本次政府采购活动前3年内在经营活动中没有重大违纪书面声明；（3）非联合体声明。</w:t>
      </w:r>
    </w:p>
    <w:p>
      <w:pPr>
        <w:pStyle w:val="null3"/>
      </w:pPr>
      <w:r>
        <w:rPr>
          <w:rFonts w:ascii="仿宋_GB2312" w:hAnsi="仿宋_GB2312" w:cs="仿宋_GB2312" w:eastAsia="仿宋_GB2312"/>
        </w:rPr>
        <w:t>9、信用记录：供应商的信用记录须符合财库[2016]125号文《财政部关于在政府采购活动中查询及使用信用记录有关问题的通知》的规定。投标人被“信用中国”网站列入失信被执行人、重大税收违法失信主体的，投标人被“中国政府采购网”网站列入政府采购严重违法失信名单的，不得参与本项目投标。提供参加采购活动前三年内在经营活动中没有《政府采购法》第二十二条第一款第(五)项所称重大违法记录书面声明。注：以代理机构开标现场查询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西安美术学院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西安市雁塔区含光路100号西安美术学院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029-87545418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中天久信管理咨询集团有限公司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陕西省西安市高新区唐延路11号禾盛京广中心E座23层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贾晓燕、庞冰倩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029-89525802-8002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采购包1：668,100.00元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之前，向采购代理机构一次付清招标代理服务费。采购代理服务费的金额参照《国家计委关于印发&lt;招标代理服务收费管理暂行办法&gt;的通知》（计价格[2002]1980号）和国家发改委办公厅颁发的《关于招标代理服务收费有关问题的通知》（发改办价格【2003】857号）、《国家发展改革委关于降低部分建设项目收费标准规范收费行为等有关问题的通知》（发改价格[2011]534号）的有关规定按标准收取。（不足5000元的以5000元计取，在成交通知书发出前由成交供应商支付）。 代理费缴存账户： 开户银行：建行西安丰禾路支行 账号：61001744100052500118 收款人名称：中天久信管理咨询集团有限公司 （备注：项目名称+代理服务费）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踏勘时间：2025-07-28 10:00:00</w:t>
            </w:r>
          </w:p>
          <w:p>
            <w:pPr>
              <w:pStyle w:val="null3"/>
              <w:ind w:firstLine="975"/>
            </w:pPr>
            <w:r>
              <w:rPr>
                <w:rFonts w:ascii="仿宋_GB2312" w:hAnsi="仿宋_GB2312" w:cs="仿宋_GB2312" w:eastAsia="仿宋_GB2312"/>
              </w:rPr>
              <w:t>踏勘地点：西安美术学院长安校区</w:t>
            </w:r>
          </w:p>
          <w:p>
            <w:pPr>
              <w:pStyle w:val="null3"/>
              <w:ind w:firstLine="975"/>
            </w:pPr>
            <w:r>
              <w:rPr>
                <w:rFonts w:ascii="仿宋_GB2312" w:hAnsi="仿宋_GB2312" w:cs="仿宋_GB2312" w:eastAsia="仿宋_GB2312"/>
              </w:rPr>
              <w:t>联系人：柴老师</w:t>
            </w:r>
          </w:p>
          <w:p>
            <w:pPr>
              <w:pStyle w:val="null3"/>
              <w:ind w:firstLine="975"/>
            </w:pPr>
            <w:r>
              <w:rPr>
                <w:rFonts w:ascii="仿宋_GB2312" w:hAnsi="仿宋_GB2312" w:cs="仿宋_GB2312" w:eastAsia="仿宋_GB2312"/>
              </w:rPr>
              <w:t>联系电话号码：17391986082</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西安美术学院</w:t>
      </w:r>
      <w:r>
        <w:rPr>
          <w:rFonts w:ascii="仿宋_GB2312" w:hAnsi="仿宋_GB2312" w:cs="仿宋_GB2312" w:eastAsia="仿宋_GB2312"/>
        </w:rPr>
        <w:t>和</w:t>
      </w:r>
      <w:r>
        <w:rPr>
          <w:rFonts w:ascii="仿宋_GB2312" w:hAnsi="仿宋_GB2312" w:cs="仿宋_GB2312" w:eastAsia="仿宋_GB2312"/>
        </w:rPr>
        <w:t>中天久信管理咨询集团有限公司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西安美术学院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中天久信管理咨询集团有限公司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西安美术学院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中天久信管理咨询集团有限公司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中天久信管理咨询集团有限公司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中天久信管理咨询集团有限公司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中天久信管理咨询集团有限公司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联系人：贾晓燕、庞冰倩</w:t>
      </w:r>
    </w:p>
    <w:p>
      <w:pPr>
        <w:pStyle w:val="null3"/>
      </w:pPr>
      <w:r>
        <w:rPr>
          <w:rFonts w:ascii="仿宋_GB2312" w:hAnsi="仿宋_GB2312" w:cs="仿宋_GB2312" w:eastAsia="仿宋_GB2312"/>
        </w:rPr>
        <w:t>联系电话：029-89525802-8002</w:t>
      </w:r>
    </w:p>
    <w:p>
      <w:pPr>
        <w:pStyle w:val="null3"/>
      </w:pPr>
      <w:r>
        <w:rPr>
          <w:rFonts w:ascii="仿宋_GB2312" w:hAnsi="仿宋_GB2312" w:cs="仿宋_GB2312" w:eastAsia="仿宋_GB2312"/>
        </w:rPr>
        <w:t>地址：陕西省西安市高新区唐延路11号禾盛京广中心E座23层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美术学院长安校区2025年度消防维保服务项目。长安校区学生宿舍楼建筑面积27440㎡，特教楼建筑面积12984.95㎡，食堂建筑面积18990㎡，运动场及看台建筑面积18900㎡，风雨操场建筑面积12870㎡。合计：91184.95㎡。 消防控制室维保单位负责：消防控制室值班、消防设施的维护保养等。协助学院做好消防管理，加强消防制度建设，健全消防档案，实现消防科学化、规范化、专业化管理；在学院消防设施维护、改造中提供技术和人员支持；协助学院做好消防培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668,100.00</w:t>
      </w:r>
    </w:p>
    <w:p>
      <w:pPr>
        <w:pStyle w:val="null3"/>
      </w:pPr>
      <w:r>
        <w:rPr>
          <w:rFonts w:ascii="仿宋_GB2312" w:hAnsi="仿宋_GB2312" w:cs="仿宋_GB2312" w:eastAsia="仿宋_GB2312"/>
        </w:rPr>
        <w:t>采购包最高限价（元）: 668,100.00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消防维保</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668,100.00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一、服务内容</w:t>
            </w:r>
          </w:p>
          <w:p>
            <w:pPr>
              <w:pStyle w:val="null3"/>
            </w:pPr>
            <w:r>
              <w:rPr>
                <w:rFonts w:ascii="仿宋_GB2312" w:hAnsi="仿宋_GB2312" w:cs="仿宋_GB2312" w:eastAsia="仿宋_GB2312"/>
                <w:sz w:val="21"/>
              </w:rPr>
              <w:t>严格按照国家、地方现行的消防工程施工验收规范及火灾报警系统施工及验收规范（GB50166）、自动喷水灭火系统施工及验收规范（GB50261）、气体灭火系统施工及验收规范（GB50263）、建筑给排水工程质量施工及验收规范（GB50242）、通风与空调工程施工质量验收规范（GB50243)等所有与本招标内容相关的现行规范标准及要求、图纸、变更等进行设计、编制。</w:t>
            </w:r>
          </w:p>
          <w:p>
            <w:pPr>
              <w:pStyle w:val="null3"/>
            </w:pPr>
            <w:r>
              <w:rPr>
                <w:rFonts w:ascii="仿宋_GB2312" w:hAnsi="仿宋_GB2312" w:cs="仿宋_GB2312" w:eastAsia="仿宋_GB2312"/>
                <w:sz w:val="21"/>
              </w:rPr>
              <w:t>（一）消防设施维保服务要求：</w:t>
            </w:r>
          </w:p>
          <w:p>
            <w:pPr>
              <w:pStyle w:val="null3"/>
            </w:pPr>
            <w:r>
              <w:rPr>
                <w:rFonts w:ascii="仿宋_GB2312" w:hAnsi="仿宋_GB2312" w:cs="仿宋_GB2312" w:eastAsia="仿宋_GB2312"/>
                <w:sz w:val="21"/>
              </w:rPr>
              <w:t>1.学生宿舍楼建筑面积27440㎡，特教楼建筑面积12984.95㎡，食堂建筑面积18990㎡，运动场及看台建筑面积18900㎡，风雨操场建筑面积12870㎡。合计：91184.95㎡。</w:t>
            </w:r>
          </w:p>
          <w:p>
            <w:pPr>
              <w:pStyle w:val="null3"/>
            </w:pPr>
            <w:r>
              <w:rPr>
                <w:rFonts w:ascii="仿宋_GB2312" w:hAnsi="仿宋_GB2312" w:cs="仿宋_GB2312" w:eastAsia="仿宋_GB2312"/>
                <w:sz w:val="21"/>
              </w:rPr>
              <w:t>2.建筑消防设施进行维护保养，确保系统正常运行，消防系统维修保养范围包括但不限于：</w:t>
            </w:r>
          </w:p>
          <w:p>
            <w:pPr>
              <w:pStyle w:val="null3"/>
            </w:pPr>
            <w:r>
              <w:rPr>
                <w:rFonts w:ascii="仿宋_GB2312" w:hAnsi="仿宋_GB2312" w:cs="仿宋_GB2312" w:eastAsia="仿宋_GB2312"/>
                <w:sz w:val="21"/>
              </w:rPr>
              <w:t>（1）火灾自动报警系统：主要包括火灾报警控制器、智能感烟探测器、智能感温探测器、手动报警按钮、火灾警报器、输入模块、输出模块、输入输出模块等；</w:t>
            </w:r>
          </w:p>
          <w:p>
            <w:pPr>
              <w:pStyle w:val="null3"/>
            </w:pPr>
            <w:r>
              <w:rPr>
                <w:rFonts w:ascii="仿宋_GB2312" w:hAnsi="仿宋_GB2312" w:cs="仿宋_GB2312" w:eastAsia="仿宋_GB2312"/>
                <w:sz w:val="21"/>
              </w:rPr>
              <w:t>（2）自动喷水灭火系统（包含湿式系统）：主要包括湿式报警阀组、水流指示器、信号蝶阀、洒水喷头、闸阀、蝶阀等；</w:t>
            </w:r>
          </w:p>
          <w:p>
            <w:pPr>
              <w:pStyle w:val="null3"/>
            </w:pPr>
            <w:r>
              <w:rPr>
                <w:rFonts w:ascii="仿宋_GB2312" w:hAnsi="仿宋_GB2312" w:cs="仿宋_GB2312" w:eastAsia="仿宋_GB2312"/>
                <w:sz w:val="21"/>
              </w:rPr>
              <w:t>（3）防排烟系统：主要包括排烟阀、防火阀、送风机、排烟风机等；</w:t>
            </w:r>
          </w:p>
          <w:p>
            <w:pPr>
              <w:pStyle w:val="null3"/>
            </w:pPr>
            <w:r>
              <w:rPr>
                <w:rFonts w:ascii="仿宋_GB2312" w:hAnsi="仿宋_GB2312" w:cs="仿宋_GB2312" w:eastAsia="仿宋_GB2312"/>
                <w:sz w:val="21"/>
              </w:rPr>
              <w:t>（4）消防给水及消火栓系统：主要包括消防水箱、消防水池、稳压罐、增压稳压泵、喷淋泵、消火栓泵、消火栓箱（包含内配及栓头）、消防水箱闸阀、蝶阀等；</w:t>
            </w:r>
          </w:p>
          <w:p>
            <w:pPr>
              <w:pStyle w:val="null3"/>
            </w:pPr>
            <w:r>
              <w:rPr>
                <w:rFonts w:ascii="仿宋_GB2312" w:hAnsi="仿宋_GB2312" w:cs="仿宋_GB2312" w:eastAsia="仿宋_GB2312"/>
                <w:sz w:val="21"/>
              </w:rPr>
              <w:t>（5）应急照明疏散指示系统；</w:t>
            </w:r>
          </w:p>
          <w:p>
            <w:pPr>
              <w:pStyle w:val="null3"/>
            </w:pPr>
            <w:r>
              <w:rPr>
                <w:rFonts w:ascii="仿宋_GB2312" w:hAnsi="仿宋_GB2312" w:cs="仿宋_GB2312" w:eastAsia="仿宋_GB2312"/>
                <w:sz w:val="21"/>
              </w:rPr>
              <w:t>（6）防火分隔系统；</w:t>
            </w:r>
          </w:p>
          <w:p>
            <w:pPr>
              <w:pStyle w:val="null3"/>
            </w:pPr>
            <w:r>
              <w:rPr>
                <w:rFonts w:ascii="仿宋_GB2312" w:hAnsi="仿宋_GB2312" w:cs="仿宋_GB2312" w:eastAsia="仿宋_GB2312"/>
                <w:sz w:val="21"/>
              </w:rPr>
              <w:t>（7）气体灭火系统；</w:t>
            </w:r>
          </w:p>
          <w:p>
            <w:pPr>
              <w:pStyle w:val="null3"/>
            </w:pPr>
            <w:r>
              <w:rPr>
                <w:rFonts w:ascii="仿宋_GB2312" w:hAnsi="仿宋_GB2312" w:cs="仿宋_GB2312" w:eastAsia="仿宋_GB2312"/>
                <w:sz w:val="21"/>
              </w:rPr>
              <w:t>（8）建筑灭火器。</w:t>
            </w:r>
          </w:p>
          <w:p>
            <w:pPr>
              <w:pStyle w:val="null3"/>
            </w:pPr>
            <w:r>
              <w:rPr>
                <w:rFonts w:ascii="仿宋_GB2312" w:hAnsi="仿宋_GB2312" w:cs="仿宋_GB2312" w:eastAsia="仿宋_GB2312"/>
                <w:sz w:val="21"/>
              </w:rPr>
              <w:t>注：以上数据仅供参考，请参加投标的单位亲自到现场勘察，消防系统设施设备具体情况以招标单位现场实际为准，凡参加投标单位均视为已勘察。</w:t>
            </w:r>
          </w:p>
          <w:p>
            <w:pPr>
              <w:pStyle w:val="null3"/>
            </w:pPr>
            <w:r>
              <w:rPr>
                <w:rFonts w:ascii="仿宋_GB2312" w:hAnsi="仿宋_GB2312" w:cs="仿宋_GB2312" w:eastAsia="仿宋_GB2312"/>
                <w:sz w:val="21"/>
              </w:rPr>
              <w:t>3.执行有关消防法律、法规、技术规范和执业准则，遵守科学和职业道德规范，符合消防技术服务机构从业条件，开展建筑消防设施维护保养服务活动；明确项目负责人，指派不少于 2 名从业人员负责实施维护保养工作，如实填写维护保养记录。</w:t>
            </w:r>
          </w:p>
          <w:p>
            <w:pPr>
              <w:pStyle w:val="null3"/>
            </w:pPr>
            <w:r>
              <w:rPr>
                <w:rFonts w:ascii="仿宋_GB2312" w:hAnsi="仿宋_GB2312" w:cs="仿宋_GB2312" w:eastAsia="仿宋_GB2312"/>
                <w:sz w:val="21"/>
              </w:rPr>
              <w:t>4.按照国家及省市消防法规、制度开展所属区域消防安全检查及日常维护,定期进行消防控制系统检测，并出具消防维保报告。</w:t>
            </w:r>
          </w:p>
          <w:p>
            <w:pPr>
              <w:pStyle w:val="null3"/>
            </w:pPr>
            <w:r>
              <w:rPr>
                <w:rFonts w:ascii="仿宋_GB2312" w:hAnsi="仿宋_GB2312" w:cs="仿宋_GB2312" w:eastAsia="仿宋_GB2312"/>
                <w:sz w:val="21"/>
              </w:rPr>
              <w:t>5.服务单位自行承担在日常维护保养中发生的单价在200元（含，参考同品牌市场平均价）以内的消防维修配件，如：消防应急照明灯、消防手报、消防应急标识、户外消火栓保护罩（套）、防火卷帘门升降按钮、消防逃生门控制按钮、消防末端放水控制阀、水泵房控制按钮等其他不易人为损坏的消防部件。维修配件费用年度累计不超过项目成交总额的5%，超出部分由采购人承担。</w:t>
            </w:r>
          </w:p>
          <w:p>
            <w:pPr>
              <w:pStyle w:val="null3"/>
            </w:pPr>
            <w:r>
              <w:rPr>
                <w:rFonts w:ascii="仿宋_GB2312" w:hAnsi="仿宋_GB2312" w:cs="仿宋_GB2312" w:eastAsia="仿宋_GB2312"/>
                <w:sz w:val="21"/>
              </w:rPr>
              <w:t>6.自觉接受学院监督指导和制度约束，维修保养必须及时到位，不能找任何借口，推迟维修。始终保持设备安全可靠运行。</w:t>
            </w:r>
          </w:p>
          <w:p>
            <w:pPr>
              <w:pStyle w:val="null3"/>
            </w:pPr>
            <w:r>
              <w:rPr>
                <w:rFonts w:ascii="仿宋_GB2312" w:hAnsi="仿宋_GB2312" w:cs="仿宋_GB2312" w:eastAsia="仿宋_GB2312"/>
                <w:sz w:val="21"/>
              </w:rPr>
              <w:t>7.上级消防部门如果检查有不合格项，服务单位要及时处理，如遇到上级下达的罚款单。若因维保不到位或维保过失，造成事故的，由供应商负责。其他原因造成事故的，由公安消防部门进行裁定，由责任方负责。</w:t>
            </w:r>
          </w:p>
          <w:p>
            <w:pPr>
              <w:pStyle w:val="null3"/>
            </w:pPr>
            <w:r>
              <w:rPr>
                <w:rFonts w:ascii="仿宋_GB2312" w:hAnsi="仿宋_GB2312" w:cs="仿宋_GB2312" w:eastAsia="仿宋_GB2312"/>
                <w:sz w:val="21"/>
              </w:rPr>
              <w:t>8.服务单位在合同签订后，需将设施设备运行情况书面报告至采购人，并经采购人确定。若未提交书面报告，则默认所有设施设备均正常运行使用。（若需提前进场排查，可在合同签订后，联系采购人提前进场，进场排查费用包含在投标总报价内。）</w:t>
            </w:r>
          </w:p>
          <w:p>
            <w:pPr>
              <w:pStyle w:val="null3"/>
            </w:pPr>
            <w:r>
              <w:rPr>
                <w:rFonts w:ascii="仿宋_GB2312" w:hAnsi="仿宋_GB2312" w:cs="仿宋_GB2312" w:eastAsia="仿宋_GB2312"/>
                <w:sz w:val="21"/>
              </w:rPr>
              <w:t>（二）消防控制室值班服务要求：</w:t>
            </w:r>
          </w:p>
          <w:p>
            <w:pPr>
              <w:pStyle w:val="null3"/>
            </w:pPr>
            <w:r>
              <w:rPr>
                <w:rFonts w:ascii="仿宋_GB2312" w:hAnsi="仿宋_GB2312" w:cs="仿宋_GB2312" w:eastAsia="仿宋_GB2312"/>
                <w:sz w:val="21"/>
              </w:rPr>
              <w:t>1.消防控制室值班人员须自觉服从用人单位管理和业务指导，按照GB25201《建筑消防设施的维护管理》进行长安校区消防控制室值班，值班按照标准第5节要求实施。值班形式按照《消防控制室通用技术要求》GB25506第4.2节要求实行24小时三班（8小时/班）轮流值班制（包含寒暑假期间），每班不少于2人。值班人员须取得中级消防设施操作员（职业方向：消防设施监控操作）资格证书。</w:t>
            </w:r>
          </w:p>
          <w:p>
            <w:pPr>
              <w:pStyle w:val="null3"/>
            </w:pPr>
            <w:r>
              <w:rPr>
                <w:rFonts w:ascii="仿宋_GB2312" w:hAnsi="仿宋_GB2312" w:cs="仿宋_GB2312" w:eastAsia="仿宋_GB2312"/>
                <w:sz w:val="21"/>
              </w:rPr>
              <w:t>2.成交单位需向学院提交消防工作人员花名册，花名册应至少包括姓名、性别、年龄、文化程度、联系方式等内容。人员要求：政治和身体素质良好，品行端正，无违法犯罪记录，熟悉火灾报警控制系统、消防联动控制系统的操作，热爱本职工作，责任心强，年龄在18—45周岁。</w:t>
            </w:r>
          </w:p>
          <w:p>
            <w:pPr>
              <w:pStyle w:val="null3"/>
            </w:pPr>
            <w:r>
              <w:rPr>
                <w:rFonts w:ascii="仿宋_GB2312" w:hAnsi="仿宋_GB2312" w:cs="仿宋_GB2312" w:eastAsia="仿宋_GB2312"/>
                <w:sz w:val="21"/>
              </w:rPr>
              <w:t>3.负责学院消防控制室日常数据监控、记录、巡查消防设施、处置各类消防故障突发事件、按规定规范处置校园火情以及火灾等突发事件。</w:t>
            </w:r>
          </w:p>
          <w:p>
            <w:pPr>
              <w:pStyle w:val="null3"/>
            </w:pPr>
            <w:r>
              <w:rPr>
                <w:rFonts w:ascii="仿宋_GB2312" w:hAnsi="仿宋_GB2312" w:cs="仿宋_GB2312" w:eastAsia="仿宋_GB2312"/>
                <w:sz w:val="21"/>
              </w:rPr>
              <w:t>4.每月对消防监控数据、消防设施巡查情况和当月消防安全情况进行书面评估，提出整改意见、整改方案，并加盖公司公章报长安校区管理委员会。</w:t>
            </w:r>
          </w:p>
          <w:p>
            <w:pPr>
              <w:pStyle w:val="null3"/>
              <w:jc w:val="both"/>
            </w:pPr>
            <w:r>
              <w:rPr>
                <w:rFonts w:ascii="仿宋_GB2312" w:hAnsi="仿宋_GB2312" w:cs="仿宋_GB2312" w:eastAsia="仿宋_GB2312"/>
                <w:sz w:val="21"/>
              </w:rPr>
              <w:t>5.值班期间做好设备运行记录，交接时填好相应表格；对发现的消防安全隐患要及时进行书面汇报。</w:t>
            </w:r>
          </w:p>
          <w:p>
            <w:pPr>
              <w:pStyle w:val="null3"/>
              <w:jc w:val="both"/>
            </w:pPr>
            <w:r>
              <w:rPr>
                <w:rFonts w:ascii="仿宋_GB2312" w:hAnsi="仿宋_GB2312" w:cs="仿宋_GB2312" w:eastAsia="仿宋_GB2312"/>
                <w:sz w:val="21"/>
              </w:rPr>
              <w:t>二、服务质量要求</w:t>
            </w:r>
          </w:p>
          <w:p>
            <w:pPr>
              <w:pStyle w:val="null3"/>
              <w:jc w:val="both"/>
            </w:pPr>
            <w:r>
              <w:rPr>
                <w:rFonts w:ascii="仿宋_GB2312" w:hAnsi="仿宋_GB2312" w:cs="仿宋_GB2312" w:eastAsia="仿宋_GB2312"/>
                <w:sz w:val="21"/>
              </w:rPr>
              <w:t>（一）维护检测、保养、维修</w:t>
            </w:r>
          </w:p>
          <w:p>
            <w:pPr>
              <w:pStyle w:val="null3"/>
              <w:jc w:val="both"/>
            </w:pPr>
            <w:r>
              <w:rPr>
                <w:rFonts w:ascii="仿宋_GB2312" w:hAnsi="仿宋_GB2312" w:cs="仿宋_GB2312" w:eastAsia="仿宋_GB2312"/>
                <w:sz w:val="21"/>
              </w:rPr>
              <w:t>维保公司按照《建筑消防设施的维护管理》（GB25201-2010）要求，须安排至少2名持证维保技术人员每月对维保范围内的所有消防系统进行一次全面维护检测和常规保养，对故障进行原因排查与解决处理并出具每月维保更换检测报告书（内容必须对应上一月报告书所涉及需要维修落实情况说明）。每半年出具单位消防系统检测报告书，年终出具单位消防系统年度检测报告书，为了使维保单位全面掌握维保、维修工作量，现对维保检测和常规保养及设备维修主要工作要求如下：</w:t>
            </w:r>
          </w:p>
          <w:tbl>
            <w:tblPr>
              <w:tblInd w:type="dxa" w:w="120"/>
              <w:tblBorders>
                <w:top w:val="none" w:color="000000" w:sz="4"/>
                <w:left w:val="none" w:color="000000" w:sz="4"/>
                <w:bottom w:val="none" w:color="000000" w:sz="4"/>
                <w:right w:val="none" w:color="000000" w:sz="4"/>
                <w:insideH w:val="none"/>
                <w:insideV w:val="none"/>
              </w:tblBorders>
            </w:tblPr>
            <w:tblGrid>
              <w:gridCol w:w="549"/>
              <w:gridCol w:w="1671"/>
              <w:gridCol w:w="320"/>
            </w:tblGrid>
            <w:tr>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维保项目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维保内容</w:t>
                  </w:r>
                </w:p>
              </w:tc>
              <w:tc>
                <w:tcPr>
                  <w:tcW w:type="dxa" w:w="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最低维保次数</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消防控制室、 消防水泵房巡查</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对重点楼宇消防控制室及消防水泵房设施进行巡查一次，并做好每日维护巡查记录及人员报到登记，发现问题及故障应及时维修排除。</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消防控制</w:t>
                  </w:r>
                </w:p>
                <w:p>
                  <w:pPr>
                    <w:pStyle w:val="null3"/>
                    <w:jc w:val="center"/>
                  </w:pPr>
                  <w:r>
                    <w:rPr>
                      <w:rFonts w:ascii="仿宋_GB2312" w:hAnsi="仿宋_GB2312" w:cs="仿宋_GB2312" w:eastAsia="仿宋_GB2312"/>
                      <w:sz w:val="21"/>
                    </w:rPr>
                    <w:t>主机</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1、火灾探测器、手动报警按钮报警功能正常。</w:t>
                  </w:r>
                </w:p>
                <w:p>
                  <w:pPr>
                    <w:pStyle w:val="null3"/>
                    <w:jc w:val="both"/>
                  </w:pPr>
                  <w:r>
                    <w:rPr>
                      <w:rFonts w:ascii="仿宋_GB2312" w:hAnsi="仿宋_GB2312" w:cs="仿宋_GB2312" w:eastAsia="仿宋_GB2312"/>
                      <w:sz w:val="21"/>
                    </w:rPr>
                    <w:t>2、检测警报装置警报功能、联动广播。</w:t>
                  </w:r>
                </w:p>
                <w:p>
                  <w:pPr>
                    <w:pStyle w:val="null3"/>
                    <w:jc w:val="both"/>
                  </w:pPr>
                  <w:r>
                    <w:rPr>
                      <w:rFonts w:ascii="仿宋_GB2312" w:hAnsi="仿宋_GB2312" w:cs="仿宋_GB2312" w:eastAsia="仿宋_GB2312"/>
                      <w:sz w:val="21"/>
                    </w:rPr>
                    <w:t>3、检测报警控制器、CRT图形显示器、火灾显示盘、层显等报警、显示、打印等功能。</w:t>
                  </w:r>
                </w:p>
                <w:p>
                  <w:pPr>
                    <w:pStyle w:val="null3"/>
                    <w:jc w:val="both"/>
                  </w:pPr>
                  <w:r>
                    <w:rPr>
                      <w:rFonts w:ascii="仿宋_GB2312" w:hAnsi="仿宋_GB2312" w:cs="仿宋_GB2312" w:eastAsia="仿宋_GB2312"/>
                      <w:sz w:val="21"/>
                    </w:rPr>
                    <w:t>4、检测消防联动控制器及控制模块的手动、自动联动控制功能、显示功能、主、备电源切换功能、备用电源充、放电功能。</w:t>
                  </w:r>
                </w:p>
                <w:p>
                  <w:pPr>
                    <w:pStyle w:val="null3"/>
                    <w:jc w:val="both"/>
                  </w:pPr>
                  <w:r>
                    <w:rPr>
                      <w:rFonts w:ascii="仿宋_GB2312" w:hAnsi="仿宋_GB2312" w:cs="仿宋_GB2312" w:eastAsia="仿宋_GB2312"/>
                      <w:sz w:val="21"/>
                    </w:rPr>
                    <w:t>5、检测消防电梯的紧急迫降功能。</w:t>
                  </w:r>
                </w:p>
                <w:p>
                  <w:pPr>
                    <w:pStyle w:val="null3"/>
                    <w:jc w:val="both"/>
                  </w:pPr>
                  <w:r>
                    <w:rPr>
                      <w:rFonts w:ascii="仿宋_GB2312" w:hAnsi="仿宋_GB2312" w:cs="仿宋_GB2312" w:eastAsia="仿宋_GB2312"/>
                      <w:sz w:val="21"/>
                    </w:rPr>
                    <w:t>6、气体灭火装置检测。</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消防供配电设施</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1、消防电源配电箱主、备电源切换功能。</w:t>
                  </w:r>
                </w:p>
                <w:p>
                  <w:pPr>
                    <w:pStyle w:val="null3"/>
                    <w:jc w:val="both"/>
                  </w:pPr>
                  <w:r>
                    <w:rPr>
                      <w:rFonts w:ascii="仿宋_GB2312" w:hAnsi="仿宋_GB2312" w:cs="仿宋_GB2312" w:eastAsia="仿宋_GB2312"/>
                      <w:sz w:val="21"/>
                    </w:rPr>
                    <w:t>2、应急电源充、放电试验。</w:t>
                  </w:r>
                </w:p>
                <w:p>
                  <w:pPr>
                    <w:pStyle w:val="null3"/>
                    <w:jc w:val="both"/>
                  </w:pPr>
                  <w:r>
                    <w:rPr>
                      <w:rFonts w:ascii="仿宋_GB2312" w:hAnsi="仿宋_GB2312" w:cs="仿宋_GB2312" w:eastAsia="仿宋_GB2312"/>
                      <w:sz w:val="21"/>
                    </w:rPr>
                    <w:t>3、消防电源主、备电源供电能力测试。</w:t>
                  </w:r>
                </w:p>
                <w:p>
                  <w:pPr>
                    <w:pStyle w:val="null3"/>
                    <w:jc w:val="both"/>
                  </w:pPr>
                  <w:r>
                    <w:rPr>
                      <w:rFonts w:ascii="仿宋_GB2312" w:hAnsi="仿宋_GB2312" w:cs="仿宋_GB2312" w:eastAsia="仿宋_GB2312"/>
                      <w:sz w:val="21"/>
                    </w:rPr>
                    <w:t>4、非消防电源的联动切断试验（风机、消防泵等）</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点型感烟探测器</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1、放烟状态，检测探测器报警确认灯以及火灾报警控制器的火警信号显示。</w:t>
                  </w:r>
                </w:p>
                <w:p>
                  <w:pPr>
                    <w:pStyle w:val="null3"/>
                    <w:jc w:val="both"/>
                  </w:pPr>
                  <w:r>
                    <w:rPr>
                      <w:rFonts w:ascii="仿宋_GB2312" w:hAnsi="仿宋_GB2312" w:cs="仿宋_GB2312" w:eastAsia="仿宋_GB2312"/>
                      <w:sz w:val="21"/>
                    </w:rPr>
                    <w:t>2、消烟重定，检测探测器报警确认灯在重定前后的变化情况。</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进行地址记录，每月抽测，全年覆盖</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线型感烟探测器</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1、放烟状态，检测探测器报警确认灯以及火灾报警控制器的火警信号显示。</w:t>
                  </w:r>
                </w:p>
                <w:p>
                  <w:pPr>
                    <w:pStyle w:val="null3"/>
                    <w:jc w:val="both"/>
                  </w:pPr>
                  <w:r>
                    <w:rPr>
                      <w:rFonts w:ascii="仿宋_GB2312" w:hAnsi="仿宋_GB2312" w:cs="仿宋_GB2312" w:eastAsia="仿宋_GB2312"/>
                      <w:sz w:val="21"/>
                    </w:rPr>
                    <w:t>2、消烟重定，检测探测器报警确认灯在重定前后的变化情况。</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进行地址记录，每月抽测，全年覆盖</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手动报警按钮</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1.外罩玻璃保持完好，触发按钮检测火灾报警控制器信号和按钮的报警确认灯是否准确。</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消防广播</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检测消控室用话筒对所选区域播音功能正常</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报警阀组</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1、报警阀外观、标志牌、压力表完整。</w:t>
                  </w:r>
                </w:p>
                <w:p>
                  <w:pPr>
                    <w:pStyle w:val="null3"/>
                    <w:jc w:val="both"/>
                  </w:pPr>
                  <w:r>
                    <w:rPr>
                      <w:rFonts w:ascii="仿宋_GB2312" w:hAnsi="仿宋_GB2312" w:cs="仿宋_GB2312" w:eastAsia="仿宋_GB2312"/>
                      <w:sz w:val="21"/>
                    </w:rPr>
                    <w:t>2、对报警阀的压力表进行检查，要求报警前后压力表指示保持正常。</w:t>
                  </w:r>
                </w:p>
                <w:p>
                  <w:pPr>
                    <w:pStyle w:val="null3"/>
                    <w:jc w:val="both"/>
                  </w:pPr>
                  <w:r>
                    <w:rPr>
                      <w:rFonts w:ascii="仿宋_GB2312" w:hAnsi="仿宋_GB2312" w:cs="仿宋_GB2312" w:eastAsia="仿宋_GB2312"/>
                      <w:sz w:val="21"/>
                    </w:rPr>
                    <w:t>3、要求报警阀应进行开阀试验，观察阀门开启性能和密封性，以及报警阀各部件的工作状态保持正常。</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自动喷淋头及管道</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检查喷头外观有无损坏、锈蚀、漏水现象。</w:t>
                  </w:r>
                </w:p>
                <w:p>
                  <w:pPr>
                    <w:pStyle w:val="null3"/>
                    <w:numPr>
                      <w:ilvl w:val="0"/>
                      <w:numId w:val="1"/>
                    </w:numPr>
                    <w:jc w:val="both"/>
                  </w:pPr>
                  <w:r>
                    <w:rPr>
                      <w:rFonts w:ascii="仿宋_GB2312" w:hAnsi="仿宋_GB2312" w:cs="仿宋_GB2312" w:eastAsia="仿宋_GB2312"/>
                      <w:sz w:val="21"/>
                    </w:rPr>
                    <w:t>检查管道有无机械损伤和锈蚀、油漆脱落，管道固定是否牢固、管内有无堵塞。</w:t>
                  </w:r>
                </w:p>
                <w:p>
                  <w:pPr>
                    <w:pStyle w:val="null3"/>
                    <w:numPr>
                      <w:ilvl w:val="0"/>
                      <w:numId w:val="1"/>
                    </w:numPr>
                    <w:jc w:val="both"/>
                  </w:pPr>
                  <w:r>
                    <w:rPr>
                      <w:rFonts w:ascii="仿宋_GB2312" w:hAnsi="仿宋_GB2312" w:cs="仿宋_GB2312" w:eastAsia="仿宋_GB2312"/>
                      <w:sz w:val="21"/>
                    </w:rPr>
                    <w:t>利用末端试水装置放水，进行水流指示器工作测试，同时排除管网内的铁锈及杂质。</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电控柜</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检查控制柜有无变形、损伤、腐蚀。</w:t>
                  </w:r>
                </w:p>
                <w:p>
                  <w:pPr>
                    <w:pStyle w:val="null3"/>
                    <w:numPr>
                      <w:ilvl w:val="0"/>
                      <w:numId w:val="1"/>
                    </w:numPr>
                    <w:jc w:val="both"/>
                  </w:pPr>
                  <w:r>
                    <w:rPr>
                      <w:rFonts w:ascii="仿宋_GB2312" w:hAnsi="仿宋_GB2312" w:cs="仿宋_GB2312" w:eastAsia="仿宋_GB2312"/>
                      <w:sz w:val="21"/>
                    </w:rPr>
                    <w:t>检查线路图及操作说明是否齐全。</w:t>
                  </w:r>
                </w:p>
                <w:p>
                  <w:pPr>
                    <w:pStyle w:val="null3"/>
                    <w:numPr>
                      <w:ilvl w:val="0"/>
                      <w:numId w:val="1"/>
                    </w:numPr>
                    <w:jc w:val="both"/>
                  </w:pPr>
                  <w:r>
                    <w:rPr>
                      <w:rFonts w:ascii="仿宋_GB2312" w:hAnsi="仿宋_GB2312" w:cs="仿宋_GB2312" w:eastAsia="仿宋_GB2312"/>
                      <w:sz w:val="21"/>
                    </w:rPr>
                    <w:t>检查电压、电流表指标是否在规定范围内。</w:t>
                  </w:r>
                </w:p>
                <w:p>
                  <w:pPr>
                    <w:pStyle w:val="null3"/>
                    <w:numPr>
                      <w:ilvl w:val="0"/>
                      <w:numId w:val="1"/>
                    </w:numPr>
                    <w:jc w:val="both"/>
                  </w:pPr>
                  <w:r>
                    <w:rPr>
                      <w:rFonts w:ascii="仿宋_GB2312" w:hAnsi="仿宋_GB2312" w:cs="仿宋_GB2312" w:eastAsia="仿宋_GB2312"/>
                      <w:sz w:val="21"/>
                    </w:rPr>
                    <w:t>开关是否有变形、损伤、标志脱落，处于正常状态，控制盘的指示灯是否正常。</w:t>
                  </w:r>
                </w:p>
                <w:p>
                  <w:pPr>
                    <w:pStyle w:val="null3"/>
                    <w:numPr>
                      <w:ilvl w:val="0"/>
                      <w:numId w:val="1"/>
                    </w:numPr>
                    <w:jc w:val="both"/>
                  </w:pPr>
                  <w:r>
                    <w:rPr>
                      <w:rFonts w:ascii="仿宋_GB2312" w:hAnsi="仿宋_GB2312" w:cs="仿宋_GB2312" w:eastAsia="仿宋_GB2312"/>
                      <w:sz w:val="21"/>
                    </w:rPr>
                    <w:t>检查电控柜内继电器是否脱落、松动，接点是否烧损，转换开关应处于自动状态。各导线链接是否松脱，绝缘是否损伤。</w:t>
                  </w:r>
                </w:p>
                <w:p>
                  <w:pPr>
                    <w:pStyle w:val="null3"/>
                    <w:numPr>
                      <w:ilvl w:val="0"/>
                      <w:numId w:val="1"/>
                    </w:numPr>
                    <w:jc w:val="both"/>
                  </w:pPr>
                  <w:r>
                    <w:rPr>
                      <w:rFonts w:ascii="仿宋_GB2312" w:hAnsi="仿宋_GB2312" w:cs="仿宋_GB2312" w:eastAsia="仿宋_GB2312"/>
                      <w:sz w:val="21"/>
                    </w:rPr>
                    <w:t>查看自动切换启动备用泵情况，同时查看仪表及指示灯是否显示正常。</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消防管路</w:t>
                  </w:r>
                </w:p>
                <w:p>
                  <w:pPr>
                    <w:pStyle w:val="null3"/>
                    <w:jc w:val="center"/>
                  </w:pPr>
                  <w:r>
                    <w:rPr>
                      <w:rFonts w:ascii="仿宋_GB2312" w:hAnsi="仿宋_GB2312" w:cs="仿宋_GB2312" w:eastAsia="仿宋_GB2312"/>
                      <w:sz w:val="21"/>
                    </w:rPr>
                    <w:t>系统</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1、检测稳压泵的启动频率，确保启动频率正常。</w:t>
                  </w:r>
                </w:p>
                <w:p>
                  <w:pPr>
                    <w:pStyle w:val="null3"/>
                    <w:jc w:val="both"/>
                  </w:pPr>
                  <w:r>
                    <w:rPr>
                      <w:rFonts w:ascii="仿宋_GB2312" w:hAnsi="仿宋_GB2312" w:cs="仿宋_GB2312" w:eastAsia="仿宋_GB2312"/>
                      <w:sz w:val="21"/>
                    </w:rPr>
                    <w:t>2、检查管道有无机械损伤、油漆脱落、锈蚀等</w:t>
                  </w:r>
                </w:p>
                <w:p>
                  <w:pPr>
                    <w:pStyle w:val="null3"/>
                    <w:jc w:val="both"/>
                  </w:pPr>
                  <w:r>
                    <w:rPr>
                      <w:rFonts w:ascii="仿宋_GB2312" w:hAnsi="仿宋_GB2312" w:cs="仿宋_GB2312" w:eastAsia="仿宋_GB2312"/>
                      <w:sz w:val="21"/>
                    </w:rPr>
                    <w:t>3、对不少于20％的管道末端进行防水，确保管道内的水质良好。</w:t>
                  </w:r>
                </w:p>
                <w:p>
                  <w:pPr>
                    <w:pStyle w:val="null3"/>
                    <w:jc w:val="both"/>
                  </w:pPr>
                  <w:r>
                    <w:rPr>
                      <w:rFonts w:ascii="仿宋_GB2312" w:hAnsi="仿宋_GB2312" w:cs="仿宋_GB2312" w:eastAsia="仿宋_GB2312"/>
                      <w:sz w:val="21"/>
                    </w:rPr>
                    <w:t>4、对水流指示器的报警功能进行检查。</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每季度一次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稳压泵及气压水罐</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1检查是否能够自动加压。</w:t>
                  </w:r>
                </w:p>
                <w:p>
                  <w:pPr>
                    <w:pStyle w:val="null3"/>
                    <w:jc w:val="both"/>
                  </w:pPr>
                  <w:r>
                    <w:rPr>
                      <w:rFonts w:ascii="仿宋_GB2312" w:hAnsi="仿宋_GB2312" w:cs="仿宋_GB2312" w:eastAsia="仿宋_GB2312"/>
                      <w:sz w:val="21"/>
                    </w:rPr>
                    <w:t>2.打开试验排水阀，检查减水时能否自动供水，加压装置及供水装置压力表是否显示正常。</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消防水泵</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1、阀杆加注润滑油。</w:t>
                  </w:r>
                </w:p>
                <w:p>
                  <w:pPr>
                    <w:pStyle w:val="null3"/>
                    <w:jc w:val="both"/>
                  </w:pPr>
                  <w:r>
                    <w:rPr>
                      <w:rFonts w:ascii="仿宋_GB2312" w:hAnsi="仿宋_GB2312" w:cs="仿宋_GB2312" w:eastAsia="仿宋_GB2312"/>
                      <w:sz w:val="21"/>
                    </w:rPr>
                    <w:t>2、泵房控制柜处启动水泵，消防主机控制室启动水泵，运行及反馈信号。</w:t>
                  </w:r>
                </w:p>
                <w:p>
                  <w:pPr>
                    <w:pStyle w:val="null3"/>
                    <w:jc w:val="both"/>
                  </w:pPr>
                  <w:r>
                    <w:rPr>
                      <w:rFonts w:ascii="仿宋_GB2312" w:hAnsi="仿宋_GB2312" w:cs="仿宋_GB2312" w:eastAsia="仿宋_GB2312"/>
                      <w:sz w:val="21"/>
                    </w:rPr>
                    <w:t>3、检查消防泵动力运行是否可靠，水泵能否正常运转，流量和压力能否保证，电力有无保证不间断供电设施，其性能是否良好。</w:t>
                  </w:r>
                </w:p>
                <w:p>
                  <w:pPr>
                    <w:pStyle w:val="null3"/>
                    <w:jc w:val="both"/>
                  </w:pPr>
                  <w:r>
                    <w:rPr>
                      <w:rFonts w:ascii="仿宋_GB2312" w:hAnsi="仿宋_GB2312" w:cs="仿宋_GB2312" w:eastAsia="仿宋_GB2312"/>
                      <w:sz w:val="21"/>
                    </w:rPr>
                    <w:t>4、检查主、备泵能否自动切换。</w:t>
                  </w:r>
                </w:p>
                <w:p>
                  <w:pPr>
                    <w:pStyle w:val="null3"/>
                    <w:jc w:val="both"/>
                  </w:pPr>
                  <w:r>
                    <w:rPr>
                      <w:rFonts w:ascii="仿宋_GB2312" w:hAnsi="仿宋_GB2312" w:cs="仿宋_GB2312" w:eastAsia="仿宋_GB2312"/>
                      <w:sz w:val="21"/>
                    </w:rPr>
                    <w:t>5、检查压力表是否变形、水泵启动后动作是否正常。</w:t>
                  </w:r>
                </w:p>
                <w:p>
                  <w:pPr>
                    <w:pStyle w:val="null3"/>
                    <w:jc w:val="both"/>
                  </w:pPr>
                  <w:r>
                    <w:rPr>
                      <w:rFonts w:ascii="仿宋_GB2312" w:hAnsi="仿宋_GB2312" w:cs="仿宋_GB2312" w:eastAsia="仿宋_GB2312"/>
                      <w:sz w:val="21"/>
                    </w:rPr>
                    <w:t>6、启动水泵后，打开试验阀，观察压力保持情况。</w:t>
                  </w:r>
                </w:p>
                <w:p>
                  <w:pPr>
                    <w:pStyle w:val="null3"/>
                    <w:jc w:val="both"/>
                  </w:pPr>
                  <w:r>
                    <w:rPr>
                      <w:rFonts w:ascii="仿宋_GB2312" w:hAnsi="仿宋_GB2312" w:cs="仿宋_GB2312" w:eastAsia="仿宋_GB2312"/>
                      <w:sz w:val="21"/>
                    </w:rPr>
                    <w:t>7、对消防泵检修保养一次，添加润滑油。</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水泵接合器</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1、检查橡胶垫圈等密封件有无损坏、老化或丢失等情况。</w:t>
                  </w:r>
                </w:p>
                <w:p>
                  <w:pPr>
                    <w:pStyle w:val="null3"/>
                    <w:jc w:val="both"/>
                  </w:pPr>
                  <w:r>
                    <w:rPr>
                      <w:rFonts w:ascii="仿宋_GB2312" w:hAnsi="仿宋_GB2312" w:cs="仿宋_GB2312" w:eastAsia="仿宋_GB2312"/>
                      <w:sz w:val="21"/>
                    </w:rPr>
                    <w:t>2、检查外表油漆有无脱落、锈蚀，如有及时修补。</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室内消火栓</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1、消火栓供水阀不应有渗漏现象。</w:t>
                  </w:r>
                </w:p>
                <w:p>
                  <w:pPr>
                    <w:pStyle w:val="null3"/>
                    <w:jc w:val="both"/>
                  </w:pPr>
                  <w:r>
                    <w:rPr>
                      <w:rFonts w:ascii="仿宋_GB2312" w:hAnsi="仿宋_GB2312" w:cs="仿宋_GB2312" w:eastAsia="仿宋_GB2312"/>
                      <w:sz w:val="21"/>
                    </w:rPr>
                    <w:t>2、消防水枪、水带及全部附件齐全良好。</w:t>
                  </w:r>
                </w:p>
                <w:p>
                  <w:pPr>
                    <w:pStyle w:val="null3"/>
                    <w:jc w:val="both"/>
                  </w:pPr>
                  <w:r>
                    <w:rPr>
                      <w:rFonts w:ascii="仿宋_GB2312" w:hAnsi="仿宋_GB2312" w:cs="仿宋_GB2312" w:eastAsia="仿宋_GB2312"/>
                      <w:sz w:val="21"/>
                    </w:rPr>
                    <w:t>3、报警按钮指示灯及控制线路功能正常，无故障。</w:t>
                  </w:r>
                </w:p>
                <w:p>
                  <w:pPr>
                    <w:pStyle w:val="null3"/>
                    <w:jc w:val="both"/>
                  </w:pPr>
                  <w:r>
                    <w:rPr>
                      <w:rFonts w:ascii="仿宋_GB2312" w:hAnsi="仿宋_GB2312" w:cs="仿宋_GB2312" w:eastAsia="仿宋_GB2312"/>
                      <w:sz w:val="21"/>
                    </w:rPr>
                    <w:t>4、消火栓箱及箱内配装的消防部件的外观无破损、涂层无脱落、箱门玻璃完好无缺。</w:t>
                  </w:r>
                </w:p>
                <w:p>
                  <w:pPr>
                    <w:pStyle w:val="null3"/>
                    <w:jc w:val="both"/>
                  </w:pPr>
                  <w:r>
                    <w:rPr>
                      <w:rFonts w:ascii="仿宋_GB2312" w:hAnsi="仿宋_GB2312" w:cs="仿宋_GB2312" w:eastAsia="仿宋_GB2312"/>
                      <w:sz w:val="21"/>
                    </w:rPr>
                    <w:t>5、每月对各楼宇室内消火栓的静水水压进行检测，并出具水压检测记录报告。</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灭火器</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1、检查灭火器安放位置是否正确。</w:t>
                  </w:r>
                </w:p>
                <w:p>
                  <w:pPr>
                    <w:pStyle w:val="null3"/>
                    <w:jc w:val="both"/>
                  </w:pPr>
                  <w:r>
                    <w:rPr>
                      <w:rFonts w:ascii="仿宋_GB2312" w:hAnsi="仿宋_GB2312" w:cs="仿宋_GB2312" w:eastAsia="仿宋_GB2312"/>
                      <w:sz w:val="21"/>
                    </w:rPr>
                    <w:t>2、检查灭火器有无堵塞、失效、锈蚀、损坏、遗失，并填写巡检记录。</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防排烟系统设备</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1、所有排烟防火阀、正压送风口、排烟口的机械部分、电气系统部分应定时查看测试;</w:t>
                  </w:r>
                </w:p>
                <w:p>
                  <w:pPr>
                    <w:pStyle w:val="null3"/>
                    <w:jc w:val="both"/>
                  </w:pPr>
                  <w:r>
                    <w:rPr>
                      <w:rFonts w:ascii="仿宋_GB2312" w:hAnsi="仿宋_GB2312" w:cs="仿宋_GB2312" w:eastAsia="仿宋_GB2312"/>
                      <w:sz w:val="21"/>
                    </w:rPr>
                    <w:t>2、风机发动工作是否正常，防烟、排烟口启闭是否灵活、密封良好;</w:t>
                  </w:r>
                </w:p>
                <w:p>
                  <w:pPr>
                    <w:pStyle w:val="null3"/>
                    <w:jc w:val="both"/>
                  </w:pPr>
                  <w:r>
                    <w:rPr>
                      <w:rFonts w:ascii="仿宋_GB2312" w:hAnsi="仿宋_GB2312" w:cs="仿宋_GB2312" w:eastAsia="仿宋_GB2312"/>
                      <w:sz w:val="21"/>
                    </w:rPr>
                    <w:t>3、可移动或挡烟垂壁有无升降妨碍;</w:t>
                  </w:r>
                </w:p>
                <w:p>
                  <w:pPr>
                    <w:pStyle w:val="null3"/>
                    <w:jc w:val="both"/>
                  </w:pPr>
                  <w:r>
                    <w:rPr>
                      <w:rFonts w:ascii="仿宋_GB2312" w:hAnsi="仿宋_GB2312" w:cs="仿宋_GB2312" w:eastAsia="仿宋_GB2312"/>
                      <w:sz w:val="21"/>
                    </w:rPr>
                    <w:t>4、电源是否接通，是否有可自动切换的应急电源;</w:t>
                  </w:r>
                </w:p>
                <w:p>
                  <w:pPr>
                    <w:pStyle w:val="null3"/>
                    <w:jc w:val="both"/>
                  </w:pPr>
                  <w:r>
                    <w:rPr>
                      <w:rFonts w:ascii="仿宋_GB2312" w:hAnsi="仿宋_GB2312" w:cs="仿宋_GB2312" w:eastAsia="仿宋_GB2312"/>
                      <w:sz w:val="21"/>
                    </w:rPr>
                    <w:t>5、手动设备能否快捷的打开防烟口或排烟口，并联动风机发动。</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其它系统</w:t>
                  </w:r>
                </w:p>
                <w:p>
                  <w:pPr>
                    <w:pStyle w:val="null3"/>
                    <w:jc w:val="center"/>
                  </w:pPr>
                  <w:r>
                    <w:rPr>
                      <w:rFonts w:ascii="仿宋_GB2312" w:hAnsi="仿宋_GB2312" w:cs="仿宋_GB2312" w:eastAsia="仿宋_GB2312"/>
                      <w:sz w:val="21"/>
                    </w:rPr>
                    <w:t>设施</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按行业规范要求以及上级消防主管部门要求的消防重点单位平台信息更新。</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bl>
          <w:p>
            <w:pPr>
              <w:pStyle w:val="null3"/>
              <w:jc w:val="both"/>
            </w:pPr>
            <w:r>
              <w:rPr>
                <w:rFonts w:ascii="仿宋_GB2312" w:hAnsi="仿宋_GB2312" w:cs="仿宋_GB2312" w:eastAsia="仿宋_GB2312"/>
                <w:sz w:val="21"/>
              </w:rPr>
              <w:t>（二）故障突击抢修</w:t>
            </w:r>
          </w:p>
          <w:p>
            <w:pPr>
              <w:pStyle w:val="null3"/>
              <w:jc w:val="both"/>
            </w:pPr>
            <w:r>
              <w:rPr>
                <w:rFonts w:ascii="仿宋_GB2312" w:hAnsi="仿宋_GB2312" w:cs="仿宋_GB2312" w:eastAsia="仿宋_GB2312"/>
                <w:sz w:val="21"/>
              </w:rPr>
              <w:t>当维保单位接到故障抢修通知后，应在1小时内派人员到达现场对该故障进行排除。一般故障应该立即排除，严重故障维保方应增加技术力量在24小时内修复，外送修理设施设备7日内完成修复（消防主机经常性需要更换的消防配件，有备件的情况下，必须在6小时之内更换到位），修复期间采取应急安全封闭和安全管理措施，同时书面报长安校区管理委员会备案。</w:t>
            </w:r>
          </w:p>
          <w:p>
            <w:pPr>
              <w:pStyle w:val="null3"/>
              <w:jc w:val="both"/>
            </w:pPr>
            <w:r>
              <w:rPr>
                <w:rFonts w:ascii="仿宋_GB2312" w:hAnsi="仿宋_GB2312" w:cs="仿宋_GB2312" w:eastAsia="仿宋_GB2312"/>
                <w:sz w:val="21"/>
              </w:rPr>
              <w:t>（三）其它要求</w:t>
            </w:r>
          </w:p>
          <w:p>
            <w:pPr>
              <w:pStyle w:val="null3"/>
              <w:jc w:val="both"/>
            </w:pPr>
            <w:r>
              <w:rPr>
                <w:rFonts w:ascii="仿宋_GB2312" w:hAnsi="仿宋_GB2312" w:cs="仿宋_GB2312" w:eastAsia="仿宋_GB2312"/>
                <w:sz w:val="21"/>
              </w:rPr>
              <w:t>1.因重大节假日、举办各类大型活动消防安全需要，维保单位必须配合学院对消防设施设备进行消防突击检查、检测以及其它消防相关保障工作。做好消防设施资料建档工作，及时更新台帐资料。</w:t>
            </w:r>
          </w:p>
          <w:p>
            <w:pPr>
              <w:pStyle w:val="null3"/>
              <w:jc w:val="both"/>
            </w:pPr>
            <w:r>
              <w:rPr>
                <w:rFonts w:ascii="仿宋_GB2312" w:hAnsi="仿宋_GB2312" w:cs="仿宋_GB2312" w:eastAsia="仿宋_GB2312"/>
                <w:sz w:val="21"/>
              </w:rPr>
              <w:t>2.完成《建筑消防设施的维护管理》（GB25201-2010）规定需年度对消防设施维护、保养项目。</w:t>
            </w:r>
          </w:p>
          <w:p>
            <w:pPr>
              <w:pStyle w:val="null3"/>
              <w:jc w:val="both"/>
            </w:pPr>
            <w:r>
              <w:rPr>
                <w:rFonts w:ascii="仿宋_GB2312" w:hAnsi="仿宋_GB2312" w:cs="仿宋_GB2312" w:eastAsia="仿宋_GB2312"/>
                <w:sz w:val="21"/>
              </w:rPr>
              <w:t>三、消防年检</w:t>
            </w:r>
          </w:p>
          <w:p>
            <w:pPr>
              <w:pStyle w:val="null3"/>
              <w:jc w:val="both"/>
            </w:pPr>
            <w:r>
              <w:rPr>
                <w:rFonts w:ascii="仿宋_GB2312" w:hAnsi="仿宋_GB2312" w:cs="仿宋_GB2312" w:eastAsia="仿宋_GB2312"/>
                <w:sz w:val="21"/>
              </w:rPr>
              <w:t>（一）消防年检项目（包括但不限于以下项目）：</w:t>
            </w:r>
          </w:p>
          <w:p>
            <w:pPr>
              <w:pStyle w:val="null3"/>
              <w:jc w:val="both"/>
            </w:pPr>
            <w:r>
              <w:rPr>
                <w:rFonts w:ascii="仿宋_GB2312" w:hAnsi="仿宋_GB2312" w:cs="仿宋_GB2312" w:eastAsia="仿宋_GB2312"/>
                <w:sz w:val="21"/>
              </w:rPr>
              <w:t>1.火灾自动报警系统</w:t>
            </w:r>
          </w:p>
          <w:p>
            <w:pPr>
              <w:pStyle w:val="null3"/>
              <w:jc w:val="both"/>
            </w:pPr>
            <w:r>
              <w:rPr>
                <w:rFonts w:ascii="仿宋_GB2312" w:hAnsi="仿宋_GB2312" w:cs="仿宋_GB2312" w:eastAsia="仿宋_GB2312"/>
                <w:sz w:val="21"/>
              </w:rPr>
              <w:t>2.消防供水系统</w:t>
            </w:r>
          </w:p>
          <w:p>
            <w:pPr>
              <w:pStyle w:val="null3"/>
              <w:jc w:val="both"/>
            </w:pPr>
            <w:r>
              <w:rPr>
                <w:rFonts w:ascii="仿宋_GB2312" w:hAnsi="仿宋_GB2312" w:cs="仿宋_GB2312" w:eastAsia="仿宋_GB2312"/>
                <w:sz w:val="21"/>
              </w:rPr>
              <w:t>3.室内消火栓系统</w:t>
            </w:r>
          </w:p>
          <w:p>
            <w:pPr>
              <w:pStyle w:val="null3"/>
              <w:jc w:val="both"/>
            </w:pPr>
            <w:r>
              <w:rPr>
                <w:rFonts w:ascii="仿宋_GB2312" w:hAnsi="仿宋_GB2312" w:cs="仿宋_GB2312" w:eastAsia="仿宋_GB2312"/>
                <w:sz w:val="21"/>
              </w:rPr>
              <w:t>4.自动喷水(雾)灭火系统</w:t>
            </w:r>
          </w:p>
          <w:p>
            <w:pPr>
              <w:pStyle w:val="null3"/>
              <w:jc w:val="both"/>
            </w:pPr>
            <w:r>
              <w:rPr>
                <w:rFonts w:ascii="仿宋_GB2312" w:hAnsi="仿宋_GB2312" w:cs="仿宋_GB2312" w:eastAsia="仿宋_GB2312"/>
                <w:sz w:val="21"/>
              </w:rPr>
              <w:t>5.防排烟及通风空调系统</w:t>
            </w:r>
          </w:p>
          <w:p>
            <w:pPr>
              <w:pStyle w:val="null3"/>
              <w:jc w:val="both"/>
            </w:pPr>
            <w:r>
              <w:rPr>
                <w:rFonts w:ascii="仿宋_GB2312" w:hAnsi="仿宋_GB2312" w:cs="仿宋_GB2312" w:eastAsia="仿宋_GB2312"/>
                <w:sz w:val="21"/>
              </w:rPr>
              <w:t>6.防火门、防火卷帘和挡烟垂壁</w:t>
            </w:r>
          </w:p>
          <w:p>
            <w:pPr>
              <w:pStyle w:val="null3"/>
              <w:jc w:val="both"/>
            </w:pPr>
            <w:r>
              <w:rPr>
                <w:rFonts w:ascii="仿宋_GB2312" w:hAnsi="仿宋_GB2312" w:cs="仿宋_GB2312" w:eastAsia="仿宋_GB2312"/>
                <w:sz w:val="21"/>
              </w:rPr>
              <w:t>7.气体灭火系统</w:t>
            </w:r>
          </w:p>
          <w:p>
            <w:pPr>
              <w:pStyle w:val="null3"/>
              <w:jc w:val="both"/>
            </w:pPr>
            <w:r>
              <w:rPr>
                <w:rFonts w:ascii="仿宋_GB2312" w:hAnsi="仿宋_GB2312" w:cs="仿宋_GB2312" w:eastAsia="仿宋_GB2312"/>
                <w:sz w:val="21"/>
              </w:rPr>
              <w:t>8.消防法消防检测新规定</w:t>
            </w:r>
          </w:p>
          <w:p>
            <w:pPr>
              <w:pStyle w:val="null3"/>
              <w:jc w:val="both"/>
            </w:pPr>
            <w:r>
              <w:rPr>
                <w:rFonts w:ascii="仿宋_GB2312" w:hAnsi="仿宋_GB2312" w:cs="仿宋_GB2312" w:eastAsia="仿宋_GB2312"/>
                <w:sz w:val="21"/>
              </w:rPr>
              <w:t>9消防检测实物工具</w:t>
            </w:r>
          </w:p>
          <w:p>
            <w:pPr>
              <w:pStyle w:val="null3"/>
              <w:jc w:val="both"/>
            </w:pPr>
            <w:r>
              <w:rPr>
                <w:rFonts w:ascii="仿宋_GB2312" w:hAnsi="仿宋_GB2312" w:cs="仿宋_GB2312" w:eastAsia="仿宋_GB2312"/>
                <w:sz w:val="21"/>
              </w:rPr>
              <w:t>（二）消防年检内容</w:t>
            </w:r>
          </w:p>
          <w:p>
            <w:pPr>
              <w:pStyle w:val="null3"/>
              <w:jc w:val="both"/>
            </w:pPr>
            <w:r>
              <w:rPr>
                <w:rFonts w:ascii="仿宋_GB2312" w:hAnsi="仿宋_GB2312" w:cs="仿宋_GB2312" w:eastAsia="仿宋_GB2312"/>
                <w:sz w:val="21"/>
              </w:rPr>
              <w:t>1.火灾自动报警系统</w:t>
            </w:r>
          </w:p>
          <w:p>
            <w:pPr>
              <w:pStyle w:val="null3"/>
              <w:jc w:val="both"/>
            </w:pPr>
            <w:r>
              <w:rPr>
                <w:rFonts w:ascii="仿宋_GB2312" w:hAnsi="仿宋_GB2312" w:cs="仿宋_GB2312" w:eastAsia="仿宋_GB2312"/>
                <w:sz w:val="21"/>
              </w:rPr>
              <w:t>（1）检测火灾自动报警系统线路的绝缘电阻、接地电阻、系统的接地、管线的安装及其保护状况;</w:t>
            </w:r>
          </w:p>
          <w:p>
            <w:pPr>
              <w:pStyle w:val="null3"/>
              <w:jc w:val="both"/>
            </w:pPr>
            <w:r>
              <w:rPr>
                <w:rFonts w:ascii="仿宋_GB2312" w:hAnsi="仿宋_GB2312" w:cs="仿宋_GB2312" w:eastAsia="仿宋_GB2312"/>
                <w:sz w:val="21"/>
              </w:rPr>
              <w:t>（2）检测火灾探测器和手动报警按钮的设置状况、安装质量、保护半径及与周围遮挡物的距离等，并按30~50%的比例抽检其报警功能;</w:t>
            </w:r>
          </w:p>
          <w:p>
            <w:pPr>
              <w:pStyle w:val="null3"/>
              <w:jc w:val="both"/>
            </w:pPr>
            <w:r>
              <w:rPr>
                <w:rFonts w:ascii="仿宋_GB2312" w:hAnsi="仿宋_GB2312" w:cs="仿宋_GB2312" w:eastAsia="仿宋_GB2312"/>
                <w:sz w:val="21"/>
              </w:rPr>
              <w:t>（3）检测火灾报警控制器的安装质量、柜内配线、保护接地的设置、主备电源的设置及其转换功能，并对控制器的各项功能测试;</w:t>
            </w:r>
          </w:p>
          <w:p>
            <w:pPr>
              <w:pStyle w:val="null3"/>
              <w:jc w:val="both"/>
            </w:pPr>
            <w:r>
              <w:rPr>
                <w:rFonts w:ascii="仿宋_GB2312" w:hAnsi="仿宋_GB2312" w:cs="仿宋_GB2312" w:eastAsia="仿宋_GB2312"/>
                <w:sz w:val="21"/>
              </w:rPr>
              <w:t>（4）检测火灾应急广播的音响功能，手动选层和自动广播、遥控开启和强行切换等功能;</w:t>
            </w:r>
          </w:p>
          <w:p>
            <w:pPr>
              <w:pStyle w:val="null3"/>
              <w:jc w:val="both"/>
            </w:pPr>
            <w:r>
              <w:rPr>
                <w:rFonts w:ascii="仿宋_GB2312" w:hAnsi="仿宋_GB2312" w:cs="仿宋_GB2312" w:eastAsia="仿宋_GB2312"/>
                <w:sz w:val="21"/>
              </w:rPr>
              <w:t>（5）检测消防控制室的设置位置及明显标志、室内防火阀及无关管线的设置、双回路电源的设置和切换功能;</w:t>
            </w:r>
          </w:p>
          <w:p>
            <w:pPr>
              <w:pStyle w:val="null3"/>
              <w:jc w:val="both"/>
            </w:pPr>
            <w:r>
              <w:rPr>
                <w:rFonts w:ascii="仿宋_GB2312" w:hAnsi="仿宋_GB2312" w:cs="仿宋_GB2312" w:eastAsia="仿宋_GB2312"/>
                <w:sz w:val="21"/>
              </w:rPr>
              <w:t>（6）检测火灾应急照明和疏散指示标志的设置、照度、转换时间和图形符号;</w:t>
            </w:r>
          </w:p>
          <w:p>
            <w:pPr>
              <w:pStyle w:val="null3"/>
              <w:jc w:val="both"/>
            </w:pPr>
            <w:r>
              <w:rPr>
                <w:rFonts w:ascii="仿宋_GB2312" w:hAnsi="仿宋_GB2312" w:cs="仿宋_GB2312" w:eastAsia="仿宋_GB2312"/>
                <w:sz w:val="21"/>
              </w:rPr>
              <w:t>（7）检测消防设备商场的安装质量、柜内配线、手、自动控制及屏面接受消防设备的信号反馈功能;</w:t>
            </w:r>
          </w:p>
          <w:p>
            <w:pPr>
              <w:pStyle w:val="null3"/>
              <w:jc w:val="both"/>
            </w:pPr>
            <w:r>
              <w:rPr>
                <w:rFonts w:ascii="仿宋_GB2312" w:hAnsi="仿宋_GB2312" w:cs="仿宋_GB2312" w:eastAsia="仿宋_GB2312"/>
                <w:sz w:val="21"/>
              </w:rPr>
              <w:t>（8）检测电梯的迫降功能、消防电梯的使用功能，切断非消防电源功能和着火层的灯光显示功能;</w:t>
            </w:r>
          </w:p>
          <w:p>
            <w:pPr>
              <w:pStyle w:val="null3"/>
              <w:jc w:val="both"/>
            </w:pPr>
            <w:r>
              <w:rPr>
                <w:rFonts w:ascii="仿宋_GB2312" w:hAnsi="仿宋_GB2312" w:cs="仿宋_GB2312" w:eastAsia="仿宋_GB2312"/>
                <w:sz w:val="21"/>
              </w:rPr>
              <w:t>（9）检测消防控制室、各消防设备间及消火栓按钮处的消防通讯功能;</w:t>
            </w:r>
          </w:p>
          <w:p>
            <w:pPr>
              <w:pStyle w:val="null3"/>
              <w:jc w:val="both"/>
            </w:pPr>
            <w:r>
              <w:rPr>
                <w:rFonts w:ascii="仿宋_GB2312" w:hAnsi="仿宋_GB2312" w:cs="仿宋_GB2312" w:eastAsia="仿宋_GB2312"/>
                <w:sz w:val="21"/>
              </w:rPr>
              <w:t>2.消防供水系统</w:t>
            </w:r>
          </w:p>
          <w:p>
            <w:pPr>
              <w:pStyle w:val="null3"/>
              <w:jc w:val="both"/>
            </w:pPr>
            <w:r>
              <w:rPr>
                <w:rFonts w:ascii="仿宋_GB2312" w:hAnsi="仿宋_GB2312" w:cs="仿宋_GB2312" w:eastAsia="仿宋_GB2312"/>
                <w:sz w:val="21"/>
              </w:rPr>
              <w:t>（1）检查消防水源的性质、进水管的条数和直径及消防水池的设置状况;</w:t>
            </w:r>
          </w:p>
          <w:p>
            <w:pPr>
              <w:pStyle w:val="null3"/>
              <w:jc w:val="both"/>
            </w:pPr>
            <w:r>
              <w:rPr>
                <w:rFonts w:ascii="仿宋_GB2312" w:hAnsi="仿宋_GB2312" w:cs="仿宋_GB2312" w:eastAsia="仿宋_GB2312"/>
                <w:sz w:val="21"/>
              </w:rPr>
              <w:t>（2）检查消防水池的容积、水位指示器和补水设施、保证消防用水和防冻措施等;</w:t>
            </w:r>
          </w:p>
          <w:p>
            <w:pPr>
              <w:pStyle w:val="null3"/>
              <w:jc w:val="both"/>
            </w:pPr>
            <w:r>
              <w:rPr>
                <w:rFonts w:ascii="仿宋_GB2312" w:hAnsi="仿宋_GB2312" w:cs="仿宋_GB2312" w:eastAsia="仿宋_GB2312"/>
                <w:sz w:val="21"/>
              </w:rPr>
              <w:t>（3）检查消防水箱的设置、容积、防冻措施、补水及单向阀的状况等;</w:t>
            </w:r>
          </w:p>
          <w:p>
            <w:pPr>
              <w:pStyle w:val="null3"/>
              <w:jc w:val="both"/>
            </w:pPr>
            <w:r>
              <w:rPr>
                <w:rFonts w:ascii="仿宋_GB2312" w:hAnsi="仿宋_GB2312" w:cs="仿宋_GB2312" w:eastAsia="仿宋_GB2312"/>
                <w:sz w:val="21"/>
              </w:rPr>
              <w:t>（4）检测各种消防供水泵的性能、管道、手自动控制、启动时间，主备泵和主备电源转换功能等;</w:t>
            </w:r>
          </w:p>
          <w:p>
            <w:pPr>
              <w:pStyle w:val="null3"/>
              <w:jc w:val="both"/>
            </w:pPr>
            <w:r>
              <w:rPr>
                <w:rFonts w:ascii="仿宋_GB2312" w:hAnsi="仿宋_GB2312" w:cs="仿宋_GB2312" w:eastAsia="仿宋_GB2312"/>
                <w:sz w:val="21"/>
              </w:rPr>
              <w:t>（5）检测水泵结合器的设置、标志及输送消防水的功能等;</w:t>
            </w:r>
          </w:p>
          <w:p>
            <w:pPr>
              <w:pStyle w:val="null3"/>
              <w:jc w:val="both"/>
            </w:pPr>
            <w:r>
              <w:rPr>
                <w:rFonts w:ascii="仿宋_GB2312" w:hAnsi="仿宋_GB2312" w:cs="仿宋_GB2312" w:eastAsia="仿宋_GB2312"/>
                <w:sz w:val="21"/>
              </w:rPr>
              <w:t>3.自动喷水(雾)灭火系统</w:t>
            </w:r>
          </w:p>
          <w:p>
            <w:pPr>
              <w:pStyle w:val="null3"/>
              <w:jc w:val="both"/>
            </w:pPr>
            <w:r>
              <w:rPr>
                <w:rFonts w:ascii="仿宋_GB2312" w:hAnsi="仿宋_GB2312" w:cs="仿宋_GB2312" w:eastAsia="仿宋_GB2312"/>
                <w:sz w:val="21"/>
              </w:rPr>
              <w:t>（1）检查管网的安装、连接、设置喷头数量及末端管径等;</w:t>
            </w:r>
          </w:p>
          <w:p>
            <w:pPr>
              <w:pStyle w:val="null3"/>
              <w:jc w:val="both"/>
            </w:pPr>
            <w:r>
              <w:rPr>
                <w:rFonts w:ascii="仿宋_GB2312" w:hAnsi="仿宋_GB2312" w:cs="仿宋_GB2312" w:eastAsia="仿宋_GB2312"/>
                <w:sz w:val="21"/>
              </w:rPr>
              <w:t>（2）检测报警阀组的安装、阀门的状态、各组件及其功能;</w:t>
            </w:r>
          </w:p>
          <w:p>
            <w:pPr>
              <w:pStyle w:val="null3"/>
              <w:jc w:val="both"/>
            </w:pPr>
            <w:r>
              <w:rPr>
                <w:rFonts w:ascii="仿宋_GB2312" w:hAnsi="仿宋_GB2312" w:cs="仿宋_GB2312" w:eastAsia="仿宋_GB2312"/>
                <w:sz w:val="21"/>
              </w:rPr>
              <w:t>（3）检测喷淋头安装、外观、保护间距和保护面积及与邻近障碍物的距离等;</w:t>
            </w:r>
          </w:p>
          <w:p>
            <w:pPr>
              <w:pStyle w:val="null3"/>
              <w:jc w:val="both"/>
            </w:pPr>
            <w:r>
              <w:rPr>
                <w:rFonts w:ascii="仿宋_GB2312" w:hAnsi="仿宋_GB2312" w:cs="仿宋_GB2312" w:eastAsia="仿宋_GB2312"/>
                <w:sz w:val="21"/>
              </w:rPr>
              <w:t>（4）对报警阀组进行功能试验;</w:t>
            </w:r>
          </w:p>
          <w:p>
            <w:pPr>
              <w:pStyle w:val="null3"/>
              <w:jc w:val="both"/>
            </w:pPr>
            <w:r>
              <w:rPr>
                <w:rFonts w:ascii="仿宋_GB2312" w:hAnsi="仿宋_GB2312" w:cs="仿宋_GB2312" w:eastAsia="仿宋_GB2312"/>
                <w:sz w:val="21"/>
              </w:rPr>
              <w:t>（5）对自动喷淋水(雾)系统进行功能试验;</w:t>
            </w:r>
          </w:p>
          <w:p>
            <w:pPr>
              <w:pStyle w:val="null3"/>
              <w:jc w:val="both"/>
            </w:pPr>
            <w:r>
              <w:rPr>
                <w:rFonts w:ascii="仿宋_GB2312" w:hAnsi="仿宋_GB2312" w:cs="仿宋_GB2312" w:eastAsia="仿宋_GB2312"/>
                <w:sz w:val="21"/>
              </w:rPr>
              <w:t>4.消防检测第三方检测防排烟及通风空调系统</w:t>
            </w:r>
          </w:p>
          <w:p>
            <w:pPr>
              <w:pStyle w:val="null3"/>
              <w:jc w:val="both"/>
            </w:pPr>
            <w:r>
              <w:rPr>
                <w:rFonts w:ascii="仿宋_GB2312" w:hAnsi="仿宋_GB2312" w:cs="仿宋_GB2312" w:eastAsia="仿宋_GB2312"/>
                <w:sz w:val="21"/>
              </w:rPr>
              <w:t>（1）检查正压送风系统的风管、风机、送风口设置状况并测量其风速和正压送风值;</w:t>
            </w:r>
          </w:p>
          <w:p>
            <w:pPr>
              <w:pStyle w:val="null3"/>
              <w:jc w:val="both"/>
            </w:pPr>
            <w:r>
              <w:rPr>
                <w:rFonts w:ascii="仿宋_GB2312" w:hAnsi="仿宋_GB2312" w:cs="仿宋_GB2312" w:eastAsia="仿宋_GB2312"/>
                <w:sz w:val="21"/>
              </w:rPr>
              <w:t>（2）检测排烟系统风机、风道、防火阀、送风口、主备电源设置状况及其功能;</w:t>
            </w:r>
          </w:p>
          <w:p>
            <w:pPr>
              <w:pStyle w:val="null3"/>
              <w:jc w:val="both"/>
            </w:pPr>
            <w:r>
              <w:rPr>
                <w:rFonts w:ascii="仿宋_GB2312" w:hAnsi="仿宋_GB2312" w:cs="仿宋_GB2312" w:eastAsia="仿宋_GB2312"/>
                <w:sz w:val="21"/>
              </w:rPr>
              <w:t>（3）检查通风空调系统的管道和防火阀的设置状况;</w:t>
            </w:r>
          </w:p>
          <w:p>
            <w:pPr>
              <w:pStyle w:val="null3"/>
              <w:jc w:val="both"/>
            </w:pPr>
            <w:r>
              <w:rPr>
                <w:rFonts w:ascii="仿宋_GB2312" w:hAnsi="仿宋_GB2312" w:cs="仿宋_GB2312" w:eastAsia="仿宋_GB2312"/>
                <w:sz w:val="21"/>
              </w:rPr>
              <w:t>（4）对各个系统进行手动、自动及联动功能试验;</w:t>
            </w:r>
          </w:p>
          <w:p>
            <w:pPr>
              <w:pStyle w:val="null3"/>
              <w:jc w:val="both"/>
            </w:pPr>
            <w:r>
              <w:rPr>
                <w:rFonts w:ascii="仿宋_GB2312" w:hAnsi="仿宋_GB2312" w:cs="仿宋_GB2312" w:eastAsia="仿宋_GB2312"/>
                <w:sz w:val="21"/>
              </w:rPr>
              <w:t>5.室内消火栓系统</w:t>
            </w:r>
          </w:p>
          <w:p>
            <w:pPr>
              <w:pStyle w:val="null3"/>
              <w:jc w:val="both"/>
            </w:pPr>
            <w:r>
              <w:rPr>
                <w:rFonts w:ascii="仿宋_GB2312" w:hAnsi="仿宋_GB2312" w:cs="仿宋_GB2312" w:eastAsia="仿宋_GB2312"/>
                <w:sz w:val="21"/>
              </w:rPr>
              <w:t>（1）检查室内消火栓的安装、组件、规格及其间距等;</w:t>
            </w:r>
          </w:p>
          <w:p>
            <w:pPr>
              <w:pStyle w:val="null3"/>
              <w:jc w:val="both"/>
            </w:pPr>
            <w:r>
              <w:rPr>
                <w:rFonts w:ascii="仿宋_GB2312" w:hAnsi="仿宋_GB2312" w:cs="仿宋_GB2312" w:eastAsia="仿宋_GB2312"/>
                <w:sz w:val="21"/>
              </w:rPr>
              <w:t>（2）检测室内消火栓的首层和不利点的静压、动压及其充实水柱长度;</w:t>
            </w:r>
          </w:p>
          <w:p>
            <w:pPr>
              <w:pStyle w:val="null3"/>
              <w:jc w:val="both"/>
            </w:pPr>
            <w:r>
              <w:rPr>
                <w:rFonts w:ascii="仿宋_GB2312" w:hAnsi="仿宋_GB2312" w:cs="仿宋_GB2312" w:eastAsia="仿宋_GB2312"/>
                <w:sz w:val="21"/>
              </w:rPr>
              <w:t>（3）检查手动启泵按钮的设置及其功能;</w:t>
            </w:r>
          </w:p>
          <w:p>
            <w:pPr>
              <w:pStyle w:val="null3"/>
              <w:jc w:val="both"/>
            </w:pPr>
            <w:r>
              <w:rPr>
                <w:rFonts w:ascii="仿宋_GB2312" w:hAnsi="仿宋_GB2312" w:cs="仿宋_GB2312" w:eastAsia="仿宋_GB2312"/>
                <w:sz w:val="21"/>
              </w:rPr>
              <w:t>（4）检测屋顶消火栓的设置、陈冻措施及其充实水柱长度等;</w:t>
            </w:r>
          </w:p>
          <w:p>
            <w:pPr>
              <w:pStyle w:val="null3"/>
              <w:jc w:val="both"/>
            </w:pPr>
            <w:r>
              <w:rPr>
                <w:rFonts w:ascii="仿宋_GB2312" w:hAnsi="仿宋_GB2312" w:cs="仿宋_GB2312" w:eastAsia="仿宋_GB2312"/>
                <w:sz w:val="21"/>
              </w:rPr>
              <w:t>（5）检查室内消火栓管网的设置、管径、颜色、保证消防用水及其连接形状;</w:t>
            </w:r>
          </w:p>
          <w:p>
            <w:pPr>
              <w:pStyle w:val="null3"/>
              <w:jc w:val="both"/>
            </w:pPr>
            <w:r>
              <w:rPr>
                <w:rFonts w:ascii="仿宋_GB2312" w:hAnsi="仿宋_GB2312" w:cs="仿宋_GB2312" w:eastAsia="仿宋_GB2312"/>
                <w:sz w:val="21"/>
              </w:rPr>
              <w:t>6.防火门、防火卷帘和挡烟垂壁</w:t>
            </w:r>
          </w:p>
          <w:p>
            <w:pPr>
              <w:pStyle w:val="null3"/>
              <w:jc w:val="both"/>
            </w:pPr>
            <w:r>
              <w:rPr>
                <w:rFonts w:ascii="仿宋_GB2312" w:hAnsi="仿宋_GB2312" w:cs="仿宋_GB2312" w:eastAsia="仿宋_GB2312"/>
                <w:sz w:val="21"/>
              </w:rPr>
              <w:t>（1）对其外观、安装、传动机构、动作程序及其手动和联动功能进行检测;</w:t>
            </w:r>
          </w:p>
          <w:p>
            <w:pPr>
              <w:pStyle w:val="null3"/>
              <w:jc w:val="both"/>
            </w:pPr>
            <w:r>
              <w:rPr>
                <w:rFonts w:ascii="仿宋_GB2312" w:hAnsi="仿宋_GB2312" w:cs="仿宋_GB2312" w:eastAsia="仿宋_GB2312"/>
                <w:sz w:val="21"/>
              </w:rPr>
              <w:t>7.消防检测第三方检测气体灭火系统</w:t>
            </w:r>
          </w:p>
          <w:p>
            <w:pPr>
              <w:pStyle w:val="null3"/>
              <w:jc w:val="both"/>
            </w:pPr>
            <w:r>
              <w:rPr>
                <w:rFonts w:ascii="仿宋_GB2312" w:hAnsi="仿宋_GB2312" w:cs="仿宋_GB2312" w:eastAsia="仿宋_GB2312"/>
                <w:sz w:val="21"/>
              </w:rPr>
              <w:t>（1）检查气体灭火系统的贮瓶间的设备、组件、灭火剂输送管道、喷咀及防护区的设置和安装状况;</w:t>
            </w:r>
          </w:p>
          <w:p>
            <w:pPr>
              <w:pStyle w:val="null3"/>
              <w:jc w:val="both"/>
            </w:pPr>
            <w:r>
              <w:rPr>
                <w:rFonts w:ascii="仿宋_GB2312" w:hAnsi="仿宋_GB2312" w:cs="仿宋_GB2312" w:eastAsia="仿宋_GB2312"/>
                <w:sz w:val="21"/>
              </w:rPr>
              <w:t>（2）对气体灭火系统模似联动试验、查看先发声、后发光的报警程序，查看切断火场电源、自动启动、延时启动量、防火阀和排风机、喷射过程、气体释放指示灯等的动作是否正常。</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2025年10月15日至2026年10月14日。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西安美术学院长安校区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合同签订后，开展维保工作后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每月向采购人出具符合要求的维保记录表、消防设备及系统保养服务单及月度维保报告且满足各项服务要求后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每月向采购人出具符合要求的维保记录表、消防设备及系统保养服务单及月度维保报告且满足各项服务要求后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每月向采购人出具符合要求的维保记录表、消防设备及系统保养服务单及月度维保报告且满足各项服务要求后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每月向采购人出具符合要求的维保记录表、消防设备及系统保养服务单及月度维保报告且满足各项服务要求后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每月向采购人出具符合要求的维保记录表、消防设备及系统保养服务单及月度维保报告且满足各项服务要求后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每月向采购人出具符合要求的维保记录表、消防设备及系统保养服务单及月度维保报告且满足各项服务要求后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每月向采购人出具符合要求的维保记录表、消防设备及系统保养服务单及月度维保报告且满足各项服务要求后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每月向采购人出具符合要求的维保记录表、消防设备及系统保养服务单及月度维保报告且满足各项服务要求后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每月向采购人出具符合要求的维保记录表、消防设备及系统保养服务单及月度维保报告且满足各项服务要求后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每月向采购人出具符合要求的维保记录表、消防设备及系统保养服务单及月度维保报告且满足各项服务要求后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每月向采购人出具符合要求的维保记录表、消防设备及系统保养服务单及月度维保报告且满足各项服务要求后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每月向采购人出具符合要求的维保记录表、消防设备及系统保养服务单及月度维保报告且满足各项服务要求后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服务期满，所有记录表、服务单及报告均完整，经采购人确认满足各项服务要求后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供应商具有独立承担民事责任的法人、其他组织或自然人，提供合法有效的统一社会信用代码营业执照（事业单位法人证书/非企业专业服务机构执业许可证/自然人身份证自然人提供身份证明）；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法定代表人或其授权代理人</w:t>
            </w:r>
          </w:p>
        </w:tc>
        <w:tc>
          <w:tcPr>
            <w:tcW w:type="dxa" w:w="3322"/>
          </w:tcPr>
          <w:p>
            <w:pPr>
              <w:pStyle w:val="null3"/>
            </w:pPr>
            <w:r>
              <w:rPr>
                <w:rFonts w:ascii="仿宋_GB2312" w:hAnsi="仿宋_GB2312" w:cs="仿宋_GB2312" w:eastAsia="仿宋_GB2312"/>
              </w:rPr>
              <w:t>法定代表人授权书及授权代表身份证明（法定代表人直接参加投标的须提供法定代表人证明书及其身份证明），非法人单位参照执行；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供应商在社会消防技术服务信息系统(https://shhxf.119.gov.cn/templet/index_7.jsp) 可查询，且服务范围须包含“消防设施维护保养检测”，提供网页查询截图；</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具备一级注册消防工程师证书，且在本单位注册；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2023年度或2024年度的财务报告（包括审计报告、资产负债表、利润表、现金流量表及附注）或在开标日期前六个月内其基本账户开户银行出具的资信证明（附开户许可证或开户备案证明或基本账户信息）；其他组织和自然人提供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提供投标截止时间前12个月内任意一个月缴纳税收的凭据；依法免税的或者依法不需缴税的投标人应提供相关文件证明；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提供投标截止时间前12个月内任意一个月已缴纳的社会保障资金的凭据；依法不需要缴纳社会保障资金的投标人应提供相关文件证明；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（1）提供具有履行本合同所必需的设备和专业技术能力的声明：（2）参加本次政府采购活动前3年内在经营活动中没有重大违纪书面声明；（3）非联合体声明。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的信用记录须符合财库[2016]125号文《财政部关于在政府采购活动中查询及使用信用记录有关问题的通知》的规定。投标人被“信用中国”网站列入失信被执行人、重大税收违法失信主体的，投标人被“中国政府采购网”网站列入政府采购严重违法失信名单的，不得参与本项目投标。提供参加采购活动前三年内在经营活动中没有《政府采购法》第二十二条第一款第(五)项所称重大违法记录书面声明。注：以代理机构开标现场查询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响应文件的签署、盖章满足采购文件要求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资格证明文件.docx 监狱企业的证明文件 技术、商务及其他条款偏离表.docx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响应报价未超过采购预算或最高限价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服务期及地点</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技术、商务及其他条款偏离表.docx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技术、商务及其他条款偏离表.docx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消防设备维保服务方案</w:t>
            </w:r>
          </w:p>
        </w:tc>
        <w:tc>
          <w:tcPr>
            <w:tcW w:type="dxa" w:w="2492"/>
          </w:tcPr>
          <w:p>
            <w:pPr>
              <w:pStyle w:val="null3"/>
            </w:pPr>
            <w:r>
              <w:rPr>
                <w:rFonts w:ascii="仿宋_GB2312" w:hAnsi="仿宋_GB2312" w:cs="仿宋_GB2312" w:eastAsia="仿宋_GB2312"/>
              </w:rPr>
              <w:t>结合西安美术学院长安校区实际运行情况，制定维护保养方案（包括但不限于：①日常巡检、②更换、③保养、④测试、⑤检测）；每个评审项满分4分，共计20分。 1、方案内容细致、全面并完全贴合本项目实际情况，有详细的实施细节阐述，合理性和可行性强，得4分； 2、方案内容完善，部分贴合项目实际情况，具体实施细节基本完善，得3分； 3、方案内容不太完善、比较简单，具体实施细节较完善，得2分； 4、方案内容较差、简单，实施细节不完善，得1分； 5、未提供不得分。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服务方案-消防设备维保服务方案.docx</w:t>
            </w:r>
          </w:p>
        </w:tc>
      </w:tr>
      <w:tr>
        <w:tc>
          <w:tcPr>
            <w:tcW w:type="dxa" w:w="831"/>
            <w:vMerge/>
          </w:tcPr>
          <w:p/>
        </w:tc>
        <w:tc>
          <w:tcPr>
            <w:tcW w:type="dxa" w:w="1661"/>
          </w:tcPr>
          <w:p>
            <w:pPr>
              <w:pStyle w:val="null3"/>
            </w:pPr>
            <w:r>
              <w:rPr>
                <w:rFonts w:ascii="仿宋_GB2312" w:hAnsi="仿宋_GB2312" w:cs="仿宋_GB2312" w:eastAsia="仿宋_GB2312"/>
              </w:rPr>
              <w:t>消防控制室值班服务方案</w:t>
            </w:r>
          </w:p>
        </w:tc>
        <w:tc>
          <w:tcPr>
            <w:tcW w:type="dxa" w:w="2492"/>
          </w:tcPr>
          <w:p>
            <w:pPr>
              <w:pStyle w:val="null3"/>
            </w:pPr>
            <w:r>
              <w:rPr>
                <w:rFonts w:ascii="仿宋_GB2312" w:hAnsi="仿宋_GB2312" w:cs="仿宋_GB2312" w:eastAsia="仿宋_GB2312"/>
              </w:rPr>
              <w:t>针对本项目提供具体可行的消防控制室值班服务方案（包括但不限于：①值班制度、②工作安排、③工作流程、④接警应对措施）；每个评审项满分4分，共计16分。 1、方案内容细致、全面并完全贴合本项目实际情况，有详细的实施细节阐述，合理性和可行性强，得4分； 2、方案内容完善，部分贴合项目实际情况，具体实施细节基本完善，得3分； 3、方案内容不太完善、比较简单，具体实施细节较完善，得2分； 4、方案内容较差、简单，实施细节不完善，得1分； 5、未提供不得分。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服务方案-消防控制室值班服务方案.docx</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具有成熟的应急预案体系，要评估可能发生的突发问题，制定完整的应急处理措施及方案，（包括但不限于：①可能发生的应急事故情况分析；②应急响应时间；③紧急安全保障措施）。每个评审项满分4分，共计12分。 1、方案内容细致、全面并完全贴合本项目实际情况，有详细的实施细节阐述，合理性和可行性强，得4分； 2、方案内容完善，部分贴合项目实际情况，具体实施细节基本完善，得3分； 3、方案内容不太完善、比较简单，具体实施细节较完善，得2分； 4、方案内容较差、简单，实施细节不完善，得1分； 5、未提供不得分。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服务方案-应急处理预案.docx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具体可行的服务承诺（包括但不限于①服务质量承诺；②服务响应时限、人员到位、安全保障、不能完全履行承诺时愿意接受相关处罚等以及其他服务的承诺；③有利于本项目实施的合理化建议。）每个评审项满分4分，共计12分。 1、服务承诺细致、全面并完全贴合本项目实际情况，有详细的实施细节阐述，合理性和可行性强，得4分； 2、服务承诺完善，部分贴合项目实际情况，具体的实施细节有一定的合理性和可行性，得3分； 3、服务承诺不太完善、比较简单，具体实施细节较完善，得2分； 4、服务承诺较差、简单，实施细节不完善，得1分； 5、未提供不得分。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服务方案-服务承诺.docx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供应商提供各岗位工作职责、人员考核制度、培训管理制度。每个评审项满分3分，共计9分。 1、各岗位工作职责明确、制度详细、完善、有详细的实施细节阐述，合理性和可行性强，得3分； 2、各岗位工作职责较为明确、制度详细、完善、具有一定的合理性和可行性强，得2分； 3、各岗位工作职责模糊、制度不太完善、比较简单，得1分； 4、未提供不得分。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服务方案-工作制度.docx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提供人员配备情况，配备具有专业技术能力且人数满足本项目工作内容的团队。 ①项目负责人持有《消防中级操作员》及以上证件，得 2 分。 ②项目团队在配备6名具有《消防中级操作员（职业方向：消防设施监控操作）》及以上证件的基础上，每增加 1 人且持有《消防中级操作员（职业方向：消防设施监控操作 /消防设施检测维修保养）》以上证件或具有一级注册消防工程师证书的，得 1 分；最高得 3 分。 注：提供相关人员证件及本公司近3个月社保缴纳证明，未提供或提供不全不得分。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服务方案-人员配备.docx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自2022年1月1日以来类似项目业绩（时间以合同签订日期为准）（须同时提供合同、中标通知书、合同期内任意一份对应结算发票和在国家税务总局全国增值税发票查验平台查询截图（结算发票要求在国家税务总局全国增值税发票查验平台（https：//inv-veri.chinatax.gov.cn）可查验）的扫描件并加盖公章） 每提供一份有效业绩证明得2分，满分为6分，未提供或提供不全的不得分。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价格分统一采用低价优先法计算，即满足磋商文件要求且最终报价最低的为评标基准价，其价格分为满分。其他供应商的价格分统一按照下列公式计算： 磋商报价得分=（磋商基准价/最后磋商报价）X20 计算分数时四舍五入取小数点后两位。 注：其他通过资格审查、符合性审查供应商的报价，有可能影响服务质量或者不能诚信履约的，应当要求其在投标现场合理的时间内提供书面说明，必要时提交相关证明材料；供应商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详见附件：技术、商务及其他条款偏离表.docx</w:t>
      </w:r>
    </w:p>
    <w:p>
      <w:pPr>
        <w:pStyle w:val="null3"/>
        <w:ind w:firstLine="960"/>
      </w:pPr>
      <w:r>
        <w:rPr>
          <w:rFonts w:ascii="仿宋_GB2312" w:hAnsi="仿宋_GB2312" w:cs="仿宋_GB2312" w:eastAsia="仿宋_GB2312"/>
        </w:rPr>
        <w:t>详见附件：服务方案-消防设备维保服务方案.docx</w:t>
      </w:r>
    </w:p>
    <w:p>
      <w:pPr>
        <w:pStyle w:val="null3"/>
        <w:ind w:firstLine="960"/>
      </w:pPr>
      <w:r>
        <w:rPr>
          <w:rFonts w:ascii="仿宋_GB2312" w:hAnsi="仿宋_GB2312" w:cs="仿宋_GB2312" w:eastAsia="仿宋_GB2312"/>
        </w:rPr>
        <w:t>详见附件：服务方案-消防控制室值班服务方案.docx</w:t>
      </w:r>
    </w:p>
    <w:p>
      <w:pPr>
        <w:pStyle w:val="null3"/>
        <w:ind w:firstLine="960"/>
      </w:pPr>
      <w:r>
        <w:rPr>
          <w:rFonts w:ascii="仿宋_GB2312" w:hAnsi="仿宋_GB2312" w:cs="仿宋_GB2312" w:eastAsia="仿宋_GB2312"/>
        </w:rPr>
        <w:t>详见附件：服务方案-应急处理预案.docx</w:t>
      </w:r>
    </w:p>
    <w:p>
      <w:pPr>
        <w:pStyle w:val="null3"/>
        <w:ind w:firstLine="960"/>
      </w:pPr>
      <w:r>
        <w:rPr>
          <w:rFonts w:ascii="仿宋_GB2312" w:hAnsi="仿宋_GB2312" w:cs="仿宋_GB2312" w:eastAsia="仿宋_GB2312"/>
        </w:rPr>
        <w:t>详见附件：服务方案-服务承诺.docx</w:t>
      </w:r>
    </w:p>
    <w:p>
      <w:pPr>
        <w:pStyle w:val="null3"/>
        <w:ind w:firstLine="960"/>
      </w:pPr>
      <w:r>
        <w:rPr>
          <w:rFonts w:ascii="仿宋_GB2312" w:hAnsi="仿宋_GB2312" w:cs="仿宋_GB2312" w:eastAsia="仿宋_GB2312"/>
        </w:rPr>
        <w:t>详见附件：服务方案-工作制度.docx</w:t>
      </w:r>
    </w:p>
    <w:p>
      <w:pPr>
        <w:pStyle w:val="null3"/>
        <w:ind w:firstLine="960"/>
      </w:pPr>
      <w:r>
        <w:rPr>
          <w:rFonts w:ascii="仿宋_GB2312" w:hAnsi="仿宋_GB2312" w:cs="仿宋_GB2312" w:eastAsia="仿宋_GB2312"/>
        </w:rPr>
        <w:t>详见附件：服务方案-人员配备.docx</w:t>
      </w:r>
    </w:p>
    <w:p>
      <w:pPr>
        <w:pStyle w:val="null3"/>
        <w:ind w:firstLine="960"/>
      </w:pPr>
      <w:r>
        <w:rPr>
          <w:rFonts w:ascii="仿宋_GB2312" w:hAnsi="仿宋_GB2312" w:cs="仿宋_GB2312" w:eastAsia="仿宋_GB2312"/>
        </w:rPr>
        <w:t>详见附件：服务方案-企业业绩.docx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