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F2FD2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人员配备</w:t>
      </w:r>
    </w:p>
    <w:p w14:paraId="1672065F">
      <w:pPr>
        <w:tabs>
          <w:tab w:val="left" w:pos="4000"/>
        </w:tabs>
        <w:snapToGrid w:val="0"/>
        <w:spacing w:line="600" w:lineRule="exact"/>
        <w:jc w:val="center"/>
        <w:rPr>
          <w:rFonts w:hint="eastAsia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请根据“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_Toc25492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”和“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_Toc17244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磋商办法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自行编写</w:t>
      </w:r>
    </w:p>
    <w:p w14:paraId="56F216B0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项目组拟派人员</w:t>
      </w:r>
    </w:p>
    <w:tbl>
      <w:tblPr>
        <w:tblStyle w:val="5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37"/>
        <w:gridCol w:w="850"/>
        <w:gridCol w:w="1078"/>
        <w:gridCol w:w="1490"/>
        <w:gridCol w:w="1405"/>
        <w:gridCol w:w="1004"/>
        <w:gridCol w:w="1004"/>
      </w:tblGrid>
      <w:tr w14:paraId="729A6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FC6112D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3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DF895F0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姓名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7975D69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年龄</w:t>
            </w:r>
          </w:p>
        </w:tc>
        <w:tc>
          <w:tcPr>
            <w:tcW w:w="107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2A27ADB2">
            <w:pPr>
              <w:spacing w:line="320" w:lineRule="exact"/>
              <w:jc w:val="center"/>
              <w:rPr>
                <w:rFonts w:hint="default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工作年限</w:t>
            </w:r>
          </w:p>
        </w:tc>
        <w:tc>
          <w:tcPr>
            <w:tcW w:w="149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EA6D274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技术职称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 </w:t>
            </w:r>
          </w:p>
        </w:tc>
        <w:tc>
          <w:tcPr>
            <w:tcW w:w="14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023D17C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持证情况</w:t>
            </w:r>
          </w:p>
        </w:tc>
        <w:tc>
          <w:tcPr>
            <w:tcW w:w="100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ECB1F6C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本项目担任职责</w:t>
            </w:r>
          </w:p>
        </w:tc>
        <w:tc>
          <w:tcPr>
            <w:tcW w:w="100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7AD0749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70648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1" w:type="dxa"/>
            <w:tcBorders>
              <w:top w:val="single" w:color="auto" w:sz="2" w:space="0"/>
            </w:tcBorders>
            <w:noWrap w:val="0"/>
            <w:vAlign w:val="center"/>
          </w:tcPr>
          <w:p w14:paraId="06344F2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single" w:color="auto" w:sz="2" w:space="0"/>
            </w:tcBorders>
            <w:noWrap w:val="0"/>
            <w:vAlign w:val="center"/>
          </w:tcPr>
          <w:p w14:paraId="64E79B8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2" w:space="0"/>
            </w:tcBorders>
            <w:noWrap w:val="0"/>
            <w:vAlign w:val="center"/>
          </w:tcPr>
          <w:p w14:paraId="1F0D474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2" w:space="0"/>
            </w:tcBorders>
            <w:noWrap w:val="0"/>
            <w:vAlign w:val="center"/>
          </w:tcPr>
          <w:p w14:paraId="4D197B7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90" w:type="dxa"/>
            <w:tcBorders>
              <w:top w:val="single" w:color="auto" w:sz="2" w:space="0"/>
            </w:tcBorders>
            <w:noWrap w:val="0"/>
            <w:vAlign w:val="center"/>
          </w:tcPr>
          <w:p w14:paraId="7778979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05" w:type="dxa"/>
            <w:tcBorders>
              <w:top w:val="single" w:color="auto" w:sz="2" w:space="0"/>
            </w:tcBorders>
            <w:noWrap w:val="0"/>
            <w:vAlign w:val="center"/>
          </w:tcPr>
          <w:p w14:paraId="2362450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tcBorders>
              <w:top w:val="single" w:color="auto" w:sz="2" w:space="0"/>
            </w:tcBorders>
            <w:noWrap w:val="0"/>
            <w:vAlign w:val="center"/>
          </w:tcPr>
          <w:p w14:paraId="7FE7327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tcBorders>
              <w:top w:val="single" w:color="auto" w:sz="2" w:space="0"/>
            </w:tcBorders>
            <w:noWrap w:val="0"/>
            <w:vAlign w:val="center"/>
          </w:tcPr>
          <w:p w14:paraId="01D1D6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B497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1" w:type="dxa"/>
            <w:noWrap w:val="0"/>
            <w:vAlign w:val="center"/>
          </w:tcPr>
          <w:p w14:paraId="7AC0C79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1E2BBBC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07F883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78FBF5A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3C5743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7F6B3B1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72F2D68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3F01C1A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F50C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1" w:type="dxa"/>
            <w:noWrap w:val="0"/>
            <w:vAlign w:val="center"/>
          </w:tcPr>
          <w:p w14:paraId="00EC898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2EF4EC0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6D0113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3B9A3E0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6303B2E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1806C78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01A2E75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3CB493B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C34A2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1" w:type="dxa"/>
            <w:noWrap w:val="0"/>
            <w:vAlign w:val="center"/>
          </w:tcPr>
          <w:p w14:paraId="2C7F04F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42E739E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89EDEA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0A5C188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3389CA3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4A5B8EA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2543DF0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38955B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AD3B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1" w:type="dxa"/>
            <w:noWrap w:val="0"/>
            <w:vAlign w:val="center"/>
          </w:tcPr>
          <w:p w14:paraId="1910324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C6E5BD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824117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478869D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2753305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0CF8A9D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624802B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58583F0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F9594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1" w:type="dxa"/>
            <w:noWrap w:val="0"/>
            <w:vAlign w:val="center"/>
          </w:tcPr>
          <w:p w14:paraId="6D39B05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3DB576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0DB2A0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20810FC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EC1627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5A56950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4E65C84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62CFA42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C2BF8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51" w:type="dxa"/>
            <w:noWrap w:val="0"/>
            <w:vAlign w:val="center"/>
          </w:tcPr>
          <w:p w14:paraId="1417995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1EF0BF7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17B96E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79C303D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74B6E92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1E0F3CE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0EB5222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7F3F990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13478C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551" w:type="dxa"/>
            <w:noWrap w:val="0"/>
            <w:vAlign w:val="center"/>
          </w:tcPr>
          <w:p w14:paraId="020634BF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968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 w14:paraId="5AFF9931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3EB1F703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证书资料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2A744324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60E41B08">
      <w:pPr>
        <w:pStyle w:val="4"/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0F387DD5">
      <w:pPr>
        <w:pStyle w:val="4"/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0C8CE905">
      <w:pPr>
        <w:pStyle w:val="7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3B6417B4">
      <w:pPr>
        <w:pStyle w:val="7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4C1C58D1">
      <w:pPr>
        <w:spacing w:line="500" w:lineRule="exact"/>
        <w:jc w:val="left"/>
        <w:outlineLvl w:val="2"/>
        <w:rPr>
          <w:rFonts w:ascii="黑体" w:eastAsia="黑体"/>
          <w:b/>
          <w:bCs/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0D5490CF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6F6260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779A"/>
    <w:rsid w:val="10421F48"/>
    <w:rsid w:val="206D7A61"/>
    <w:rsid w:val="4D855F0C"/>
    <w:rsid w:val="4ED408D3"/>
    <w:rsid w:val="594656A8"/>
    <w:rsid w:val="59B87B38"/>
    <w:rsid w:val="632F333D"/>
    <w:rsid w:val="6C2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 </cp:lastModifiedBy>
  <dcterms:modified xsi:type="dcterms:W3CDTF">2025-07-17T08:35:45Z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eyJoZGlkIjoiY2Y4M2VhM2YyNmRkMzRiNTA1Zjk0N2Y5MGZjZjgzOGUiLCJ1c2VySWQiOiI2MTYxMzk1OTMifQ==</vt:lpwstr>
  </property>
  <property fmtid="{D5CDD505-2E9C-101B-9397-08002B2CF9AE}" pid="4" name="ICV">
    <vt:lpwstr>9DDF1D99A8314C2189C058164691FA7E_12</vt:lpwstr>
  </property>
</Properties>
</file>