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版本号：LHZBZC2025067（2）20250717001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水利水电学院采购抽水蓄能电站材料-结构-监测一体化试验平台设备采购(二次)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LHZBZC2025067（2）</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水利水电学院采购抽水蓄能电站材料-结构-监测一体化试验平台设备采购(二次)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LHZBZC2025067（2）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水利水电学院采购抽水蓄能电站材料-结构-监测一体化试验平台设备采购(二次)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理工大学水利水电学院采购抽水蓄能电站材料-结构-监测采购，具体为沥青混凝土微机控制动态试验机、沥青混凝土恒温室、流变仪、沥青混凝土冻断试验机、土石混合料大尺寸动静态加载测试仪、沥青混凝土微机控制电子万能试验机、分布式光纤振动解调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2023年度或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p>
      <w:pPr>
        <w:pStyle w:val="null3"/>
      </w:pPr>
      <w:r>
        <w:rPr>
          <w:rFonts w:ascii="仿宋_GB2312" w:hAnsi="仿宋_GB2312" w:cs="仿宋_GB2312" w:eastAsia="仿宋_GB2312"/>
        </w:rPr>
        <w:t>3、社保缴纳证明：提供自2024年12月01日至递交投标文件截止之日内任意一个月的社会保障资金缴存单据或社保机构开具的社会保险参保缴费情况证明。依法不需要缴纳社会保障资金的供应商应提供相关文件证明。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自2024年12月01日至递交投标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高禧、宋妍、陈新鹏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采购包1：3,826,700.00元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开户名称：凌辉建设工程咨询有限公司</w:t>
            </w:r>
          </w:p>
          <w:p>
            <w:pPr>
              <w:pStyle w:val="null3"/>
            </w:pPr>
            <w:r>
              <w:rPr>
                <w:rFonts w:ascii="仿宋_GB2312" w:hAnsi="仿宋_GB2312" w:cs="仿宋_GB2312" w:eastAsia="仿宋_GB2312"/>
              </w:rPr>
              <w:t>开户银行：招商银行西安分行南大街支行</w:t>
            </w:r>
          </w:p>
          <w:p>
            <w:pPr>
              <w:pStyle w:val="null3"/>
            </w:pPr>
            <w:r>
              <w:rPr>
                <w:rFonts w:ascii="仿宋_GB2312" w:hAnsi="仿宋_GB2312" w:cs="仿宋_GB2312" w:eastAsia="仿宋_GB2312"/>
              </w:rPr>
              <w:t>银行账号：292083674310001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代理服务费收费标准：80～400万项目参照国家计委颁发的《招标代理服务收费管理暂行办法》（计价格[2002]1980号）及（发改办价格[2011]534号）规定的70.00%计费。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联系人：高禧、宋妍、陈新鹏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理工大学水利水电学院采购抽水蓄能电站材料-结构-监测采购，具体为沥青混凝土微机控制动态试验机、沥青混凝土恒温室、流变仪、沥青混凝土冻断试验机、土石混合料大尺寸动静态加载测试仪、沥青混凝土微机控制电子万能试验机、分布式光纤振动解调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3,826,700.00</w:t>
      </w:r>
    </w:p>
    <w:p>
      <w:pPr>
        <w:pStyle w:val="null3"/>
      </w:pPr>
      <w:r>
        <w:rPr>
          <w:rFonts w:ascii="仿宋_GB2312" w:hAnsi="仿宋_GB2312" w:cs="仿宋_GB2312" w:eastAsia="仿宋_GB2312"/>
        </w:rPr>
        <w:t>采购包最高限价（元）: 3,826,700.00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沥青混凝土微机控制动态试验机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沥青混凝土恒温室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流变仪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沥青混凝土冻断试验机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土石混合料大尺寸动静态加载测试仪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沥青混凝土微机控制电子万能试验机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分布式光纤振动解调仪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标的名称：沥青混凝土微机控制动态试验机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沥青混凝土微机控制动态试验机</w:t>
            </w:r>
          </w:p>
          <w:p>
            <w:pPr>
              <w:pStyle w:val="null3"/>
              <w:jc w:val="both"/>
            </w:pPr>
            <w:r>
              <w:rPr>
                <w:rFonts w:ascii="仿宋_GB2312" w:hAnsi="仿宋_GB2312" w:cs="仿宋_GB2312" w:eastAsia="仿宋_GB2312"/>
              </w:rPr>
              <w:t>功能要求：</w:t>
            </w:r>
          </w:p>
          <w:p>
            <w:pPr>
              <w:pStyle w:val="null3"/>
              <w:jc w:val="both"/>
            </w:pPr>
            <w:r>
              <w:rPr>
                <w:rFonts w:ascii="仿宋_GB2312" w:hAnsi="仿宋_GB2312" w:cs="仿宋_GB2312" w:eastAsia="仿宋_GB2312"/>
              </w:rPr>
              <w:t>用于测试沥青混凝土、各种金属材料、非金属材料以及构件的动静力学性能。可实现动态高周疲劳、低周疲劳、程控疲劳、高温断裂力学、高温应变控以及静态恒变形速率、恒负荷速率和各种常规的力学性能试验。</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1</w:t>
            </w:r>
            <w:r>
              <w:rPr>
                <w:rFonts w:ascii="仿宋_GB2312" w:hAnsi="仿宋_GB2312" w:cs="仿宋_GB2312" w:eastAsia="仿宋_GB2312"/>
              </w:rPr>
              <w:t>、最大静态试验力：±</w:t>
            </w:r>
            <w:r>
              <w:rPr>
                <w:rFonts w:ascii="仿宋_GB2312" w:hAnsi="仿宋_GB2312" w:cs="仿宋_GB2312" w:eastAsia="仿宋_GB2312"/>
              </w:rPr>
              <w:t>100kN</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、最大动态试验力：±</w:t>
            </w:r>
            <w:r>
              <w:rPr>
                <w:rFonts w:ascii="仿宋_GB2312" w:hAnsi="仿宋_GB2312" w:cs="仿宋_GB2312" w:eastAsia="仿宋_GB2312"/>
              </w:rPr>
              <w:t>100kN</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、试验力测量范围：</w:t>
            </w:r>
            <w:r>
              <w:rPr>
                <w:rFonts w:ascii="仿宋_GB2312" w:hAnsi="仿宋_GB2312" w:cs="仿宋_GB2312" w:eastAsia="仿宋_GB2312"/>
              </w:rPr>
              <w:t>4-100%FS</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、负荷静态测量精度：±</w:t>
            </w:r>
            <w:r>
              <w:rPr>
                <w:rFonts w:ascii="仿宋_GB2312" w:hAnsi="仿宋_GB2312" w:cs="仿宋_GB2312" w:eastAsia="仿宋_GB2312"/>
              </w:rPr>
              <w:t>0.5%</w:t>
            </w:r>
            <w:r>
              <w:rPr>
                <w:rFonts w:ascii="仿宋_GB2312" w:hAnsi="仿宋_GB2312" w:cs="仿宋_GB2312" w:eastAsia="仿宋_GB2312"/>
              </w:rPr>
              <w:t>示值</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、负荷动态测量精度：±</w:t>
            </w:r>
            <w:r>
              <w:rPr>
                <w:rFonts w:ascii="仿宋_GB2312" w:hAnsi="仿宋_GB2312" w:cs="仿宋_GB2312" w:eastAsia="仿宋_GB2312"/>
              </w:rPr>
              <w:t>1%</w:t>
            </w:r>
            <w:r>
              <w:rPr>
                <w:rFonts w:ascii="仿宋_GB2312" w:hAnsi="仿宋_GB2312" w:cs="仿宋_GB2312" w:eastAsia="仿宋_GB2312"/>
              </w:rPr>
              <w:t>示值（在</w:t>
            </w:r>
            <w:r>
              <w:rPr>
                <w:rFonts w:ascii="仿宋_GB2312" w:hAnsi="仿宋_GB2312" w:cs="仿宋_GB2312" w:eastAsia="仿宋_GB2312"/>
              </w:rPr>
              <w:t>5Hz</w:t>
            </w:r>
            <w:r>
              <w:rPr>
                <w:rFonts w:ascii="仿宋_GB2312" w:hAnsi="仿宋_GB2312" w:cs="仿宋_GB2312" w:eastAsia="仿宋_GB2312"/>
              </w:rPr>
              <w:t>或</w:t>
            </w:r>
            <w:r>
              <w:rPr>
                <w:rFonts w:ascii="仿宋_GB2312" w:hAnsi="仿宋_GB2312" w:cs="仿宋_GB2312" w:eastAsia="仿宋_GB2312"/>
              </w:rPr>
              <w:t>10Hz</w:t>
            </w:r>
            <w:r>
              <w:rPr>
                <w:rFonts w:ascii="仿宋_GB2312" w:hAnsi="仿宋_GB2312" w:cs="仿宋_GB2312" w:eastAsia="仿宋_GB2312"/>
              </w:rPr>
              <w:t>状态下检测）</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、作动器位移行程：±</w:t>
            </w:r>
            <w:r>
              <w:rPr>
                <w:rFonts w:ascii="仿宋_GB2312" w:hAnsi="仿宋_GB2312" w:cs="仿宋_GB2312" w:eastAsia="仿宋_GB2312"/>
              </w:rPr>
              <w:t>75mm</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p>
          <w:p>
            <w:pPr>
              <w:pStyle w:val="null3"/>
              <w:jc w:val="both"/>
            </w:pPr>
            <w:r>
              <w:rPr>
                <w:rFonts w:ascii="仿宋_GB2312" w:hAnsi="仿宋_GB2312" w:cs="仿宋_GB2312" w:eastAsia="仿宋_GB2312"/>
              </w:rPr>
              <w:t>7</w:t>
            </w:r>
            <w:r>
              <w:rPr>
                <w:rFonts w:ascii="仿宋_GB2312" w:hAnsi="仿宋_GB2312" w:cs="仿宋_GB2312" w:eastAsia="仿宋_GB2312"/>
              </w:rPr>
              <w:t>、位移测量精度：±</w:t>
            </w:r>
            <w:r>
              <w:rPr>
                <w:rFonts w:ascii="仿宋_GB2312" w:hAnsi="仿宋_GB2312" w:cs="仿宋_GB2312" w:eastAsia="仿宋_GB2312"/>
              </w:rPr>
              <w:t>0.5%</w:t>
            </w:r>
            <w:r>
              <w:rPr>
                <w:rFonts w:ascii="仿宋_GB2312" w:hAnsi="仿宋_GB2312" w:cs="仿宋_GB2312" w:eastAsia="仿宋_GB2312"/>
              </w:rPr>
              <w:t>示值或</w:t>
            </w:r>
            <w:r>
              <w:rPr>
                <w:rFonts w:ascii="仿宋_GB2312" w:hAnsi="仿宋_GB2312" w:cs="仿宋_GB2312" w:eastAsia="仿宋_GB2312"/>
              </w:rPr>
              <w:t>0.05mm</w:t>
            </w:r>
            <w:r>
              <w:rPr>
                <w:rFonts w:ascii="仿宋_GB2312" w:hAnsi="仿宋_GB2312" w:cs="仿宋_GB2312" w:eastAsia="仿宋_GB2312"/>
              </w:rPr>
              <w:t>取大值</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、变形测量精度：±</w:t>
            </w:r>
            <w:r>
              <w:rPr>
                <w:rFonts w:ascii="仿宋_GB2312" w:hAnsi="仿宋_GB2312" w:cs="仿宋_GB2312" w:eastAsia="仿宋_GB2312"/>
              </w:rPr>
              <w:t>0.5%</w:t>
            </w:r>
            <w:r>
              <w:rPr>
                <w:rFonts w:ascii="仿宋_GB2312" w:hAnsi="仿宋_GB2312" w:cs="仿宋_GB2312" w:eastAsia="仿宋_GB2312"/>
              </w:rPr>
              <w:t>示值或</w:t>
            </w:r>
            <w:r>
              <w:rPr>
                <w:rFonts w:ascii="仿宋_GB2312" w:hAnsi="仿宋_GB2312" w:cs="仿宋_GB2312" w:eastAsia="仿宋_GB2312"/>
              </w:rPr>
              <w:t>0.005mm</w:t>
            </w:r>
            <w:r>
              <w:rPr>
                <w:rFonts w:ascii="仿宋_GB2312" w:hAnsi="仿宋_GB2312" w:cs="仿宋_GB2312" w:eastAsia="仿宋_GB2312"/>
              </w:rPr>
              <w:t>取大值</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、加载同轴度：≤</w:t>
            </w:r>
            <w:r>
              <w:rPr>
                <w:rFonts w:ascii="仿宋_GB2312" w:hAnsi="仿宋_GB2312" w:cs="仿宋_GB2312" w:eastAsia="仿宋_GB2312"/>
              </w:rPr>
              <w:t>5%</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、试验频率范围：包含但不限于</w:t>
            </w:r>
            <w:r>
              <w:rPr>
                <w:rFonts w:ascii="仿宋_GB2312" w:hAnsi="仿宋_GB2312" w:cs="仿宋_GB2312" w:eastAsia="仿宋_GB2312"/>
              </w:rPr>
              <w:t>0.01 Hz</w:t>
            </w:r>
            <w:r>
              <w:rPr>
                <w:rFonts w:ascii="仿宋_GB2312" w:hAnsi="仿宋_GB2312" w:cs="仿宋_GB2312" w:eastAsia="仿宋_GB2312"/>
              </w:rPr>
              <w:t>～</w:t>
            </w:r>
            <w:r>
              <w:rPr>
                <w:rFonts w:ascii="仿宋_GB2312" w:hAnsi="仿宋_GB2312" w:cs="仿宋_GB2312" w:eastAsia="仿宋_GB2312"/>
              </w:rPr>
              <w:t>50Hz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11</w:t>
            </w:r>
            <w:r>
              <w:rPr>
                <w:rFonts w:ascii="仿宋_GB2312" w:hAnsi="仿宋_GB2312" w:cs="仿宋_GB2312" w:eastAsia="仿宋_GB2312"/>
              </w:rPr>
              <w:t>、立柱有效使用间距：≥</w:t>
            </w:r>
            <w:r>
              <w:rPr>
                <w:rFonts w:ascii="仿宋_GB2312" w:hAnsi="仿宋_GB2312" w:cs="仿宋_GB2312" w:eastAsia="仿宋_GB2312"/>
              </w:rPr>
              <w:t>550mm</w:t>
            </w:r>
            <w:r>
              <w:rPr>
                <w:rFonts w:ascii="仿宋_GB2312" w:hAnsi="仿宋_GB2312" w:cs="仿宋_GB2312" w:eastAsia="仿宋_GB2312"/>
              </w:rPr>
              <w:t>；</w:t>
            </w:r>
          </w:p>
          <w:p>
            <w:pPr>
              <w:pStyle w:val="null3"/>
              <w:jc w:val="both"/>
            </w:pPr>
            <w:r>
              <w:rPr>
                <w:rFonts w:ascii="仿宋_GB2312" w:hAnsi="仿宋_GB2312" w:cs="仿宋_GB2312" w:eastAsia="仿宋_GB2312"/>
              </w:rPr>
              <w:t>12</w:t>
            </w:r>
            <w:r>
              <w:rPr>
                <w:rFonts w:ascii="仿宋_GB2312" w:hAnsi="仿宋_GB2312" w:cs="仿宋_GB2312" w:eastAsia="仿宋_GB2312"/>
              </w:rPr>
              <w:t>、垂直试验空间（常温液压夹具间距）：包含但不限于</w:t>
            </w:r>
            <w:r>
              <w:rPr>
                <w:rFonts w:ascii="仿宋_GB2312" w:hAnsi="仿宋_GB2312" w:cs="仿宋_GB2312" w:eastAsia="仿宋_GB2312"/>
              </w:rPr>
              <w:t>50mm</w:t>
            </w:r>
            <w:r>
              <w:rPr>
                <w:rFonts w:ascii="仿宋_GB2312" w:hAnsi="仿宋_GB2312" w:cs="仿宋_GB2312" w:eastAsia="仿宋_GB2312"/>
              </w:rPr>
              <w:t>～</w:t>
            </w:r>
            <w:r>
              <w:rPr>
                <w:rFonts w:ascii="仿宋_GB2312" w:hAnsi="仿宋_GB2312" w:cs="仿宋_GB2312" w:eastAsia="仿宋_GB2312"/>
              </w:rPr>
              <w:t>750mm</w:t>
            </w:r>
            <w:r>
              <w:rPr>
                <w:rFonts w:ascii="仿宋_GB2312" w:hAnsi="仿宋_GB2312" w:cs="仿宋_GB2312" w:eastAsia="仿宋_GB2312"/>
              </w:rPr>
              <w:t>；</w:t>
            </w:r>
          </w:p>
          <w:p>
            <w:pPr>
              <w:pStyle w:val="null3"/>
              <w:jc w:val="both"/>
            </w:pPr>
            <w:r>
              <w:rPr>
                <w:rFonts w:ascii="仿宋_GB2312" w:hAnsi="仿宋_GB2312" w:cs="仿宋_GB2312" w:eastAsia="仿宋_GB2312"/>
              </w:rPr>
              <w:t>13</w:t>
            </w:r>
            <w:r>
              <w:rPr>
                <w:rFonts w:ascii="仿宋_GB2312" w:hAnsi="仿宋_GB2312" w:cs="仿宋_GB2312" w:eastAsia="仿宋_GB2312"/>
              </w:rPr>
              <w:t>、油源：≥</w:t>
            </w:r>
            <w:r>
              <w:rPr>
                <w:rFonts w:ascii="仿宋_GB2312" w:hAnsi="仿宋_GB2312" w:cs="仿宋_GB2312" w:eastAsia="仿宋_GB2312"/>
              </w:rPr>
              <w:t>40L</w:t>
            </w:r>
            <w:r>
              <w:rPr>
                <w:rFonts w:ascii="仿宋_GB2312" w:hAnsi="仿宋_GB2312" w:cs="仿宋_GB2312" w:eastAsia="仿宋_GB2312"/>
              </w:rPr>
              <w:t>；</w:t>
            </w:r>
          </w:p>
          <w:p>
            <w:pPr>
              <w:pStyle w:val="null3"/>
              <w:jc w:val="both"/>
            </w:pPr>
            <w:r>
              <w:rPr>
                <w:rFonts w:ascii="仿宋_GB2312" w:hAnsi="仿宋_GB2312" w:cs="仿宋_GB2312" w:eastAsia="仿宋_GB2312"/>
              </w:rPr>
              <w:t>配置要求：</w:t>
            </w:r>
          </w:p>
          <w:p>
            <w:pPr>
              <w:pStyle w:val="null3"/>
              <w:jc w:val="both"/>
            </w:pPr>
            <w:r>
              <w:rPr>
                <w:rFonts w:ascii="仿宋_GB2312" w:hAnsi="仿宋_GB2312" w:cs="仿宋_GB2312" w:eastAsia="仿宋_GB2312"/>
              </w:rPr>
              <w:t>1</w:t>
            </w:r>
            <w:r>
              <w:rPr>
                <w:rFonts w:ascii="仿宋_GB2312" w:hAnsi="仿宋_GB2312" w:cs="仿宋_GB2312" w:eastAsia="仿宋_GB2312"/>
              </w:rPr>
              <w:t>、高温三点</w:t>
            </w:r>
            <w:r>
              <w:rPr>
                <w:rFonts w:ascii="仿宋_GB2312" w:hAnsi="仿宋_GB2312" w:cs="仿宋_GB2312" w:eastAsia="仿宋_GB2312"/>
              </w:rPr>
              <w:t>/</w:t>
            </w:r>
            <w:r>
              <w:rPr>
                <w:rFonts w:ascii="仿宋_GB2312" w:hAnsi="仿宋_GB2312" w:cs="仿宋_GB2312" w:eastAsia="仿宋_GB2312"/>
              </w:rPr>
              <w:t>四点弯曲夹具一套</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、高温压缩夹具一套</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、高温机械对夹夹具一套</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、间隙密封油缸，上置型一套</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、配置全数字控制器，高频伺服阀，静压支承直线作动器，对中环组件。</w:t>
            </w:r>
          </w:p>
        </w:tc>
      </w:tr>
    </w:tbl>
    <w:p>
      <w:pPr>
        <w:pStyle w:val="null3"/>
      </w:pPr>
      <w:r>
        <w:rPr>
          <w:rFonts w:ascii="仿宋_GB2312" w:hAnsi="仿宋_GB2312" w:cs="仿宋_GB2312" w:eastAsia="仿宋_GB2312"/>
        </w:rPr>
        <w:t>标的名称：沥青混凝土恒温室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二、</w:t>
            </w:r>
            <w:r>
              <w:rPr>
                <w:rFonts w:ascii="仿宋_GB2312" w:hAnsi="仿宋_GB2312" w:cs="仿宋_GB2312" w:eastAsia="仿宋_GB2312"/>
              </w:rPr>
              <w:t>沥青混凝土恒温室</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温度范围</w:t>
            </w:r>
            <w:r>
              <w:rPr>
                <w:rFonts w:ascii="仿宋_GB2312" w:hAnsi="仿宋_GB2312" w:cs="仿宋_GB2312" w:eastAsia="仿宋_GB2312"/>
              </w:rPr>
              <w:t xml:space="preserve">-5 </w:t>
            </w:r>
            <w:r>
              <w:rPr>
                <w:rFonts w:ascii="仿宋_GB2312" w:hAnsi="仿宋_GB2312" w:cs="仿宋_GB2312" w:eastAsia="仿宋_GB2312"/>
              </w:rPr>
              <w:t>℃～</w:t>
            </w:r>
            <w:r>
              <w:rPr>
                <w:rFonts w:ascii="仿宋_GB2312" w:hAnsi="仿宋_GB2312" w:cs="仿宋_GB2312" w:eastAsia="仿宋_GB2312"/>
              </w:rPr>
              <w:t xml:space="preserve">30 </w:t>
            </w:r>
            <w:r>
              <w:rPr>
                <w:rFonts w:ascii="仿宋_GB2312" w:hAnsi="仿宋_GB2312" w:cs="仿宋_GB2312" w:eastAsia="仿宋_GB2312"/>
              </w:rPr>
              <w:t>℃，在该范围内可实现恒定温度控制，温度精度±</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工作容积</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20m</w:t>
            </w:r>
            <w:r>
              <w:rPr>
                <w:rFonts w:ascii="仿宋_GB2312" w:hAnsi="仿宋_GB2312" w:cs="仿宋_GB2312" w:eastAsia="仿宋_GB2312"/>
              </w:rPr>
              <w:t>³；</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）外形尺寸：长宽高分别</w:t>
            </w:r>
            <w:r>
              <w:rPr>
                <w:rFonts w:ascii="仿宋_GB2312" w:hAnsi="仿宋_GB2312" w:cs="仿宋_GB2312" w:eastAsia="仿宋_GB2312"/>
              </w:rPr>
              <w:t>≥</w:t>
            </w:r>
            <w:r>
              <w:rPr>
                <w:rFonts w:ascii="仿宋_GB2312" w:hAnsi="仿宋_GB2312" w:cs="仿宋_GB2312" w:eastAsia="仿宋_GB2312"/>
              </w:rPr>
              <w:t>4m</w:t>
            </w:r>
            <w:r>
              <w:rPr>
                <w:rFonts w:ascii="仿宋_GB2312" w:hAnsi="仿宋_GB2312" w:cs="仿宋_GB2312" w:eastAsia="仿宋_GB2312"/>
              </w:rPr>
              <w:t>、≥</w:t>
            </w:r>
            <w:r>
              <w:rPr>
                <w:rFonts w:ascii="仿宋_GB2312" w:hAnsi="仿宋_GB2312" w:cs="仿宋_GB2312" w:eastAsia="仿宋_GB2312"/>
              </w:rPr>
              <w:t>3m</w:t>
            </w:r>
            <w:r>
              <w:rPr>
                <w:rFonts w:ascii="仿宋_GB2312" w:hAnsi="仿宋_GB2312" w:cs="仿宋_GB2312" w:eastAsia="仿宋_GB2312"/>
              </w:rPr>
              <w:t>、≥</w:t>
            </w:r>
            <w:r>
              <w:rPr>
                <w:rFonts w:ascii="仿宋_GB2312" w:hAnsi="仿宋_GB2312" w:cs="仿宋_GB2312" w:eastAsia="仿宋_GB2312"/>
              </w:rPr>
              <w:t>2.2m</w:t>
            </w:r>
            <w:r>
              <w:rPr>
                <w:rFonts w:ascii="仿宋_GB2312" w:hAnsi="仿宋_GB2312" w:cs="仿宋_GB2312" w:eastAsia="仿宋_GB2312"/>
              </w:rPr>
              <w:t>；</w:t>
            </w:r>
          </w:p>
        </w:tc>
      </w:tr>
    </w:tbl>
    <w:p>
      <w:pPr>
        <w:pStyle w:val="null3"/>
      </w:pPr>
      <w:r>
        <w:rPr>
          <w:rFonts w:ascii="仿宋_GB2312" w:hAnsi="仿宋_GB2312" w:cs="仿宋_GB2312" w:eastAsia="仿宋_GB2312"/>
        </w:rPr>
        <w:t>标的名称：流变仪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三、</w:t>
            </w:r>
            <w:r>
              <w:rPr>
                <w:rFonts w:ascii="仿宋_GB2312" w:hAnsi="仿宋_GB2312" w:cs="仿宋_GB2312" w:eastAsia="仿宋_GB2312"/>
              </w:rPr>
              <w:t>流变仪</w:t>
            </w:r>
          </w:p>
          <w:p>
            <w:pPr>
              <w:pStyle w:val="null3"/>
              <w:jc w:val="both"/>
            </w:pPr>
            <w:r>
              <w:rPr>
                <w:rFonts w:ascii="仿宋_GB2312" w:hAnsi="仿宋_GB2312" w:cs="仿宋_GB2312" w:eastAsia="仿宋_GB2312"/>
              </w:rPr>
              <w:t>功能要求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）包含中文，多种语言可供选择；</w:t>
            </w:r>
            <w:r>
              <w:rPr>
                <w:rFonts w:ascii="仿宋_GB2312" w:hAnsi="仿宋_GB2312" w:cs="仿宋_GB2312" w:eastAsia="仿宋_GB2312"/>
              </w:rPr>
              <w:t>SI</w:t>
            </w:r>
            <w:r>
              <w:rPr>
                <w:rFonts w:ascii="仿宋_GB2312" w:hAnsi="仿宋_GB2312" w:cs="仿宋_GB2312" w:eastAsia="仿宋_GB2312"/>
              </w:rPr>
              <w:t>单位制可转换为</w:t>
            </w:r>
            <w:r>
              <w:rPr>
                <w:rFonts w:ascii="仿宋_GB2312" w:hAnsi="仿宋_GB2312" w:cs="仿宋_GB2312" w:eastAsia="仿宋_GB2312"/>
              </w:rPr>
              <w:t>CGS</w:t>
            </w:r>
            <w:r>
              <w:rPr>
                <w:rFonts w:ascii="仿宋_GB2312" w:hAnsi="仿宋_GB2312" w:cs="仿宋_GB2312" w:eastAsia="仿宋_GB2312"/>
              </w:rPr>
              <w:t>单位；</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）可自定义用户使用权限（</w:t>
            </w:r>
            <w:r>
              <w:rPr>
                <w:rFonts w:ascii="仿宋_GB2312" w:hAnsi="仿宋_GB2312" w:cs="仿宋_GB2312" w:eastAsia="仿宋_GB2312"/>
              </w:rPr>
              <w:t>admin</w:t>
            </w:r>
            <w:r>
              <w:rPr>
                <w:rFonts w:ascii="仿宋_GB2312" w:hAnsi="仿宋_GB2312" w:cs="仿宋_GB2312" w:eastAsia="仿宋_GB2312"/>
              </w:rPr>
              <w:t>，</w:t>
            </w:r>
            <w:r>
              <w:rPr>
                <w:rFonts w:ascii="仿宋_GB2312" w:hAnsi="仿宋_GB2312" w:cs="仿宋_GB2312" w:eastAsia="仿宋_GB2312"/>
              </w:rPr>
              <w:t>user1</w:t>
            </w:r>
            <w:r>
              <w:rPr>
                <w:rFonts w:ascii="仿宋_GB2312" w:hAnsi="仿宋_GB2312" w:cs="仿宋_GB2312" w:eastAsia="仿宋_GB2312"/>
              </w:rPr>
              <w:t>，</w:t>
            </w:r>
            <w:r>
              <w:rPr>
                <w:rFonts w:ascii="仿宋_GB2312" w:hAnsi="仿宋_GB2312" w:cs="仿宋_GB2312" w:eastAsia="仿宋_GB2312"/>
              </w:rPr>
              <w:t>user2</w:t>
            </w:r>
            <w:r>
              <w:rPr>
                <w:rFonts w:ascii="仿宋_GB2312" w:hAnsi="仿宋_GB2312" w:cs="仿宋_GB2312" w:eastAsia="仿宋_GB2312"/>
              </w:rPr>
              <w:t>……），便捷式登录设置；</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）自动量程显示当前转子及转速组合下的最大测量粘度；</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）可在粘度计上独立完成粘度和温度的校准，主机可显示粘度曲线；</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）可存储</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个程序，便于锁屏后一键调用；</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）可设置</w:t>
            </w:r>
            <w:r>
              <w:rPr>
                <w:rFonts w:ascii="仿宋_GB2312" w:hAnsi="仿宋_GB2312" w:cs="仿宋_GB2312" w:eastAsia="仿宋_GB2312"/>
              </w:rPr>
              <w:t>TTT</w:t>
            </w:r>
            <w:r>
              <w:rPr>
                <w:rFonts w:ascii="仿宋_GB2312" w:hAnsi="仿宋_GB2312" w:cs="仿宋_GB2312" w:eastAsia="仿宋_GB2312"/>
              </w:rPr>
              <w:t>（到达某扭矩停止测量）和</w:t>
            </w:r>
            <w:r>
              <w:rPr>
                <w:rFonts w:ascii="仿宋_GB2312" w:hAnsi="仿宋_GB2312" w:cs="仿宋_GB2312" w:eastAsia="仿宋_GB2312"/>
              </w:rPr>
              <w:t>TTS</w:t>
            </w:r>
            <w:r>
              <w:rPr>
                <w:rFonts w:ascii="仿宋_GB2312" w:hAnsi="仿宋_GB2312" w:cs="仿宋_GB2312" w:eastAsia="仿宋_GB2312"/>
              </w:rPr>
              <w:t>（到达某时间段停止测量）测量模式</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）彩色触摸屏显示信息：转速：</w:t>
            </w:r>
            <w:r>
              <w:rPr>
                <w:rFonts w:ascii="仿宋_GB2312" w:hAnsi="仿宋_GB2312" w:cs="仿宋_GB2312" w:eastAsia="仿宋_GB2312"/>
              </w:rPr>
              <w:t>rpm</w:t>
            </w:r>
            <w:r>
              <w:rPr>
                <w:rFonts w:ascii="仿宋_GB2312" w:hAnsi="仿宋_GB2312" w:cs="仿宋_GB2312" w:eastAsia="仿宋_GB2312"/>
              </w:rPr>
              <w:t>；粘度：</w:t>
            </w:r>
            <w:r>
              <w:rPr>
                <w:rFonts w:ascii="仿宋_GB2312" w:hAnsi="仿宋_GB2312" w:cs="仿宋_GB2312" w:eastAsia="仿宋_GB2312"/>
              </w:rPr>
              <w:t>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或</w:t>
            </w:r>
            <w:r>
              <w:rPr>
                <w:rFonts w:ascii="仿宋_GB2312" w:hAnsi="仿宋_GB2312" w:cs="仿宋_GB2312" w:eastAsia="仿宋_GB2312"/>
              </w:rPr>
              <w:t>cSt</w:t>
            </w:r>
            <w:r>
              <w:rPr>
                <w:rFonts w:ascii="仿宋_GB2312" w:hAnsi="仿宋_GB2312" w:cs="仿宋_GB2312" w:eastAsia="仿宋_GB2312"/>
              </w:rPr>
              <w:t>；样品温度：℃或℉；剪切应力（</w:t>
            </w:r>
            <w:r>
              <w:rPr>
                <w:rFonts w:ascii="仿宋_GB2312" w:hAnsi="仿宋_GB2312" w:cs="仿宋_GB2312" w:eastAsia="仿宋_GB2312"/>
              </w:rPr>
              <w:t>SS</w:t>
            </w:r>
            <w:r>
              <w:rPr>
                <w:rFonts w:ascii="仿宋_GB2312" w:hAnsi="仿宋_GB2312" w:cs="仿宋_GB2312" w:eastAsia="仿宋_GB2312"/>
              </w:rPr>
              <w:t>）：</w:t>
            </w:r>
            <w:r>
              <w:rPr>
                <w:rFonts w:ascii="仿宋_GB2312" w:hAnsi="仿宋_GB2312" w:cs="仿宋_GB2312" w:eastAsia="仿宋_GB2312"/>
              </w:rPr>
              <w:t>N/m</w:t>
            </w:r>
            <w:r>
              <w:rPr>
                <w:rFonts w:ascii="仿宋_GB2312" w:hAnsi="仿宋_GB2312" w:cs="仿宋_GB2312" w:eastAsia="仿宋_GB2312"/>
              </w:rPr>
              <w:t>²；转子：</w:t>
            </w:r>
            <w:r>
              <w:rPr>
                <w:rFonts w:ascii="仿宋_GB2312" w:hAnsi="仿宋_GB2312" w:cs="仿宋_GB2312" w:eastAsia="仿宋_GB2312"/>
              </w:rPr>
              <w:t>SP</w:t>
            </w:r>
            <w:r>
              <w:rPr>
                <w:rFonts w:ascii="仿宋_GB2312" w:hAnsi="仿宋_GB2312" w:cs="仿宋_GB2312" w:eastAsia="仿宋_GB2312"/>
              </w:rPr>
              <w:t>；满量程的百分比 ：％；剪切速度（</w:t>
            </w:r>
            <w:r>
              <w:rPr>
                <w:rFonts w:ascii="仿宋_GB2312" w:hAnsi="仿宋_GB2312" w:cs="仿宋_GB2312" w:eastAsia="仿宋_GB2312"/>
              </w:rPr>
              <w:t>SR</w:t>
            </w:r>
            <w:r>
              <w:rPr>
                <w:rFonts w:ascii="仿宋_GB2312" w:hAnsi="仿宋_GB2312" w:cs="仿宋_GB2312" w:eastAsia="仿宋_GB2312"/>
              </w:rPr>
              <w:t>）：</w:t>
            </w:r>
            <w:r>
              <w:rPr>
                <w:rFonts w:ascii="仿宋_GB2312" w:hAnsi="仿宋_GB2312" w:cs="仿宋_GB2312" w:eastAsia="仿宋_GB2312"/>
              </w:rPr>
              <w:t>S</w:t>
            </w:r>
            <w:r>
              <w:rPr>
                <w:rFonts w:ascii="仿宋_GB2312" w:hAnsi="仿宋_GB2312" w:cs="仿宋_GB2312" w:eastAsia="仿宋_GB2312"/>
                <w:vertAlign w:val="superscript"/>
              </w:rPr>
              <w:t>-1</w:t>
            </w:r>
            <w:r>
              <w:rPr>
                <w:rFonts w:ascii="仿宋_GB2312" w:hAnsi="仿宋_GB2312" w:cs="仿宋_GB2312" w:eastAsia="仿宋_GB2312"/>
              </w:rPr>
              <w:t>；密度（手动输入密度值）：</w:t>
            </w:r>
            <w:r>
              <w:rPr>
                <w:rFonts w:ascii="仿宋_GB2312" w:hAnsi="仿宋_GB2312" w:cs="仿宋_GB2312" w:eastAsia="仿宋_GB2312"/>
              </w:rPr>
              <w:t>g/</w:t>
            </w:r>
            <w:r>
              <w:rPr>
                <w:rFonts w:ascii="仿宋_GB2312" w:hAnsi="仿宋_GB2312" w:cs="仿宋_GB2312" w:eastAsia="仿宋_GB2312"/>
              </w:rPr>
              <w:t>cm</w:t>
            </w:r>
            <w:r>
              <w:rPr>
                <w:rFonts w:ascii="仿宋_GB2312" w:hAnsi="仿宋_GB2312" w:cs="仿宋_GB2312" w:eastAsia="仿宋_GB2312"/>
              </w:rPr>
              <w:t>³</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）内置数据模型：</w:t>
            </w:r>
            <w:r>
              <w:rPr>
                <w:rFonts w:ascii="仿宋_GB2312" w:hAnsi="仿宋_GB2312" w:cs="仿宋_GB2312" w:eastAsia="仿宋_GB2312"/>
              </w:rPr>
              <w:t>Bingham</w:t>
            </w:r>
            <w:r>
              <w:rPr>
                <w:rFonts w:ascii="仿宋_GB2312" w:hAnsi="仿宋_GB2312" w:cs="仿宋_GB2312" w:eastAsia="仿宋_GB2312"/>
              </w:rPr>
              <w:t>，</w:t>
            </w:r>
            <w:r>
              <w:rPr>
                <w:rFonts w:ascii="仿宋_GB2312" w:hAnsi="仿宋_GB2312" w:cs="仿宋_GB2312" w:eastAsia="仿宋_GB2312"/>
              </w:rPr>
              <w:t>Casson</w:t>
            </w:r>
            <w:r>
              <w:rPr>
                <w:rFonts w:ascii="仿宋_GB2312" w:hAnsi="仿宋_GB2312" w:cs="仿宋_GB2312" w:eastAsia="仿宋_GB2312"/>
              </w:rPr>
              <w:t>，</w:t>
            </w:r>
            <w:r>
              <w:rPr>
                <w:rFonts w:ascii="仿宋_GB2312" w:hAnsi="仿宋_GB2312" w:cs="仿宋_GB2312" w:eastAsia="仿宋_GB2312"/>
              </w:rPr>
              <w:t>Casson NCA/CMA</w:t>
            </w:r>
            <w:r>
              <w:rPr>
                <w:rFonts w:ascii="仿宋_GB2312" w:hAnsi="仿宋_GB2312" w:cs="仿宋_GB2312" w:eastAsia="仿宋_GB2312"/>
              </w:rPr>
              <w:t>，</w:t>
            </w:r>
            <w:r>
              <w:rPr>
                <w:rFonts w:ascii="仿宋_GB2312" w:hAnsi="仿宋_GB2312" w:cs="仿宋_GB2312" w:eastAsia="仿宋_GB2312"/>
              </w:rPr>
              <w:t>Power Law</w:t>
            </w:r>
            <w:r>
              <w:rPr>
                <w:rFonts w:ascii="仿宋_GB2312" w:hAnsi="仿宋_GB2312" w:cs="仿宋_GB2312" w:eastAsia="仿宋_GB2312"/>
              </w:rPr>
              <w:t>，</w:t>
            </w:r>
            <w:r>
              <w:rPr>
                <w:rFonts w:ascii="仿宋_GB2312" w:hAnsi="仿宋_GB2312" w:cs="仿宋_GB2312" w:eastAsia="仿宋_GB2312"/>
              </w:rPr>
              <w:t>IPC Paste</w:t>
            </w:r>
            <w:r>
              <w:rPr>
                <w:rFonts w:ascii="仿宋_GB2312" w:hAnsi="仿宋_GB2312" w:cs="仿宋_GB2312" w:eastAsia="仿宋_GB2312"/>
              </w:rPr>
              <w:t>，</w:t>
            </w:r>
            <w:r>
              <w:rPr>
                <w:rFonts w:ascii="仿宋_GB2312" w:hAnsi="仿宋_GB2312" w:cs="仿宋_GB2312" w:eastAsia="仿宋_GB2312"/>
              </w:rPr>
              <w:t>Herschel-BulkLey</w:t>
            </w:r>
            <w:r>
              <w:rPr>
                <w:rFonts w:ascii="仿宋_GB2312" w:hAnsi="仿宋_GB2312" w:cs="仿宋_GB2312" w:eastAsia="仿宋_GB2312"/>
              </w:rPr>
              <w:t>，</w:t>
            </w:r>
            <w:r>
              <w:rPr>
                <w:rFonts w:ascii="仿宋_GB2312" w:hAnsi="仿宋_GB2312" w:cs="仿宋_GB2312" w:eastAsia="仿宋_GB2312"/>
              </w:rPr>
              <w:t>Thix index</w:t>
            </w:r>
            <w:r>
              <w:rPr>
                <w:rFonts w:ascii="仿宋_GB2312" w:hAnsi="仿宋_GB2312" w:cs="仿宋_GB2312" w:eastAsia="仿宋_GB2312"/>
              </w:rPr>
              <w:t>等</w:t>
            </w:r>
            <w:r>
              <w:rPr>
                <w:rFonts w:ascii="仿宋_GB2312" w:hAnsi="仿宋_GB2312" w:cs="仿宋_GB2312" w:eastAsia="仿宋_GB2312"/>
              </w:rPr>
              <w:t>,</w:t>
            </w:r>
            <w:r>
              <w:rPr>
                <w:rFonts w:ascii="仿宋_GB2312" w:hAnsi="仿宋_GB2312" w:cs="仿宋_GB2312" w:eastAsia="仿宋_GB2312"/>
              </w:rPr>
              <w:t>可单机进行数据分析</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）主机和软件上均可实现多步测量和梯度测量，得到泵送，喷涂，流平及恢复等特性指标</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）主机可设置数据采集的起始时间、结束时间和取值间隔，主机和软件上均可显示粘度曲线并导出保存的数据。软件可导出</w:t>
            </w:r>
            <w:r>
              <w:rPr>
                <w:rFonts w:ascii="仿宋_GB2312" w:hAnsi="仿宋_GB2312" w:cs="仿宋_GB2312" w:eastAsia="仿宋_GB2312"/>
              </w:rPr>
              <w:t>TXT</w:t>
            </w:r>
            <w:r>
              <w:rPr>
                <w:rFonts w:ascii="仿宋_GB2312" w:hAnsi="仿宋_GB2312" w:cs="仿宋_GB2312" w:eastAsia="仿宋_GB2312"/>
              </w:rPr>
              <w:t>文件、</w:t>
            </w:r>
            <w:r>
              <w:rPr>
                <w:rFonts w:ascii="仿宋_GB2312" w:hAnsi="仿宋_GB2312" w:cs="仿宋_GB2312" w:eastAsia="仿宋_GB2312"/>
              </w:rPr>
              <w:t>EXCEL</w:t>
            </w:r>
            <w:r>
              <w:rPr>
                <w:rFonts w:ascii="仿宋_GB2312" w:hAnsi="仿宋_GB2312" w:cs="仿宋_GB2312" w:eastAsia="仿宋_GB2312"/>
              </w:rPr>
              <w:t>文件和</w:t>
            </w:r>
            <w:r>
              <w:rPr>
                <w:rFonts w:ascii="仿宋_GB2312" w:hAnsi="仿宋_GB2312" w:cs="仿宋_GB2312" w:eastAsia="仿宋_GB2312"/>
              </w:rPr>
              <w:t>PDF</w:t>
            </w:r>
            <w:r>
              <w:rPr>
                <w:rFonts w:ascii="仿宋_GB2312" w:hAnsi="仿宋_GB2312" w:cs="仿宋_GB2312" w:eastAsia="仿宋_GB2312"/>
              </w:rPr>
              <w:t>文件，主机上可以导出</w:t>
            </w:r>
            <w:r>
              <w:rPr>
                <w:rFonts w:ascii="仿宋_GB2312" w:hAnsi="仿宋_GB2312" w:cs="仿宋_GB2312" w:eastAsia="仿宋_GB2312"/>
              </w:rPr>
              <w:t>EXCEL</w:t>
            </w:r>
            <w:r>
              <w:rPr>
                <w:rFonts w:ascii="仿宋_GB2312" w:hAnsi="仿宋_GB2312" w:cs="仿宋_GB2312" w:eastAsia="仿宋_GB2312"/>
              </w:rPr>
              <w:t>文件，导出的文件均含有以下参数：时间、转速、粘度、扭矩、剪切速率、剪切应力、温度等</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）数据分析软件实时采集数据并得到粘度变化曲线，可以得到粘度与温度曲线，粘度与转速曲线，粘度与时间曲线，剪切应力与转速曲线，剪切速率与转速曲线，扭矩与转速曲线等多种曲线</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）数据分析软件可同时显示</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种不同实验次数的粘度曲线和数据，合成曲线比较</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）主机具有蓝牙、</w:t>
            </w:r>
            <w:r>
              <w:rPr>
                <w:rFonts w:ascii="仿宋_GB2312" w:hAnsi="仿宋_GB2312" w:cs="仿宋_GB2312" w:eastAsia="仿宋_GB2312"/>
              </w:rPr>
              <w:t>WiFi</w:t>
            </w:r>
            <w:r>
              <w:rPr>
                <w:rFonts w:ascii="仿宋_GB2312" w:hAnsi="仿宋_GB2312" w:cs="仿宋_GB2312" w:eastAsia="仿宋_GB2312"/>
              </w:rPr>
              <w:t>、</w:t>
            </w:r>
            <w:r>
              <w:rPr>
                <w:rFonts w:ascii="仿宋_GB2312" w:hAnsi="仿宋_GB2312" w:cs="仿宋_GB2312" w:eastAsia="仿宋_GB2312"/>
              </w:rPr>
              <w:t>USB</w:t>
            </w:r>
            <w:r>
              <w:rPr>
                <w:rFonts w:ascii="仿宋_GB2312" w:hAnsi="仿宋_GB2312" w:cs="仿宋_GB2312" w:eastAsia="仿宋_GB2312"/>
              </w:rPr>
              <w:t>等连接功能</w:t>
            </w:r>
            <w:r>
              <w:rPr>
                <w:rFonts w:ascii="仿宋_GB2312" w:hAnsi="仿宋_GB2312" w:cs="仿宋_GB2312" w:eastAsia="仿宋_GB2312"/>
              </w:rPr>
              <w:t>。</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）测量范围：包含但不限于</w:t>
            </w:r>
            <w:r>
              <w:rPr>
                <w:rFonts w:ascii="仿宋_GB2312" w:hAnsi="仿宋_GB2312" w:cs="仿宋_GB2312" w:eastAsia="仿宋_GB2312"/>
              </w:rPr>
              <w:t>0.7 - 60 000 000mPa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）粘度测量：</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动力粘度（</w:t>
            </w:r>
            <w:r>
              <w:rPr>
                <w:rFonts w:ascii="仿宋_GB2312" w:hAnsi="仿宋_GB2312" w:cs="仿宋_GB2312" w:eastAsia="仿宋_GB2312"/>
              </w:rPr>
              <w:t>mPa</w:t>
            </w:r>
            <w:r>
              <w:rPr>
                <w:rFonts w:ascii="仿宋_GB2312" w:hAnsi="仿宋_GB2312" w:cs="仿宋_GB2312" w:eastAsia="仿宋_GB2312"/>
              </w:rPr>
              <w:t>·</w:t>
            </w:r>
            <w:r>
              <w:rPr>
                <w:rFonts w:ascii="仿宋_GB2312" w:hAnsi="仿宋_GB2312" w:cs="仿宋_GB2312" w:eastAsia="仿宋_GB2312"/>
              </w:rPr>
              <w:t>s)</w:t>
            </w:r>
            <w:r>
              <w:rPr>
                <w:rFonts w:ascii="仿宋_GB2312" w:hAnsi="仿宋_GB2312" w:cs="仿宋_GB2312" w:eastAsia="仿宋_GB2312"/>
              </w:rPr>
              <w:t>；</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运动粘度（</w:t>
            </w:r>
            <w:r>
              <w:rPr>
                <w:rFonts w:ascii="仿宋_GB2312" w:hAnsi="仿宋_GB2312" w:cs="仿宋_GB2312" w:eastAsia="仿宋_GB2312"/>
              </w:rPr>
              <w:t>cSt</w:t>
            </w:r>
            <w:r>
              <w:rPr>
                <w:rFonts w:ascii="仿宋_GB2312" w:hAnsi="仿宋_GB2312" w:cs="仿宋_GB2312" w:eastAsia="仿宋_GB2312"/>
              </w:rPr>
              <w:t>）（粘度测量之前输入样品密度值）</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）精度：满量程的</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％；重现性：≤</w:t>
            </w:r>
            <w:r>
              <w:rPr>
                <w:rFonts w:ascii="仿宋_GB2312" w:hAnsi="仿宋_GB2312" w:cs="仿宋_GB2312" w:eastAsia="仿宋_GB2312"/>
              </w:rPr>
              <w:t>0.2%</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）转速：</w:t>
            </w:r>
            <w:r>
              <w:rPr>
                <w:rFonts w:ascii="仿宋_GB2312" w:hAnsi="仿宋_GB2312" w:cs="仿宋_GB2312" w:eastAsia="仿宋_GB2312"/>
              </w:rPr>
              <w:t>0.01-250RPM</w:t>
            </w:r>
            <w:r>
              <w:rPr>
                <w:rFonts w:ascii="仿宋_GB2312" w:hAnsi="仿宋_GB2312" w:cs="仿宋_GB2312" w:eastAsia="仿宋_GB2312"/>
              </w:rPr>
              <w:t>，连续可调；可自定义转速</w:t>
            </w:r>
            <w:r>
              <w:rPr>
                <w:rFonts w:ascii="仿宋_GB2312" w:hAnsi="仿宋_GB2312" w:cs="仿宋_GB2312" w:eastAsia="仿宋_GB2312"/>
              </w:rPr>
              <w:t>/</w:t>
            </w:r>
            <w:r>
              <w:rPr>
                <w:rFonts w:ascii="仿宋_GB2312" w:hAnsi="仿宋_GB2312" w:cs="仿宋_GB2312" w:eastAsia="仿宋_GB2312"/>
              </w:rPr>
              <w:t>转子值</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）粘度分辨率：</w:t>
            </w:r>
          </w:p>
          <w:p>
            <w:pPr>
              <w:pStyle w:val="null3"/>
              <w:jc w:val="both"/>
            </w:pPr>
            <w:r>
              <w:rPr>
                <w:rFonts w:ascii="仿宋_GB2312" w:hAnsi="仿宋_GB2312" w:cs="仿宋_GB2312" w:eastAsia="仿宋_GB2312"/>
              </w:rPr>
              <w:t>使用</w:t>
            </w:r>
            <w:r>
              <w:rPr>
                <w:rFonts w:ascii="仿宋_GB2312" w:hAnsi="仿宋_GB2312" w:cs="仿宋_GB2312" w:eastAsia="仿宋_GB2312"/>
              </w:rPr>
              <w:t>LCP</w:t>
            </w:r>
            <w:r>
              <w:rPr>
                <w:rFonts w:ascii="仿宋_GB2312" w:hAnsi="仿宋_GB2312" w:cs="仿宋_GB2312" w:eastAsia="仿宋_GB2312"/>
              </w:rPr>
              <w:t>（低粘度适配器）：≤</w:t>
            </w:r>
            <w:r>
              <w:rPr>
                <w:rFonts w:ascii="仿宋_GB2312" w:hAnsi="仿宋_GB2312" w:cs="仿宋_GB2312" w:eastAsia="仿宋_GB2312"/>
              </w:rPr>
              <w:t>0.01mPa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p>
          <w:p>
            <w:pPr>
              <w:pStyle w:val="null3"/>
              <w:jc w:val="both"/>
            </w:pPr>
            <w:r>
              <w:rPr>
                <w:rFonts w:ascii="仿宋_GB2312" w:hAnsi="仿宋_GB2312" w:cs="仿宋_GB2312" w:eastAsia="仿宋_GB2312"/>
              </w:rPr>
              <w:t>当粘度低于</w:t>
            </w:r>
            <w:r>
              <w:rPr>
                <w:rFonts w:ascii="仿宋_GB2312" w:hAnsi="仿宋_GB2312" w:cs="仿宋_GB2312" w:eastAsia="仿宋_GB2312"/>
              </w:rPr>
              <w:t>10000cP</w:t>
            </w:r>
            <w:r>
              <w:rPr>
                <w:rFonts w:ascii="仿宋_GB2312" w:hAnsi="仿宋_GB2312" w:cs="仿宋_GB2312" w:eastAsia="仿宋_GB2312"/>
              </w:rPr>
              <w:t>时：≤</w:t>
            </w:r>
            <w:r>
              <w:rPr>
                <w:rFonts w:ascii="仿宋_GB2312" w:hAnsi="仿宋_GB2312" w:cs="仿宋_GB2312" w:eastAsia="仿宋_GB2312"/>
              </w:rPr>
              <w:t>0.1mPa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p>
          <w:p>
            <w:pPr>
              <w:pStyle w:val="null3"/>
              <w:jc w:val="both"/>
            </w:pPr>
            <w:r>
              <w:rPr>
                <w:rFonts w:ascii="仿宋_GB2312" w:hAnsi="仿宋_GB2312" w:cs="仿宋_GB2312" w:eastAsia="仿宋_GB2312"/>
              </w:rPr>
              <w:t>当粘度高于</w:t>
            </w:r>
            <w:r>
              <w:rPr>
                <w:rFonts w:ascii="仿宋_GB2312" w:hAnsi="仿宋_GB2312" w:cs="仿宋_GB2312" w:eastAsia="仿宋_GB2312"/>
              </w:rPr>
              <w:t>10000cP</w:t>
            </w:r>
            <w:r>
              <w:rPr>
                <w:rFonts w:ascii="仿宋_GB2312" w:hAnsi="仿宋_GB2312" w:cs="仿宋_GB2312" w:eastAsia="仿宋_GB2312"/>
              </w:rPr>
              <w:t>时：≤</w:t>
            </w:r>
            <w:r>
              <w:rPr>
                <w:rFonts w:ascii="仿宋_GB2312" w:hAnsi="仿宋_GB2312" w:cs="仿宋_GB2312" w:eastAsia="仿宋_GB2312"/>
              </w:rPr>
              <w:t>1mPa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p>
          <w:p>
            <w:pPr>
              <w:pStyle w:val="null3"/>
              <w:jc w:val="both"/>
            </w:pP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）温度分辨率：</w:t>
            </w:r>
            <w:r>
              <w:rPr>
                <w:rFonts w:ascii="仿宋_GB2312" w:hAnsi="仿宋_GB2312" w:cs="仿宋_GB2312" w:eastAsia="仿宋_GB2312"/>
              </w:rPr>
              <w:t>≤</w:t>
            </w:r>
            <w:r>
              <w:rPr>
                <w:rFonts w:ascii="仿宋_GB2312" w:hAnsi="仿宋_GB2312" w:cs="仿宋_GB2312" w:eastAsia="仿宋_GB2312"/>
              </w:rPr>
              <w:t>0.1</w:t>
            </w:r>
            <w:r>
              <w:rPr>
                <w:rFonts w:ascii="仿宋_GB2312" w:hAnsi="仿宋_GB2312" w:cs="仿宋_GB2312" w:eastAsia="仿宋_GB2312"/>
              </w:rPr>
              <w:t>℃ ，温度精度：±</w:t>
            </w:r>
            <w:r>
              <w:rPr>
                <w:rFonts w:ascii="仿宋_GB2312" w:hAnsi="仿宋_GB2312" w:cs="仿宋_GB2312" w:eastAsia="仿宋_GB2312"/>
              </w:rPr>
              <w:t>0.1</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）所有转子材质均为</w:t>
            </w:r>
            <w:r>
              <w:rPr>
                <w:rFonts w:ascii="仿宋_GB2312" w:hAnsi="仿宋_GB2312" w:cs="仿宋_GB2312" w:eastAsia="仿宋_GB2312"/>
              </w:rPr>
              <w:t>316</w:t>
            </w:r>
            <w:r>
              <w:rPr>
                <w:rFonts w:ascii="仿宋_GB2312" w:hAnsi="仿宋_GB2312" w:cs="仿宋_GB2312" w:eastAsia="仿宋_GB2312"/>
              </w:rPr>
              <w:t>不锈钢；</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）内存数据存储：</w:t>
            </w:r>
            <w:r>
              <w:rPr>
                <w:rFonts w:ascii="仿宋_GB2312" w:hAnsi="仿宋_GB2312" w:cs="仿宋_GB2312" w:eastAsia="仿宋_GB2312"/>
              </w:rPr>
              <w:t>≥</w:t>
            </w:r>
            <w:r>
              <w:rPr>
                <w:rFonts w:ascii="仿宋_GB2312" w:hAnsi="仿宋_GB2312" w:cs="仿宋_GB2312" w:eastAsia="仿宋_GB2312"/>
              </w:rPr>
              <w:t>4G</w:t>
            </w:r>
            <w:r>
              <w:rPr>
                <w:rFonts w:ascii="仿宋_GB2312" w:hAnsi="仿宋_GB2312" w:cs="仿宋_GB2312" w:eastAsia="仿宋_GB2312"/>
              </w:rPr>
              <w:t>；</w:t>
            </w:r>
          </w:p>
          <w:p>
            <w:pPr>
              <w:pStyle w:val="null3"/>
              <w:jc w:val="both"/>
            </w:pPr>
            <w:r>
              <w:rPr>
                <w:rFonts w:ascii="仿宋_GB2312" w:hAnsi="仿宋_GB2312" w:cs="仿宋_GB2312" w:eastAsia="仿宋_GB2312"/>
              </w:rPr>
              <w:t>配置要求：</w:t>
            </w:r>
          </w:p>
          <w:p>
            <w:pPr>
              <w:pStyle w:val="null3"/>
              <w:jc w:val="both"/>
            </w:pPr>
            <w:r>
              <w:rPr>
                <w:rFonts w:ascii="仿宋_GB2312" w:hAnsi="仿宋_GB2312" w:cs="仿宋_GB2312" w:eastAsia="仿宋_GB2312"/>
              </w:rPr>
              <w:t>主机、</w:t>
            </w:r>
            <w:r>
              <w:rPr>
                <w:rFonts w:ascii="仿宋_GB2312" w:hAnsi="仿宋_GB2312" w:cs="仿宋_GB2312" w:eastAsia="仿宋_GB2312"/>
              </w:rPr>
              <w:t>3</w:t>
            </w:r>
            <w:r>
              <w:rPr>
                <w:rFonts w:ascii="仿宋_GB2312" w:hAnsi="仿宋_GB2312" w:cs="仿宋_GB2312" w:eastAsia="仿宋_GB2312"/>
              </w:rPr>
              <w:t>级调平旋钮、标准粘度转子套件（</w:t>
            </w:r>
            <w:r>
              <w:rPr>
                <w:rFonts w:ascii="仿宋_GB2312" w:hAnsi="仿宋_GB2312" w:cs="仿宋_GB2312" w:eastAsia="仿宋_GB2312"/>
              </w:rPr>
              <w:t>L</w:t>
            </w:r>
            <w:r>
              <w:rPr>
                <w:rFonts w:ascii="仿宋_GB2312" w:hAnsi="仿宋_GB2312" w:cs="仿宋_GB2312" w:eastAsia="仿宋_GB2312"/>
              </w:rPr>
              <w:t>型</w:t>
            </w:r>
            <w:r>
              <w:rPr>
                <w:rFonts w:ascii="仿宋_GB2312" w:hAnsi="仿宋_GB2312" w:cs="仿宋_GB2312" w:eastAsia="仿宋_GB2312"/>
              </w:rPr>
              <w:t>4</w:t>
            </w:r>
            <w:r>
              <w:rPr>
                <w:rFonts w:ascii="仿宋_GB2312" w:hAnsi="仿宋_GB2312" w:cs="仿宋_GB2312" w:eastAsia="仿宋_GB2312"/>
              </w:rPr>
              <w:t>个，</w:t>
            </w:r>
            <w:r>
              <w:rPr>
                <w:rFonts w:ascii="仿宋_GB2312" w:hAnsi="仿宋_GB2312" w:cs="仿宋_GB2312" w:eastAsia="仿宋_GB2312"/>
              </w:rPr>
              <w:t>R</w:t>
            </w:r>
            <w:r>
              <w:rPr>
                <w:rFonts w:ascii="仿宋_GB2312" w:hAnsi="仿宋_GB2312" w:cs="仿宋_GB2312" w:eastAsia="仿宋_GB2312"/>
              </w:rPr>
              <w:t>型和</w:t>
            </w:r>
            <w:r>
              <w:rPr>
                <w:rFonts w:ascii="仿宋_GB2312" w:hAnsi="仿宋_GB2312" w:cs="仿宋_GB2312" w:eastAsia="仿宋_GB2312"/>
              </w:rPr>
              <w:t>H</w:t>
            </w:r>
            <w:r>
              <w:rPr>
                <w:rFonts w:ascii="仿宋_GB2312" w:hAnsi="仿宋_GB2312" w:cs="仿宋_GB2312" w:eastAsia="仿宋_GB2312"/>
              </w:rPr>
              <w:t>型</w:t>
            </w:r>
            <w:r>
              <w:rPr>
                <w:rFonts w:ascii="仿宋_GB2312" w:hAnsi="仿宋_GB2312" w:cs="仿宋_GB2312" w:eastAsia="仿宋_GB2312"/>
              </w:rPr>
              <w:t>6</w:t>
            </w:r>
            <w:r>
              <w:rPr>
                <w:rFonts w:ascii="仿宋_GB2312" w:hAnsi="仿宋_GB2312" w:cs="仿宋_GB2312" w:eastAsia="仿宋_GB2312"/>
              </w:rPr>
              <w:t>个）、转子保护腿、转子支架、内置</w:t>
            </w:r>
            <w:r>
              <w:rPr>
                <w:rFonts w:ascii="仿宋_GB2312" w:hAnsi="仿宋_GB2312" w:cs="仿宋_GB2312" w:eastAsia="仿宋_GB2312"/>
              </w:rPr>
              <w:t>RTD-PT100</w:t>
            </w:r>
            <w:r>
              <w:rPr>
                <w:rFonts w:ascii="仿宋_GB2312" w:hAnsi="仿宋_GB2312" w:cs="仿宋_GB2312" w:eastAsia="仿宋_GB2312"/>
              </w:rPr>
              <w:t>温度探头、含数据分析软件的</w:t>
            </w:r>
            <w:r>
              <w:rPr>
                <w:rFonts w:ascii="仿宋_GB2312" w:hAnsi="仿宋_GB2312" w:cs="仿宋_GB2312" w:eastAsia="仿宋_GB2312"/>
              </w:rPr>
              <w:t>U</w:t>
            </w:r>
            <w:r>
              <w:rPr>
                <w:rFonts w:ascii="仿宋_GB2312" w:hAnsi="仿宋_GB2312" w:cs="仿宋_GB2312" w:eastAsia="仿宋_GB2312"/>
              </w:rPr>
              <w:t>盘、</w:t>
            </w:r>
            <w:r>
              <w:rPr>
                <w:rFonts w:ascii="仿宋_GB2312" w:hAnsi="仿宋_GB2312" w:cs="仿宋_GB2312" w:eastAsia="仿宋_GB2312"/>
              </w:rPr>
              <w:t>USB</w:t>
            </w:r>
            <w:r>
              <w:rPr>
                <w:rFonts w:ascii="仿宋_GB2312" w:hAnsi="仿宋_GB2312" w:cs="仿宋_GB2312" w:eastAsia="仿宋_GB2312"/>
              </w:rPr>
              <w:t>数据线、手提箱、电源线、校准证书、操作手册等</w:t>
            </w:r>
            <w:r>
              <w:rPr>
                <w:rFonts w:ascii="仿宋_GB2312" w:hAnsi="仿宋_GB2312" w:cs="仿宋_GB2312" w:eastAsia="仿宋_GB2312"/>
              </w:rPr>
              <w:t>。</w:t>
            </w:r>
          </w:p>
          <w:p>
            <w:pPr>
              <w:pStyle w:val="null3"/>
              <w:jc w:val="both"/>
            </w:pPr>
          </w:p>
        </w:tc>
      </w:tr>
    </w:tbl>
    <w:p>
      <w:pPr>
        <w:pStyle w:val="null3"/>
      </w:pPr>
      <w:r>
        <w:rPr>
          <w:rFonts w:ascii="仿宋_GB2312" w:hAnsi="仿宋_GB2312" w:cs="仿宋_GB2312" w:eastAsia="仿宋_GB2312"/>
        </w:rPr>
        <w:t>标的名称：沥青混凝土冻断试验机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四、</w:t>
            </w:r>
            <w:r>
              <w:rPr>
                <w:rFonts w:ascii="仿宋_GB2312" w:hAnsi="仿宋_GB2312" w:cs="仿宋_GB2312" w:eastAsia="仿宋_GB2312"/>
              </w:rPr>
              <w:t>沥青混凝土冻断试验机</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冻断设备：</w:t>
            </w:r>
            <w:r>
              <w:rPr>
                <w:rFonts w:ascii="仿宋_GB2312" w:hAnsi="仿宋_GB2312" w:cs="仿宋_GB2312" w:eastAsia="仿宋_GB2312"/>
              </w:rPr>
              <w:t>位移补偿式冻断试验机，具有计算机数据采集和控制功能</w:t>
            </w:r>
            <w:r>
              <w:rPr>
                <w:rFonts w:ascii="仿宋_GB2312" w:hAnsi="仿宋_GB2312" w:cs="仿宋_GB2312" w:eastAsia="仿宋_GB2312"/>
              </w:rPr>
              <w:t>(</w:t>
            </w:r>
            <w:r>
              <w:rPr>
                <w:rFonts w:ascii="仿宋_GB2312" w:hAnsi="仿宋_GB2312" w:cs="仿宋_GB2312" w:eastAsia="仿宋_GB2312"/>
              </w:rPr>
              <w:t>包括温度、应力及变形</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温度箱范围为</w:t>
            </w:r>
            <w:r>
              <w:rPr>
                <w:rFonts w:ascii="仿宋_GB2312" w:hAnsi="仿宋_GB2312" w:cs="仿宋_GB2312" w:eastAsia="仿宋_GB2312"/>
              </w:rPr>
              <w:t>-65</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℃，可自动控温，控温精密度≤</w:t>
            </w:r>
            <w:r>
              <w:rPr>
                <w:rFonts w:ascii="仿宋_GB2312" w:hAnsi="仿宋_GB2312" w:cs="仿宋_GB2312" w:eastAsia="仿宋_GB2312"/>
              </w:rPr>
              <w:t>0.5</w:t>
            </w:r>
            <w:r>
              <w:rPr>
                <w:rFonts w:ascii="仿宋_GB2312" w:hAnsi="仿宋_GB2312" w:cs="仿宋_GB2312" w:eastAsia="仿宋_GB2312"/>
              </w:rPr>
              <w:t>℃，降温速率控制在</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/h~180</w:t>
            </w:r>
            <w:r>
              <w:rPr>
                <w:rFonts w:ascii="仿宋_GB2312" w:hAnsi="仿宋_GB2312" w:cs="仿宋_GB2312" w:eastAsia="仿宋_GB2312"/>
              </w:rPr>
              <w:t>℃</w:t>
            </w:r>
            <w:r>
              <w:rPr>
                <w:rFonts w:ascii="仿宋_GB2312" w:hAnsi="仿宋_GB2312" w:cs="仿宋_GB2312" w:eastAsia="仿宋_GB2312"/>
              </w:rPr>
              <w:t xml:space="preserve">/h </w:t>
            </w:r>
            <w:r>
              <w:rPr>
                <w:rFonts w:ascii="仿宋_GB2312" w:hAnsi="仿宋_GB2312" w:cs="仿宋_GB2312" w:eastAsia="仿宋_GB2312"/>
              </w:rPr>
              <w:t>范围内</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）位移传感器量程</w:t>
            </w:r>
            <w:r>
              <w:rPr>
                <w:rFonts w:ascii="仿宋_GB2312" w:hAnsi="仿宋_GB2312" w:cs="仿宋_GB2312" w:eastAsia="仿宋_GB2312"/>
              </w:rPr>
              <w:t>±</w:t>
            </w:r>
            <w:r>
              <w:rPr>
                <w:rFonts w:ascii="仿宋_GB2312" w:hAnsi="仿宋_GB2312" w:cs="仿宋_GB2312" w:eastAsia="仿宋_GB2312"/>
              </w:rPr>
              <w:t>1mm</w:t>
            </w:r>
            <w:r>
              <w:rPr>
                <w:rFonts w:ascii="仿宋_GB2312" w:hAnsi="仿宋_GB2312" w:cs="仿宋_GB2312" w:eastAsia="仿宋_GB2312"/>
              </w:rPr>
              <w:t>，精度</w:t>
            </w:r>
            <w:r>
              <w:rPr>
                <w:rFonts w:ascii="仿宋_GB2312" w:hAnsi="仿宋_GB2312" w:cs="仿宋_GB2312" w:eastAsia="仿宋_GB2312"/>
              </w:rPr>
              <w:t>≤</w:t>
            </w:r>
            <w:r>
              <w:rPr>
                <w:rFonts w:ascii="仿宋_GB2312" w:hAnsi="仿宋_GB2312" w:cs="仿宋_GB2312" w:eastAsia="仿宋_GB2312"/>
              </w:rPr>
              <w:t>0.001mm</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）荷载传感器量程</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20kN</w:t>
            </w:r>
            <w:r>
              <w:rPr>
                <w:rFonts w:ascii="仿宋_GB2312" w:hAnsi="仿宋_GB2312" w:cs="仿宋_GB2312" w:eastAsia="仿宋_GB2312"/>
              </w:rPr>
              <w:t>，精度</w:t>
            </w:r>
            <w:r>
              <w:rPr>
                <w:rFonts w:ascii="仿宋_GB2312" w:hAnsi="仿宋_GB2312" w:cs="仿宋_GB2312" w:eastAsia="仿宋_GB2312"/>
              </w:rPr>
              <w:t>±</w:t>
            </w:r>
            <w:r>
              <w:rPr>
                <w:rFonts w:ascii="仿宋_GB2312" w:hAnsi="仿宋_GB2312" w:cs="仿宋_GB2312" w:eastAsia="仿宋_GB2312"/>
              </w:rPr>
              <w:t>1N</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）试验机架在变温条件下和试验最大荷载条件下其变形小于试件因变温收缩变形的</w:t>
            </w:r>
            <w:r>
              <w:rPr>
                <w:rFonts w:ascii="仿宋_GB2312" w:hAnsi="仿宋_GB2312" w:cs="仿宋_GB2312" w:eastAsia="仿宋_GB2312"/>
              </w:rPr>
              <w:t>1%</w:t>
            </w:r>
            <w:r>
              <w:rPr>
                <w:rFonts w:ascii="仿宋_GB2312" w:hAnsi="仿宋_GB2312" w:cs="仿宋_GB2312" w:eastAsia="仿宋_GB2312"/>
              </w:rPr>
              <w:t>以下。</w:t>
            </w:r>
          </w:p>
        </w:tc>
      </w:tr>
    </w:tbl>
    <w:p>
      <w:pPr>
        <w:pStyle w:val="null3"/>
      </w:pPr>
      <w:r>
        <w:rPr>
          <w:rFonts w:ascii="仿宋_GB2312" w:hAnsi="仿宋_GB2312" w:cs="仿宋_GB2312" w:eastAsia="仿宋_GB2312"/>
        </w:rPr>
        <w:t>标的名称：土石混合料大尺寸动静态加载测试仪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五、</w:t>
            </w:r>
            <w:r>
              <w:rPr>
                <w:rFonts w:ascii="仿宋_GB2312" w:hAnsi="仿宋_GB2312" w:cs="仿宋_GB2312" w:eastAsia="仿宋_GB2312"/>
              </w:rPr>
              <w:t>土石混合料大尺寸动静态加载测试仪</w:t>
            </w:r>
          </w:p>
          <w:p>
            <w:pPr>
              <w:pStyle w:val="null3"/>
              <w:jc w:val="both"/>
            </w:pPr>
            <w:r>
              <w:rPr>
                <w:rFonts w:ascii="仿宋_GB2312" w:hAnsi="仿宋_GB2312" w:cs="仿宋_GB2312" w:eastAsia="仿宋_GB2312"/>
              </w:rPr>
              <w:t>功能要求：</w:t>
            </w:r>
          </w:p>
          <w:p>
            <w:pPr>
              <w:pStyle w:val="null3"/>
              <w:jc w:val="both"/>
            </w:pPr>
            <w:r>
              <w:rPr>
                <w:rFonts w:ascii="仿宋_GB2312" w:hAnsi="仿宋_GB2312" w:cs="仿宋_GB2312" w:eastAsia="仿宋_GB2312"/>
              </w:rPr>
              <w:t>1</w:t>
            </w:r>
            <w:r>
              <w:rPr>
                <w:rFonts w:ascii="仿宋_GB2312" w:hAnsi="仿宋_GB2312" w:cs="仿宋_GB2312" w:eastAsia="仿宋_GB2312"/>
              </w:rPr>
              <w:t>、具备粗粒土、土石混合料的静动力学性能测试功能。可进行大型试样标准三轴（</w:t>
            </w:r>
            <w:r>
              <w:rPr>
                <w:rFonts w:ascii="仿宋_GB2312" w:hAnsi="仿宋_GB2312" w:cs="仿宋_GB2312" w:eastAsia="仿宋_GB2312"/>
              </w:rPr>
              <w:t>CU</w:t>
            </w:r>
            <w:r>
              <w:rPr>
                <w:rFonts w:ascii="仿宋_GB2312" w:hAnsi="仿宋_GB2312" w:cs="仿宋_GB2312" w:eastAsia="仿宋_GB2312"/>
              </w:rPr>
              <w:t>、</w:t>
            </w:r>
            <w:r>
              <w:rPr>
                <w:rFonts w:ascii="仿宋_GB2312" w:hAnsi="仿宋_GB2312" w:cs="仿宋_GB2312" w:eastAsia="仿宋_GB2312"/>
              </w:rPr>
              <w:t>CD</w:t>
            </w:r>
            <w:r>
              <w:rPr>
                <w:rFonts w:ascii="仿宋_GB2312" w:hAnsi="仿宋_GB2312" w:cs="仿宋_GB2312" w:eastAsia="仿宋_GB2312"/>
              </w:rPr>
              <w:t>、</w:t>
            </w:r>
            <w:r>
              <w:rPr>
                <w:rFonts w:ascii="仿宋_GB2312" w:hAnsi="仿宋_GB2312" w:cs="仿宋_GB2312" w:eastAsia="仿宋_GB2312"/>
              </w:rPr>
              <w:t>UU</w:t>
            </w:r>
            <w:r>
              <w:rPr>
                <w:rFonts w:ascii="仿宋_GB2312" w:hAnsi="仿宋_GB2312" w:cs="仿宋_GB2312" w:eastAsia="仿宋_GB2312"/>
              </w:rPr>
              <w:t>）测量，土体强度与应力应变关系测定，粗粒土抗剪强度、土体动强度、剪切模量和阻尼比测定；</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、三轴压力室配套自平衡稳压系统</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、轴向静态加载系统需稳定低速运行时≤</w:t>
            </w:r>
            <w:r>
              <w:rPr>
                <w:rFonts w:ascii="仿宋_GB2312" w:hAnsi="仿宋_GB2312" w:cs="仿宋_GB2312" w:eastAsia="仿宋_GB2312"/>
              </w:rPr>
              <w:t>0.01mm/min</w:t>
            </w:r>
            <w:r>
              <w:rPr>
                <w:rFonts w:ascii="仿宋_GB2312" w:hAnsi="仿宋_GB2312" w:cs="仿宋_GB2312" w:eastAsia="仿宋_GB2312"/>
              </w:rPr>
              <w:t>、耗能功率≤</w:t>
            </w:r>
            <w:r>
              <w:rPr>
                <w:rFonts w:ascii="仿宋_GB2312" w:hAnsi="仿宋_GB2312" w:cs="仿宋_GB2312" w:eastAsia="仿宋_GB2312"/>
              </w:rPr>
              <w:t>1.5KW(</w:t>
            </w:r>
            <w:r>
              <w:rPr>
                <w:rFonts w:ascii="仿宋_GB2312" w:hAnsi="仿宋_GB2312" w:cs="仿宋_GB2312" w:eastAsia="仿宋_GB2312"/>
              </w:rPr>
              <w:t>噪音≤</w:t>
            </w:r>
            <w:r>
              <w:rPr>
                <w:rFonts w:ascii="仿宋_GB2312" w:hAnsi="仿宋_GB2312" w:cs="仿宋_GB2312" w:eastAsia="仿宋_GB2312"/>
              </w:rPr>
              <w:t>50</w:t>
            </w:r>
            <w:r>
              <w:rPr>
                <w:rFonts w:ascii="仿宋_GB2312" w:hAnsi="仿宋_GB2312" w:cs="仿宋_GB2312" w:eastAsia="仿宋_GB2312"/>
              </w:rPr>
              <w:t>分贝</w:t>
            </w:r>
            <w:r>
              <w:rPr>
                <w:rFonts w:ascii="仿宋_GB2312" w:hAnsi="仿宋_GB2312" w:cs="仿宋_GB2312" w:eastAsia="仿宋_GB2312"/>
              </w:rPr>
              <w:t>)</w:t>
            </w:r>
            <w:r>
              <w:rPr>
                <w:rFonts w:ascii="仿宋_GB2312" w:hAnsi="仿宋_GB2312" w:cs="仿宋_GB2312" w:eastAsia="仿宋_GB2312"/>
              </w:rPr>
              <w:t>。加载精度≤</w:t>
            </w:r>
            <w:r>
              <w:rPr>
                <w:rFonts w:ascii="仿宋_GB2312" w:hAnsi="仿宋_GB2312" w:cs="仿宋_GB2312" w:eastAsia="仿宋_GB2312"/>
              </w:rPr>
              <w:t>0.3%F.S</w:t>
            </w:r>
            <w:r>
              <w:rPr>
                <w:rFonts w:ascii="仿宋_GB2312" w:hAnsi="仿宋_GB2312" w:cs="仿宋_GB2312" w:eastAsia="仿宋_GB2312"/>
              </w:rPr>
              <w:t>（需要提供详细原理说明及实物图并加盖厂家公章）；</w:t>
            </w:r>
          </w:p>
          <w:p>
            <w:pPr>
              <w:pStyle w:val="null3"/>
              <w:jc w:val="both"/>
            </w:pPr>
            <w:r>
              <w:rPr>
                <w:rFonts w:ascii="仿宋_GB2312" w:hAnsi="仿宋_GB2312" w:cs="仿宋_GB2312" w:eastAsia="仿宋_GB2312"/>
              </w:rPr>
              <w:t>4</w:t>
            </w:r>
            <w:r>
              <w:rPr>
                <w:rFonts w:ascii="仿宋_GB2312" w:hAnsi="仿宋_GB2312" w:cs="仿宋_GB2312" w:eastAsia="仿宋_GB2312"/>
              </w:rPr>
              <w:t>、围压、</w:t>
            </w:r>
            <w:r>
              <w:rPr>
                <w:rFonts w:ascii="仿宋_GB2312" w:hAnsi="仿宋_GB2312" w:cs="仿宋_GB2312" w:eastAsia="仿宋_GB2312"/>
              </w:rPr>
              <w:t>孔压力加载系统，耗能功率</w:t>
            </w:r>
            <w:r>
              <w:rPr>
                <w:rFonts w:ascii="仿宋_GB2312" w:hAnsi="仿宋_GB2312" w:cs="仿宋_GB2312" w:eastAsia="仿宋_GB2312"/>
              </w:rPr>
              <w:t>≤</w:t>
            </w:r>
            <w:r>
              <w:rPr>
                <w:rFonts w:ascii="仿宋_GB2312" w:hAnsi="仿宋_GB2312" w:cs="仿宋_GB2312" w:eastAsia="仿宋_GB2312"/>
              </w:rPr>
              <w:t>1.5KW,(</w:t>
            </w:r>
            <w:r>
              <w:rPr>
                <w:rFonts w:ascii="仿宋_GB2312" w:hAnsi="仿宋_GB2312" w:cs="仿宋_GB2312" w:eastAsia="仿宋_GB2312"/>
              </w:rPr>
              <w:t>噪音≤</w:t>
            </w:r>
            <w:r>
              <w:rPr>
                <w:rFonts w:ascii="仿宋_GB2312" w:hAnsi="仿宋_GB2312" w:cs="仿宋_GB2312" w:eastAsia="仿宋_GB2312"/>
              </w:rPr>
              <w:t>50</w:t>
            </w:r>
            <w:r>
              <w:rPr>
                <w:rFonts w:ascii="仿宋_GB2312" w:hAnsi="仿宋_GB2312" w:cs="仿宋_GB2312" w:eastAsia="仿宋_GB2312"/>
              </w:rPr>
              <w:t>分贝</w:t>
            </w:r>
            <w:r>
              <w:rPr>
                <w:rFonts w:ascii="仿宋_GB2312" w:hAnsi="仿宋_GB2312" w:cs="仿宋_GB2312" w:eastAsia="仿宋_GB2312"/>
              </w:rPr>
              <w:t>)</w:t>
            </w:r>
            <w:r>
              <w:rPr>
                <w:rFonts w:ascii="仿宋_GB2312" w:hAnsi="仿宋_GB2312" w:cs="仿宋_GB2312" w:eastAsia="仿宋_GB2312"/>
              </w:rPr>
              <w:t>，加载精度≤</w:t>
            </w:r>
            <w:r>
              <w:rPr>
                <w:rFonts w:ascii="仿宋_GB2312" w:hAnsi="仿宋_GB2312" w:cs="仿宋_GB2312" w:eastAsia="仿宋_GB2312"/>
              </w:rPr>
              <w:t>0.3%F.S</w:t>
            </w:r>
            <w:r>
              <w:rPr>
                <w:rFonts w:ascii="仿宋_GB2312" w:hAnsi="仿宋_GB2312" w:cs="仿宋_GB2312" w:eastAsia="仿宋_GB2312"/>
              </w:rPr>
              <w:t>（需要提供详细原理</w:t>
            </w:r>
            <w:r>
              <w:rPr>
                <w:rFonts w:ascii="仿宋_GB2312" w:hAnsi="仿宋_GB2312" w:cs="仿宋_GB2312" w:eastAsia="仿宋_GB2312"/>
              </w:rPr>
              <w:t>说明及实物图并加盖厂家公章）</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、采集控制软件平台为中文</w:t>
            </w:r>
            <w:r>
              <w:rPr>
                <w:rFonts w:ascii="仿宋_GB2312" w:hAnsi="仿宋_GB2312" w:cs="仿宋_GB2312" w:eastAsia="仿宋_GB2312"/>
              </w:rPr>
              <w:t>Windows 10</w:t>
            </w:r>
            <w:r>
              <w:rPr>
                <w:rFonts w:ascii="仿宋_GB2312" w:hAnsi="仿宋_GB2312" w:cs="仿宋_GB2312" w:eastAsia="仿宋_GB2312"/>
              </w:rPr>
              <w:t>以上系统。试验过程中自动采集到的试验数据，存贮于数据库中，随机带有自动处理软件，完成所有试验曲线、图形、数据表格及成果报告的生成和处理</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、软件具有传感器标定功能模块</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、自动采集的参数有轴向应力、应变、周围压力、孔隙压力、反压力、试样体积变化等参数，还可成果处理，图谱打印；</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1</w:t>
            </w:r>
            <w:r>
              <w:rPr>
                <w:rFonts w:ascii="仿宋_GB2312" w:hAnsi="仿宋_GB2312" w:cs="仿宋_GB2312" w:eastAsia="仿宋_GB2312"/>
              </w:rPr>
              <w:t>、试样尺寸：</w:t>
            </w:r>
            <w:r>
              <w:rPr>
                <w:rFonts w:ascii="仿宋_GB2312" w:hAnsi="仿宋_GB2312" w:cs="仿宋_GB2312" w:eastAsia="仿宋_GB2312"/>
              </w:rPr>
              <w:t>Φ</w:t>
            </w:r>
            <w:r>
              <w:rPr>
                <w:rFonts w:ascii="仿宋_GB2312" w:hAnsi="仿宋_GB2312" w:cs="仿宋_GB2312" w:eastAsia="仿宋_GB2312"/>
              </w:rPr>
              <w:t>300</w:t>
            </w:r>
            <w:r>
              <w:rPr>
                <w:rFonts w:ascii="仿宋_GB2312" w:hAnsi="仿宋_GB2312" w:cs="仿宋_GB2312" w:eastAsia="仿宋_GB2312"/>
              </w:rPr>
              <w:t>×</w:t>
            </w:r>
            <w:r>
              <w:rPr>
                <w:rFonts w:ascii="仿宋_GB2312" w:hAnsi="仿宋_GB2312" w:cs="仿宋_GB2312" w:eastAsia="仿宋_GB2312"/>
              </w:rPr>
              <w:t>600mm</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最大</w:t>
            </w:r>
            <w:r>
              <w:rPr>
                <w:rFonts w:ascii="仿宋_GB2312" w:hAnsi="仿宋_GB2312" w:cs="仿宋_GB2312" w:eastAsia="仿宋_GB2312"/>
              </w:rPr>
              <w:t>轴向静荷载：</w:t>
            </w:r>
            <w:r>
              <w:rPr>
                <w:rFonts w:ascii="仿宋_GB2312" w:hAnsi="仿宋_GB2312" w:cs="仿宋_GB2312" w:eastAsia="仿宋_GB2312"/>
              </w:rPr>
              <w:t>≥</w:t>
            </w:r>
            <w:r>
              <w:rPr>
                <w:rFonts w:ascii="仿宋_GB2312" w:hAnsi="仿宋_GB2312" w:cs="仿宋_GB2312" w:eastAsia="仿宋_GB2312"/>
              </w:rPr>
              <w:t>1500KN</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最大</w:t>
            </w:r>
            <w:r>
              <w:rPr>
                <w:rFonts w:ascii="仿宋_GB2312" w:hAnsi="仿宋_GB2312" w:cs="仿宋_GB2312" w:eastAsia="仿宋_GB2312"/>
              </w:rPr>
              <w:t>轴向动荷载：</w:t>
            </w:r>
            <w:r>
              <w:rPr>
                <w:rFonts w:ascii="仿宋_GB2312" w:hAnsi="仿宋_GB2312" w:cs="仿宋_GB2312" w:eastAsia="仿宋_GB2312"/>
              </w:rPr>
              <w:t>≥</w:t>
            </w:r>
            <w:r>
              <w:rPr>
                <w:rFonts w:ascii="仿宋_GB2312" w:hAnsi="仿宋_GB2312" w:cs="仿宋_GB2312" w:eastAsia="仿宋_GB2312"/>
              </w:rPr>
              <w:t>300KN</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、轴向激振频率范围：包含但不限于</w:t>
            </w:r>
            <w:r>
              <w:rPr>
                <w:rFonts w:ascii="仿宋_GB2312" w:hAnsi="仿宋_GB2312" w:cs="仿宋_GB2312" w:eastAsia="仿宋_GB2312"/>
              </w:rPr>
              <w:t>0.01</w:t>
            </w:r>
            <w:r>
              <w:rPr>
                <w:rFonts w:ascii="仿宋_GB2312" w:hAnsi="仿宋_GB2312" w:cs="仿宋_GB2312" w:eastAsia="仿宋_GB2312"/>
              </w:rPr>
              <w:t>～</w:t>
            </w:r>
            <w:r>
              <w:rPr>
                <w:rFonts w:ascii="仿宋_GB2312" w:hAnsi="仿宋_GB2312" w:cs="仿宋_GB2312" w:eastAsia="仿宋_GB2312"/>
              </w:rPr>
              <w:t>5Hz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、振幅：</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0.1mm</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、力测量精度：</w:t>
            </w:r>
            <w:r>
              <w:rPr>
                <w:rFonts w:ascii="仿宋_GB2312" w:hAnsi="仿宋_GB2312" w:cs="仿宋_GB2312" w:eastAsia="仿宋_GB2312"/>
              </w:rPr>
              <w:t>±</w:t>
            </w:r>
            <w:r>
              <w:rPr>
                <w:rFonts w:ascii="仿宋_GB2312" w:hAnsi="仿宋_GB2312" w:cs="仿宋_GB2312" w:eastAsia="仿宋_GB2312"/>
              </w:rPr>
              <w:t>0.3% F.S</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、轴向力分辨率：</w:t>
            </w:r>
            <w:r>
              <w:rPr>
                <w:rFonts w:ascii="仿宋_GB2312" w:hAnsi="仿宋_GB2312" w:cs="仿宋_GB2312" w:eastAsia="仿宋_GB2312"/>
              </w:rPr>
              <w:t>≤</w:t>
            </w:r>
            <w:r>
              <w:rPr>
                <w:rFonts w:ascii="仿宋_GB2312" w:hAnsi="仿宋_GB2312" w:cs="仿宋_GB2312" w:eastAsia="仿宋_GB2312"/>
              </w:rPr>
              <w:t>0.1KN</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最大</w:t>
            </w:r>
            <w:r>
              <w:rPr>
                <w:rFonts w:ascii="仿宋_GB2312" w:hAnsi="仿宋_GB2312" w:cs="仿宋_GB2312" w:eastAsia="仿宋_GB2312"/>
              </w:rPr>
              <w:t>周围压力：</w:t>
            </w:r>
            <w:r>
              <w:rPr>
                <w:rFonts w:ascii="仿宋_GB2312" w:hAnsi="仿宋_GB2312" w:cs="仿宋_GB2312" w:eastAsia="仿宋_GB2312"/>
              </w:rPr>
              <w:t>≥</w:t>
            </w:r>
            <w:r>
              <w:rPr>
                <w:rFonts w:ascii="仿宋_GB2312" w:hAnsi="仿宋_GB2312" w:cs="仿宋_GB2312" w:eastAsia="仿宋_GB2312"/>
              </w:rPr>
              <w:t>4.0MPa</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、孔隙压力：</w:t>
            </w:r>
            <w:r>
              <w:rPr>
                <w:rFonts w:ascii="仿宋_GB2312" w:hAnsi="仿宋_GB2312" w:cs="仿宋_GB2312" w:eastAsia="仿宋_GB2312"/>
              </w:rPr>
              <w:t>-0.1</w:t>
            </w:r>
            <w:r>
              <w:rPr>
                <w:rFonts w:ascii="仿宋_GB2312" w:hAnsi="仿宋_GB2312" w:cs="仿宋_GB2312" w:eastAsia="仿宋_GB2312"/>
              </w:rPr>
              <w:t>～</w:t>
            </w:r>
            <w:r>
              <w:rPr>
                <w:rFonts w:ascii="仿宋_GB2312" w:hAnsi="仿宋_GB2312" w:cs="仿宋_GB2312" w:eastAsia="仿宋_GB2312"/>
              </w:rPr>
              <w:t>4.0MPa</w:t>
            </w:r>
            <w:r>
              <w:rPr>
                <w:rFonts w:ascii="仿宋_GB2312" w:hAnsi="仿宋_GB2312" w:cs="仿宋_GB2312" w:eastAsia="仿宋_GB2312"/>
              </w:rPr>
              <w:t>；</w:t>
            </w:r>
          </w:p>
          <w:p>
            <w:pPr>
              <w:pStyle w:val="null3"/>
              <w:jc w:val="both"/>
            </w:pPr>
            <w:r>
              <w:rPr>
                <w:rFonts w:ascii="仿宋_GB2312" w:hAnsi="仿宋_GB2312" w:cs="仿宋_GB2312" w:eastAsia="仿宋_GB2312"/>
              </w:rPr>
              <w:t>10</w:t>
            </w:r>
            <w:r>
              <w:rPr>
                <w:rFonts w:ascii="仿宋_GB2312" w:hAnsi="仿宋_GB2312" w:cs="仿宋_GB2312" w:eastAsia="仿宋_GB2312"/>
              </w:rPr>
              <w:t>、反压力：</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1.0MPa</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、压力分辨率：</w:t>
            </w:r>
            <w:r>
              <w:rPr>
                <w:rFonts w:ascii="仿宋_GB2312" w:hAnsi="仿宋_GB2312" w:cs="仿宋_GB2312" w:eastAsia="仿宋_GB2312"/>
              </w:rPr>
              <w:t>≤</w:t>
            </w:r>
            <w:r>
              <w:rPr>
                <w:rFonts w:ascii="仿宋_GB2312" w:hAnsi="仿宋_GB2312" w:cs="仿宋_GB2312" w:eastAsia="仿宋_GB2312"/>
              </w:rPr>
              <w:t>0.001MPa</w:t>
            </w:r>
            <w:r>
              <w:rPr>
                <w:rFonts w:ascii="仿宋_GB2312" w:hAnsi="仿宋_GB2312" w:cs="仿宋_GB2312" w:eastAsia="仿宋_GB2312"/>
              </w:rPr>
              <w:t>；</w:t>
            </w:r>
          </w:p>
          <w:p>
            <w:pPr>
              <w:pStyle w:val="null3"/>
              <w:jc w:val="both"/>
            </w:pPr>
            <w:r>
              <w:rPr>
                <w:rFonts w:ascii="仿宋_GB2312" w:hAnsi="仿宋_GB2312" w:cs="仿宋_GB2312" w:eastAsia="仿宋_GB2312"/>
              </w:rPr>
              <w:t>12</w:t>
            </w:r>
            <w:r>
              <w:rPr>
                <w:rFonts w:ascii="仿宋_GB2312" w:hAnsi="仿宋_GB2312" w:cs="仿宋_GB2312" w:eastAsia="仿宋_GB2312"/>
              </w:rPr>
              <w:t>、压力测量精度：</w:t>
            </w:r>
            <w:r>
              <w:rPr>
                <w:rFonts w:ascii="仿宋_GB2312" w:hAnsi="仿宋_GB2312" w:cs="仿宋_GB2312" w:eastAsia="仿宋_GB2312"/>
              </w:rPr>
              <w:t>±</w:t>
            </w:r>
            <w:r>
              <w:rPr>
                <w:rFonts w:ascii="仿宋_GB2312" w:hAnsi="仿宋_GB2312" w:cs="仿宋_GB2312" w:eastAsia="仿宋_GB2312"/>
              </w:rPr>
              <w:t>0.5%F.S</w:t>
            </w:r>
            <w:r>
              <w:rPr>
                <w:rFonts w:ascii="仿宋_GB2312" w:hAnsi="仿宋_GB2312" w:cs="仿宋_GB2312" w:eastAsia="仿宋_GB2312"/>
              </w:rPr>
              <w:t>；</w:t>
            </w:r>
          </w:p>
          <w:p>
            <w:pPr>
              <w:pStyle w:val="null3"/>
              <w:jc w:val="both"/>
            </w:pPr>
            <w:r>
              <w:rPr>
                <w:rFonts w:ascii="仿宋_GB2312" w:hAnsi="仿宋_GB2312" w:cs="仿宋_GB2312" w:eastAsia="仿宋_GB2312"/>
              </w:rPr>
              <w:t>13</w:t>
            </w:r>
            <w:r>
              <w:rPr>
                <w:rFonts w:ascii="仿宋_GB2312" w:hAnsi="仿宋_GB2312" w:cs="仿宋_GB2312" w:eastAsia="仿宋_GB2312"/>
              </w:rPr>
              <w:t>、最大轴向行程：</w:t>
            </w:r>
            <w:r>
              <w:rPr>
                <w:rFonts w:ascii="仿宋_GB2312" w:hAnsi="仿宋_GB2312" w:cs="仿宋_GB2312" w:eastAsia="仿宋_GB2312"/>
              </w:rPr>
              <w:t>≥</w:t>
            </w:r>
            <w:r>
              <w:rPr>
                <w:rFonts w:ascii="仿宋_GB2312" w:hAnsi="仿宋_GB2312" w:cs="仿宋_GB2312" w:eastAsia="仿宋_GB2312"/>
              </w:rPr>
              <w:t>300mm</w:t>
            </w:r>
            <w:r>
              <w:rPr>
                <w:rFonts w:ascii="仿宋_GB2312" w:hAnsi="仿宋_GB2312" w:cs="仿宋_GB2312" w:eastAsia="仿宋_GB2312"/>
              </w:rPr>
              <w:t>（油缸）；</w:t>
            </w:r>
          </w:p>
          <w:p>
            <w:pPr>
              <w:pStyle w:val="null3"/>
              <w:jc w:val="both"/>
            </w:pPr>
            <w:r>
              <w:rPr>
                <w:rFonts w:ascii="仿宋_GB2312" w:hAnsi="仿宋_GB2312" w:cs="仿宋_GB2312" w:eastAsia="仿宋_GB2312"/>
              </w:rPr>
              <w:t>14</w:t>
            </w:r>
            <w:r>
              <w:rPr>
                <w:rFonts w:ascii="仿宋_GB2312" w:hAnsi="仿宋_GB2312" w:cs="仿宋_GB2312" w:eastAsia="仿宋_GB2312"/>
              </w:rPr>
              <w:t>、静态光栅位移传感器量程：</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300mm</w:t>
            </w:r>
            <w:r>
              <w:rPr>
                <w:rFonts w:ascii="仿宋_GB2312" w:hAnsi="仿宋_GB2312" w:cs="仿宋_GB2312" w:eastAsia="仿宋_GB2312"/>
              </w:rPr>
              <w:t>；</w:t>
            </w:r>
          </w:p>
          <w:p>
            <w:pPr>
              <w:pStyle w:val="null3"/>
              <w:jc w:val="both"/>
            </w:pPr>
            <w:r>
              <w:rPr>
                <w:rFonts w:ascii="仿宋_GB2312" w:hAnsi="仿宋_GB2312" w:cs="仿宋_GB2312" w:eastAsia="仿宋_GB2312"/>
              </w:rPr>
              <w:t>15</w:t>
            </w:r>
            <w:r>
              <w:rPr>
                <w:rFonts w:ascii="仿宋_GB2312" w:hAnsi="仿宋_GB2312" w:cs="仿宋_GB2312" w:eastAsia="仿宋_GB2312"/>
              </w:rPr>
              <w:t>、动态磁致伸缩传感器量程：</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300mm</w:t>
            </w:r>
            <w:r>
              <w:rPr>
                <w:rFonts w:ascii="仿宋_GB2312" w:hAnsi="仿宋_GB2312" w:cs="仿宋_GB2312" w:eastAsia="仿宋_GB2312"/>
              </w:rPr>
              <w:t>；</w:t>
            </w:r>
          </w:p>
          <w:p>
            <w:pPr>
              <w:pStyle w:val="null3"/>
              <w:jc w:val="both"/>
            </w:pPr>
            <w:r>
              <w:rPr>
                <w:rFonts w:ascii="仿宋_GB2312" w:hAnsi="仿宋_GB2312" w:cs="仿宋_GB2312" w:eastAsia="仿宋_GB2312"/>
              </w:rPr>
              <w:t>16</w:t>
            </w:r>
            <w:r>
              <w:rPr>
                <w:rFonts w:ascii="仿宋_GB2312" w:hAnsi="仿宋_GB2312" w:cs="仿宋_GB2312" w:eastAsia="仿宋_GB2312"/>
              </w:rPr>
              <w:t>、位移分辨率：</w:t>
            </w:r>
            <w:r>
              <w:rPr>
                <w:rFonts w:ascii="仿宋_GB2312" w:hAnsi="仿宋_GB2312" w:cs="仿宋_GB2312" w:eastAsia="仿宋_GB2312"/>
              </w:rPr>
              <w:t>≤</w:t>
            </w:r>
            <w:r>
              <w:rPr>
                <w:rFonts w:ascii="仿宋_GB2312" w:hAnsi="仿宋_GB2312" w:cs="仿宋_GB2312" w:eastAsia="仿宋_GB2312"/>
              </w:rPr>
              <w:t>0.001mm</w:t>
            </w:r>
            <w:r>
              <w:rPr>
                <w:rFonts w:ascii="仿宋_GB2312" w:hAnsi="仿宋_GB2312" w:cs="仿宋_GB2312" w:eastAsia="仿宋_GB2312"/>
              </w:rPr>
              <w:t>；</w:t>
            </w:r>
          </w:p>
          <w:p>
            <w:pPr>
              <w:pStyle w:val="null3"/>
              <w:jc w:val="both"/>
            </w:pPr>
            <w:r>
              <w:rPr>
                <w:rFonts w:ascii="仿宋_GB2312" w:hAnsi="仿宋_GB2312" w:cs="仿宋_GB2312" w:eastAsia="仿宋_GB2312"/>
              </w:rPr>
              <w:t>17</w:t>
            </w:r>
            <w:r>
              <w:rPr>
                <w:rFonts w:ascii="仿宋_GB2312" w:hAnsi="仿宋_GB2312" w:cs="仿宋_GB2312" w:eastAsia="仿宋_GB2312"/>
              </w:rPr>
              <w:t>、位移精度：</w:t>
            </w:r>
            <w:r>
              <w:rPr>
                <w:rFonts w:ascii="仿宋_GB2312" w:hAnsi="仿宋_GB2312" w:cs="仿宋_GB2312" w:eastAsia="仿宋_GB2312"/>
              </w:rPr>
              <w:t>±</w:t>
            </w:r>
            <w:r>
              <w:rPr>
                <w:rFonts w:ascii="仿宋_GB2312" w:hAnsi="仿宋_GB2312" w:cs="仿宋_GB2312" w:eastAsia="仿宋_GB2312"/>
              </w:rPr>
              <w:t>0.3% F.S</w:t>
            </w:r>
            <w:r>
              <w:rPr>
                <w:rFonts w:ascii="仿宋_GB2312" w:hAnsi="仿宋_GB2312" w:cs="仿宋_GB2312" w:eastAsia="仿宋_GB2312"/>
              </w:rPr>
              <w:t>；</w:t>
            </w:r>
          </w:p>
          <w:p>
            <w:pPr>
              <w:pStyle w:val="null3"/>
              <w:jc w:val="both"/>
            </w:pP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轴向静态加载系统加</w:t>
            </w:r>
            <w:r>
              <w:rPr>
                <w:rFonts w:ascii="仿宋_GB2312" w:hAnsi="仿宋_GB2312" w:cs="仿宋_GB2312" w:eastAsia="仿宋_GB2312"/>
              </w:rPr>
              <w:t>载精度</w:t>
            </w:r>
            <w:r>
              <w:rPr>
                <w:rFonts w:ascii="仿宋_GB2312" w:hAnsi="仿宋_GB2312" w:cs="仿宋_GB2312" w:eastAsia="仿宋_GB2312"/>
              </w:rPr>
              <w:t>≤</w:t>
            </w:r>
            <w:r>
              <w:rPr>
                <w:rFonts w:ascii="仿宋_GB2312" w:hAnsi="仿宋_GB2312" w:cs="仿宋_GB2312" w:eastAsia="仿宋_GB2312"/>
              </w:rPr>
              <w:t xml:space="preserve">0.3%F.S  </w:t>
            </w:r>
          </w:p>
          <w:p>
            <w:pPr>
              <w:pStyle w:val="null3"/>
              <w:jc w:val="both"/>
            </w:pPr>
            <w:r>
              <w:rPr>
                <w:rFonts w:ascii="仿宋_GB2312" w:hAnsi="仿宋_GB2312" w:cs="仿宋_GB2312" w:eastAsia="仿宋_GB2312"/>
              </w:rPr>
              <w:t>19</w:t>
            </w:r>
            <w:r>
              <w:rPr>
                <w:rFonts w:ascii="仿宋_GB2312" w:hAnsi="仿宋_GB2312" w:cs="仿宋_GB2312" w:eastAsia="仿宋_GB2312"/>
              </w:rPr>
              <w:t>、围压、孔压力加载系统加载精度</w:t>
            </w:r>
            <w:r>
              <w:rPr>
                <w:rFonts w:ascii="仿宋_GB2312" w:hAnsi="仿宋_GB2312" w:cs="仿宋_GB2312" w:eastAsia="仿宋_GB2312"/>
              </w:rPr>
              <w:t>≤</w:t>
            </w:r>
            <w:r>
              <w:rPr>
                <w:rFonts w:ascii="仿宋_GB2312" w:hAnsi="仿宋_GB2312" w:cs="仿宋_GB2312" w:eastAsia="仿宋_GB2312"/>
              </w:rPr>
              <w:t>0.3%F.S</w:t>
            </w:r>
            <w:r>
              <w:rPr>
                <w:rFonts w:ascii="仿宋_GB2312" w:hAnsi="仿宋_GB2312" w:cs="仿宋_GB2312" w:eastAsia="仿宋_GB2312"/>
              </w:rPr>
              <w:t>；</w:t>
            </w:r>
          </w:p>
          <w:p>
            <w:pPr>
              <w:pStyle w:val="null3"/>
              <w:jc w:val="both"/>
            </w:pPr>
            <w:r>
              <w:rPr>
                <w:rFonts w:ascii="仿宋_GB2312" w:hAnsi="仿宋_GB2312" w:cs="仿宋_GB2312" w:eastAsia="仿宋_GB2312"/>
              </w:rPr>
              <w:t>20</w:t>
            </w:r>
            <w:r>
              <w:rPr>
                <w:rFonts w:ascii="仿宋_GB2312" w:hAnsi="仿宋_GB2312" w:cs="仿宋_GB2312" w:eastAsia="仿宋_GB2312"/>
              </w:rPr>
              <w:t>、应变式轴向加载速率：</w:t>
            </w:r>
            <w:r>
              <w:rPr>
                <w:rFonts w:ascii="仿宋_GB2312" w:hAnsi="仿宋_GB2312" w:cs="仿宋_GB2312" w:eastAsia="仿宋_GB2312"/>
              </w:rPr>
              <w:t>0.01</w:t>
            </w:r>
            <w:r>
              <w:rPr>
                <w:rFonts w:ascii="仿宋_GB2312" w:hAnsi="仿宋_GB2312" w:cs="仿宋_GB2312" w:eastAsia="仿宋_GB2312"/>
              </w:rPr>
              <w:t>～</w:t>
            </w:r>
            <w:r>
              <w:rPr>
                <w:rFonts w:ascii="仿宋_GB2312" w:hAnsi="仿宋_GB2312" w:cs="仿宋_GB2312" w:eastAsia="仿宋_GB2312"/>
              </w:rPr>
              <w:t>3mm/min</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1</w:t>
            </w:r>
            <w:r>
              <w:rPr>
                <w:rFonts w:ascii="仿宋_GB2312" w:hAnsi="仿宋_GB2312" w:cs="仿宋_GB2312" w:eastAsia="仿宋_GB2312"/>
              </w:rPr>
              <w:t>、体变管容积：</w:t>
            </w:r>
            <w:r>
              <w:rPr>
                <w:rFonts w:ascii="仿宋_GB2312" w:hAnsi="仿宋_GB2312" w:cs="仿宋_GB2312" w:eastAsia="仿宋_GB2312"/>
              </w:rPr>
              <w:t>≥</w:t>
            </w:r>
            <w:r>
              <w:rPr>
                <w:rFonts w:ascii="仿宋_GB2312" w:hAnsi="仿宋_GB2312" w:cs="仿宋_GB2312" w:eastAsia="仿宋_GB2312"/>
              </w:rPr>
              <w:t>8000ml</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2</w:t>
            </w:r>
            <w:r>
              <w:rPr>
                <w:rFonts w:ascii="仿宋_GB2312" w:hAnsi="仿宋_GB2312" w:cs="仿宋_GB2312" w:eastAsia="仿宋_GB2312"/>
              </w:rPr>
              <w:t>、体变分辨率：</w:t>
            </w:r>
            <w:r>
              <w:rPr>
                <w:rFonts w:ascii="仿宋_GB2312" w:hAnsi="仿宋_GB2312" w:cs="仿宋_GB2312" w:eastAsia="仿宋_GB2312"/>
              </w:rPr>
              <w:t>≤</w:t>
            </w:r>
            <w:r>
              <w:rPr>
                <w:rFonts w:ascii="仿宋_GB2312" w:hAnsi="仿宋_GB2312" w:cs="仿宋_GB2312" w:eastAsia="仿宋_GB2312"/>
              </w:rPr>
              <w:t>0.2ml</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、具有</w:t>
            </w:r>
            <w:r>
              <w:rPr>
                <w:rFonts w:ascii="仿宋_GB2312" w:hAnsi="仿宋_GB2312" w:cs="仿宋_GB2312" w:eastAsia="仿宋_GB2312"/>
              </w:rPr>
              <w:t>3D</w:t>
            </w:r>
            <w:r>
              <w:rPr>
                <w:rFonts w:ascii="仿宋_GB2312" w:hAnsi="仿宋_GB2312" w:cs="仿宋_GB2312" w:eastAsia="仿宋_GB2312"/>
              </w:rPr>
              <w:t>仿真软件完成试验原理、试验教学、试验操作等</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配置要求：配置压力室吊装装置；</w:t>
            </w:r>
          </w:p>
        </w:tc>
      </w:tr>
    </w:tbl>
    <w:p>
      <w:pPr>
        <w:pStyle w:val="null3"/>
      </w:pPr>
      <w:r>
        <w:rPr>
          <w:rFonts w:ascii="仿宋_GB2312" w:hAnsi="仿宋_GB2312" w:cs="仿宋_GB2312" w:eastAsia="仿宋_GB2312"/>
        </w:rPr>
        <w:t>标的名称：沥青混凝土微机控制电子万能试验机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六、</w:t>
            </w:r>
            <w:r>
              <w:rPr>
                <w:rFonts w:ascii="仿宋_GB2312" w:hAnsi="仿宋_GB2312" w:cs="仿宋_GB2312" w:eastAsia="仿宋_GB2312"/>
              </w:rPr>
              <w:t>沥青混凝土微机控制电子万能试验机</w:t>
            </w:r>
          </w:p>
          <w:p>
            <w:pPr>
              <w:pStyle w:val="null3"/>
              <w:jc w:val="both"/>
            </w:pPr>
            <w:r>
              <w:rPr>
                <w:rFonts w:ascii="仿宋_GB2312" w:hAnsi="仿宋_GB2312" w:cs="仿宋_GB2312" w:eastAsia="仿宋_GB2312"/>
              </w:rPr>
              <w:t>主机形式：双立柱落地式主机</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、最大试验力：</w:t>
            </w:r>
            <w:r>
              <w:rPr>
                <w:rFonts w:ascii="仿宋_GB2312" w:hAnsi="仿宋_GB2312" w:cs="仿宋_GB2312" w:eastAsia="仿宋_GB2312"/>
              </w:rPr>
              <w:t>100kN</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、试验力测量范围：</w:t>
            </w:r>
            <w:r>
              <w:rPr>
                <w:rFonts w:ascii="仿宋_GB2312" w:hAnsi="仿宋_GB2312" w:cs="仿宋_GB2312" w:eastAsia="仿宋_GB2312"/>
              </w:rPr>
              <w:t>0.4</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FS</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3</w:t>
            </w:r>
            <w:r>
              <w:rPr>
                <w:rFonts w:ascii="仿宋_GB2312" w:hAnsi="仿宋_GB2312" w:cs="仿宋_GB2312" w:eastAsia="仿宋_GB2312"/>
              </w:rPr>
              <w:t>、试验力测量精度：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％示值</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、力控速率调节范围：</w:t>
            </w:r>
            <w:r>
              <w:rPr>
                <w:rFonts w:ascii="仿宋_GB2312" w:hAnsi="仿宋_GB2312" w:cs="仿宋_GB2312" w:eastAsia="仿宋_GB2312"/>
              </w:rPr>
              <w:t>0.005</w:t>
            </w:r>
            <w:r>
              <w:rPr>
                <w:rFonts w:ascii="仿宋_GB2312" w:hAnsi="仿宋_GB2312" w:cs="仿宋_GB2312" w:eastAsia="仿宋_GB2312"/>
              </w:rPr>
              <w:t>～</w:t>
            </w:r>
            <w:r>
              <w:rPr>
                <w:rFonts w:ascii="仿宋_GB2312" w:hAnsi="仿宋_GB2312" w:cs="仿宋_GB2312" w:eastAsia="仿宋_GB2312"/>
              </w:rPr>
              <w:t>5% FS/s</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、力控速率控制精度：速率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时，优于设定值的±</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、横梁位移分辨率：</w:t>
            </w:r>
            <w:r>
              <w:rPr>
                <w:rFonts w:ascii="仿宋_GB2312" w:hAnsi="仿宋_GB2312" w:cs="仿宋_GB2312" w:eastAsia="仿宋_GB2312"/>
              </w:rPr>
              <w:t>≤</w:t>
            </w:r>
            <w:r>
              <w:rPr>
                <w:rFonts w:ascii="仿宋_GB2312" w:hAnsi="仿宋_GB2312" w:cs="仿宋_GB2312" w:eastAsia="仿宋_GB2312"/>
              </w:rPr>
              <w:t>0.00005mm</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、横梁位移精度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、横梁速度范围：</w:t>
            </w:r>
            <w:r>
              <w:rPr>
                <w:rFonts w:ascii="仿宋_GB2312" w:hAnsi="仿宋_GB2312" w:cs="仿宋_GB2312" w:eastAsia="仿宋_GB2312"/>
              </w:rPr>
              <w:t>0.001</w:t>
            </w:r>
            <w:r>
              <w:rPr>
                <w:rFonts w:ascii="仿宋_GB2312" w:hAnsi="仿宋_GB2312" w:cs="仿宋_GB2312" w:eastAsia="仿宋_GB2312"/>
              </w:rPr>
              <w:t>～</w:t>
            </w:r>
            <w:r>
              <w:rPr>
                <w:rFonts w:ascii="仿宋_GB2312" w:hAnsi="仿宋_GB2312" w:cs="仿宋_GB2312" w:eastAsia="仿宋_GB2312"/>
              </w:rPr>
              <w:t>750mm/min</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、横梁速度精度：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速度</w:t>
            </w:r>
            <w:r>
              <w:rPr>
                <w:rFonts w:ascii="仿宋_GB2312" w:hAnsi="仿宋_GB2312" w:cs="仿宋_GB2312" w:eastAsia="仿宋_GB2312"/>
              </w:rPr>
              <w:t>/</w:t>
            </w:r>
            <w:r>
              <w:rPr>
                <w:rFonts w:ascii="仿宋_GB2312" w:hAnsi="仿宋_GB2312" w:cs="仿宋_GB2312" w:eastAsia="仿宋_GB2312"/>
              </w:rPr>
              <w:t>试验力容量</w:t>
            </w:r>
            <w:r>
              <w:rPr>
                <w:rFonts w:ascii="仿宋_GB2312" w:hAnsi="仿宋_GB2312" w:cs="仿宋_GB2312" w:eastAsia="仿宋_GB2312"/>
              </w:rPr>
              <w:t xml:space="preserve"> </w:t>
            </w:r>
            <w:r>
              <w:rPr>
                <w:rFonts w:ascii="仿宋_GB2312" w:hAnsi="仿宋_GB2312" w:cs="仿宋_GB2312" w:eastAsia="仿宋_GB2312"/>
              </w:rPr>
              <w:t>50mm/min</w:t>
            </w:r>
            <w:r>
              <w:rPr>
                <w:rFonts w:ascii="仿宋_GB2312" w:hAnsi="仿宋_GB2312" w:cs="仿宋_GB2312" w:eastAsia="仿宋_GB2312"/>
              </w:rPr>
              <w:t>以下时允许最大试验力</w:t>
            </w:r>
            <w:r>
              <w:rPr>
                <w:rFonts w:ascii="仿宋_GB2312" w:hAnsi="仿宋_GB2312" w:cs="仿宋_GB2312" w:eastAsia="仿宋_GB2312"/>
              </w:rPr>
              <w:t>100KN</w:t>
            </w:r>
            <w:r>
              <w:rPr>
                <w:rFonts w:ascii="仿宋_GB2312" w:hAnsi="仿宋_GB2312" w:cs="仿宋_GB2312" w:eastAsia="仿宋_GB2312"/>
              </w:rPr>
              <w:t>；</w:t>
            </w:r>
          </w:p>
          <w:p>
            <w:pPr>
              <w:pStyle w:val="null3"/>
              <w:jc w:val="both"/>
            </w:pPr>
            <w:r>
              <w:rPr>
                <w:rFonts w:ascii="仿宋_GB2312" w:hAnsi="仿宋_GB2312" w:cs="仿宋_GB2312" w:eastAsia="仿宋_GB2312"/>
              </w:rPr>
              <w:t>750mm/min</w:t>
            </w:r>
            <w:r>
              <w:rPr>
                <w:rFonts w:ascii="仿宋_GB2312" w:hAnsi="仿宋_GB2312" w:cs="仿宋_GB2312" w:eastAsia="仿宋_GB2312"/>
              </w:rPr>
              <w:t>以下时允许</w:t>
            </w:r>
            <w:r>
              <w:rPr>
                <w:rFonts w:ascii="仿宋_GB2312" w:hAnsi="仿宋_GB2312" w:cs="仿宋_GB2312" w:eastAsia="仿宋_GB2312"/>
              </w:rPr>
              <w:t>1/2</w:t>
            </w:r>
            <w:r>
              <w:rPr>
                <w:rFonts w:ascii="仿宋_GB2312" w:hAnsi="仿宋_GB2312" w:cs="仿宋_GB2312" w:eastAsia="仿宋_GB2312"/>
              </w:rPr>
              <w:t>最大试验力</w:t>
            </w:r>
            <w:r>
              <w:rPr>
                <w:rFonts w:ascii="仿宋_GB2312" w:hAnsi="仿宋_GB2312" w:cs="仿宋_GB2312" w:eastAsia="仿宋_GB2312"/>
              </w:rPr>
              <w:t>50KN</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、变形测量范围：</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FS</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FS</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、变形测量精度：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％示值</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、变形速率调节范围：</w:t>
            </w:r>
            <w:r>
              <w:rPr>
                <w:rFonts w:ascii="仿宋_GB2312" w:hAnsi="仿宋_GB2312" w:cs="仿宋_GB2312" w:eastAsia="仿宋_GB2312"/>
              </w:rPr>
              <w:t>0.005</w:t>
            </w:r>
            <w:r>
              <w:rPr>
                <w:rFonts w:ascii="仿宋_GB2312" w:hAnsi="仿宋_GB2312" w:cs="仿宋_GB2312" w:eastAsia="仿宋_GB2312"/>
              </w:rPr>
              <w:t>～</w:t>
            </w:r>
            <w:r>
              <w:rPr>
                <w:rFonts w:ascii="仿宋_GB2312" w:hAnsi="仿宋_GB2312" w:cs="仿宋_GB2312" w:eastAsia="仿宋_GB2312"/>
              </w:rPr>
              <w:t>5%FS/s</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、变形速率控制精度：速率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w:t>
            </w:r>
            <w:r>
              <w:rPr>
                <w:rFonts w:ascii="仿宋_GB2312" w:hAnsi="仿宋_GB2312" w:cs="仿宋_GB2312" w:eastAsia="仿宋_GB2312"/>
              </w:rPr>
              <w:t>2%</w:t>
            </w:r>
            <w:r>
              <w:rPr>
                <w:rFonts w:ascii="仿宋_GB2312" w:hAnsi="仿宋_GB2312" w:cs="仿宋_GB2312" w:eastAsia="仿宋_GB2312"/>
              </w:rPr>
              <w:t>；</w:t>
            </w:r>
          </w:p>
          <w:p>
            <w:pPr>
              <w:pStyle w:val="null3"/>
              <w:jc w:val="both"/>
            </w:pPr>
            <w:r>
              <w:rPr>
                <w:rFonts w:ascii="仿宋_GB2312" w:hAnsi="仿宋_GB2312" w:cs="仿宋_GB2312" w:eastAsia="仿宋_GB2312"/>
              </w:rPr>
              <w:t>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时，优于设定值的±</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、恒力、恒位移、恒变形控制范围：</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100%FS</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、恒力、恒位移、恒变形控制精度：设定值</w:t>
            </w:r>
            <w:r>
              <w:rPr>
                <w:rFonts w:ascii="仿宋_GB2312" w:hAnsi="仿宋_GB2312" w:cs="仿宋_GB2312" w:eastAsia="仿宋_GB2312"/>
              </w:rPr>
              <w:t>≥</w:t>
            </w:r>
            <w:r>
              <w:rPr>
                <w:rFonts w:ascii="仿宋_GB2312" w:hAnsi="仿宋_GB2312" w:cs="仿宋_GB2312" w:eastAsia="仿宋_GB2312"/>
              </w:rPr>
              <w:t>10%FS</w:t>
            </w:r>
            <w:r>
              <w:rPr>
                <w:rFonts w:ascii="仿宋_GB2312" w:hAnsi="仿宋_GB2312" w:cs="仿宋_GB2312" w:eastAsia="仿宋_GB2312"/>
              </w:rPr>
              <w:t>时，优于设定值的±</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、夹具同轴度</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p>
          <w:p>
            <w:pPr>
              <w:pStyle w:val="null3"/>
              <w:jc w:val="both"/>
            </w:pPr>
            <w:r>
              <w:rPr>
                <w:rFonts w:ascii="仿宋_GB2312" w:hAnsi="仿宋_GB2312" w:cs="仿宋_GB2312" w:eastAsia="仿宋_GB2312"/>
              </w:rPr>
              <w:t>配置要求：拉伸夹具</w:t>
            </w:r>
            <w:r>
              <w:rPr>
                <w:rFonts w:ascii="仿宋_GB2312" w:hAnsi="仿宋_GB2312" w:cs="仿宋_GB2312" w:eastAsia="仿宋_GB2312"/>
              </w:rPr>
              <w:t>一套</w:t>
            </w:r>
            <w:r>
              <w:rPr>
                <w:rFonts w:ascii="仿宋_GB2312" w:hAnsi="仿宋_GB2312" w:cs="仿宋_GB2312" w:eastAsia="仿宋_GB2312"/>
              </w:rPr>
              <w:t>、压缩夹具</w:t>
            </w:r>
            <w:r>
              <w:rPr>
                <w:rFonts w:ascii="仿宋_GB2312" w:hAnsi="仿宋_GB2312" w:cs="仿宋_GB2312" w:eastAsia="仿宋_GB2312"/>
              </w:rPr>
              <w:t>一套。</w:t>
            </w:r>
          </w:p>
        </w:tc>
      </w:tr>
    </w:tbl>
    <w:p>
      <w:pPr>
        <w:pStyle w:val="null3"/>
      </w:pPr>
      <w:r>
        <w:rPr>
          <w:rFonts w:ascii="仿宋_GB2312" w:hAnsi="仿宋_GB2312" w:cs="仿宋_GB2312" w:eastAsia="仿宋_GB2312"/>
        </w:rPr>
        <w:t>标的名称：分布式光纤振动解调仪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七、</w:t>
            </w:r>
            <w:r>
              <w:rPr>
                <w:rFonts w:ascii="仿宋_GB2312" w:hAnsi="仿宋_GB2312" w:cs="仿宋_GB2312" w:eastAsia="仿宋_GB2312"/>
              </w:rPr>
              <w:t>分布式光纤振动解调仪</w:t>
            </w:r>
            <w:r>
              <w:rPr>
                <w:rFonts w:ascii="仿宋_GB2312" w:hAnsi="仿宋_GB2312" w:cs="仿宋_GB2312" w:eastAsia="仿宋_GB2312"/>
              </w:rPr>
              <w:t>（</w:t>
            </w:r>
            <w:r>
              <w:rPr>
                <w:rFonts w:ascii="仿宋_GB2312" w:hAnsi="仿宋_GB2312" w:cs="仿宋_GB2312" w:eastAsia="仿宋_GB2312"/>
              </w:rPr>
              <w:t>核心产品</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连续和触发采集模式</w:t>
            </w:r>
            <w:r>
              <w:rPr>
                <w:rFonts w:ascii="仿宋_GB2312" w:hAnsi="仿宋_GB2312" w:cs="仿宋_GB2312" w:eastAsia="仿宋_GB2312"/>
              </w:rPr>
              <w:t xml:space="preserve"> </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不加放大器</w:t>
            </w:r>
            <w:r>
              <w:rPr>
                <w:rFonts w:ascii="仿宋_GB2312" w:hAnsi="仿宋_GB2312" w:cs="仿宋_GB2312" w:eastAsia="仿宋_GB2312"/>
              </w:rPr>
              <w:t>的</w:t>
            </w:r>
            <w:r>
              <w:rPr>
                <w:rFonts w:ascii="仿宋_GB2312" w:hAnsi="仿宋_GB2312" w:cs="仿宋_GB2312" w:eastAsia="仿宋_GB2312"/>
              </w:rPr>
              <w:t>传感距离</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50km</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空间采样间隔</w:t>
            </w:r>
            <w:r>
              <w:rPr>
                <w:rFonts w:ascii="仿宋_GB2312" w:hAnsi="仿宋_GB2312" w:cs="仿宋_GB2312" w:eastAsia="仿宋_GB2312"/>
              </w:rPr>
              <w:t>≤</w:t>
            </w:r>
            <w:r>
              <w:rPr>
                <w:rFonts w:ascii="仿宋_GB2312" w:hAnsi="仿宋_GB2312" w:cs="仿宋_GB2312" w:eastAsia="仿宋_GB2312"/>
              </w:rPr>
              <w:t>0.2m</w:t>
            </w:r>
            <w:r>
              <w:rPr>
                <w:rFonts w:ascii="仿宋_GB2312" w:hAnsi="仿宋_GB2312" w:cs="仿宋_GB2312" w:eastAsia="仿宋_GB2312"/>
              </w:rPr>
              <w:t>（任意传感光纤长度下）</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响应带宽</w:t>
            </w:r>
            <w:r>
              <w:rPr>
                <w:rFonts w:ascii="仿宋_GB2312" w:hAnsi="仿宋_GB2312" w:cs="仿宋_GB2312" w:eastAsia="仿宋_GB2312"/>
              </w:rPr>
              <w:t xml:space="preserve"> </w:t>
            </w:r>
            <w:r>
              <w:rPr>
                <w:rFonts w:ascii="仿宋_GB2312" w:hAnsi="仿宋_GB2312" w:cs="仿宋_GB2312" w:eastAsia="仿宋_GB2312"/>
              </w:rPr>
              <w:t>：包含但不限于</w:t>
            </w:r>
            <w:r>
              <w:rPr>
                <w:rFonts w:ascii="仿宋_GB2312" w:hAnsi="仿宋_GB2312" w:cs="仿宋_GB2312" w:eastAsia="仿宋_GB2312"/>
              </w:rPr>
              <w:t>0.01Hz</w:t>
            </w:r>
            <w:r>
              <w:rPr>
                <w:rFonts w:ascii="仿宋_GB2312" w:hAnsi="仿宋_GB2312" w:cs="仿宋_GB2312" w:eastAsia="仿宋_GB2312"/>
              </w:rPr>
              <w:t>～</w:t>
            </w:r>
            <w:r>
              <w:rPr>
                <w:rFonts w:ascii="仿宋_GB2312" w:hAnsi="仿宋_GB2312" w:cs="仿宋_GB2312" w:eastAsia="仿宋_GB2312"/>
              </w:rPr>
              <w:t>50kHz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自噪声水平</w:t>
            </w:r>
            <w:r>
              <w:rPr>
                <w:rFonts w:ascii="仿宋_GB2312" w:hAnsi="仿宋_GB2312" w:cs="仿宋_GB2312" w:eastAsia="仿宋_GB2312"/>
              </w:rPr>
              <w:t>≤</w:t>
            </w:r>
            <w:r>
              <w:rPr>
                <w:rFonts w:ascii="仿宋_GB2312" w:hAnsi="仿宋_GB2312" w:cs="仿宋_GB2312" w:eastAsia="仿宋_GB2312"/>
              </w:rPr>
              <w:t>3.5p</w:t>
            </w:r>
            <w:r>
              <w:rPr>
                <w:rFonts w:ascii="仿宋_GB2312" w:hAnsi="仿宋_GB2312" w:cs="仿宋_GB2312" w:eastAsia="仿宋_GB2312"/>
              </w:rPr>
              <w:t>ε</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空间分辨率</w:t>
            </w:r>
            <w:r>
              <w:rPr>
                <w:rFonts w:ascii="仿宋_GB2312" w:hAnsi="仿宋_GB2312" w:cs="仿宋_GB2312" w:eastAsia="仿宋_GB2312"/>
              </w:rPr>
              <w:t>≤</w:t>
            </w:r>
            <w:r>
              <w:rPr>
                <w:rFonts w:ascii="仿宋_GB2312" w:hAnsi="仿宋_GB2312" w:cs="仿宋_GB2312" w:eastAsia="仿宋_GB2312"/>
              </w:rPr>
              <w:t>1.6m</w:t>
            </w:r>
            <w:r>
              <w:rPr>
                <w:rFonts w:ascii="仿宋_GB2312" w:hAnsi="仿宋_GB2312" w:cs="仿宋_GB2312" w:eastAsia="仿宋_GB2312"/>
              </w:rPr>
              <w:t>（最大传感距离下）</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空间分辨率</w:t>
            </w:r>
            <w:r>
              <w:rPr>
                <w:rFonts w:ascii="仿宋_GB2312" w:hAnsi="仿宋_GB2312" w:cs="仿宋_GB2312" w:eastAsia="仿宋_GB2312"/>
              </w:rPr>
              <w:t>-</w:t>
            </w:r>
            <w:r>
              <w:rPr>
                <w:rFonts w:ascii="仿宋_GB2312" w:hAnsi="仿宋_GB2312" w:cs="仿宋_GB2312" w:eastAsia="仿宋_GB2312"/>
              </w:rPr>
              <w:t>标距</w:t>
            </w:r>
            <w:r>
              <w:rPr>
                <w:rFonts w:ascii="仿宋_GB2312" w:hAnsi="仿宋_GB2312" w:cs="仿宋_GB2312" w:eastAsia="仿宋_GB2312"/>
              </w:rPr>
              <w:t>：</w:t>
            </w:r>
            <w:r>
              <w:rPr>
                <w:rFonts w:ascii="仿宋_GB2312" w:hAnsi="仿宋_GB2312" w:cs="仿宋_GB2312" w:eastAsia="仿宋_GB2312"/>
              </w:rPr>
              <w:t>1.6m</w:t>
            </w:r>
            <w:r>
              <w:rPr>
                <w:rFonts w:ascii="仿宋_GB2312" w:hAnsi="仿宋_GB2312" w:cs="仿宋_GB2312" w:eastAsia="仿宋_GB2312"/>
              </w:rPr>
              <w:t>～</w:t>
            </w:r>
            <w:r>
              <w:rPr>
                <w:rFonts w:ascii="仿宋_GB2312" w:hAnsi="仿宋_GB2312" w:cs="仿宋_GB2312" w:eastAsia="仿宋_GB2312"/>
              </w:rPr>
              <w:t>100m</w:t>
            </w:r>
            <w:r>
              <w:rPr>
                <w:rFonts w:ascii="仿宋_GB2312" w:hAnsi="仿宋_GB2312" w:cs="仿宋_GB2312" w:eastAsia="仿宋_GB2312"/>
              </w:rPr>
              <w:t>（软件可调）</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动态范围</w:t>
            </w:r>
            <w:r>
              <w:rPr>
                <w:rFonts w:ascii="仿宋_GB2312" w:hAnsi="仿宋_GB2312" w:cs="仿宋_GB2312" w:eastAsia="仿宋_GB2312"/>
              </w:rPr>
              <w:t>≥</w:t>
            </w:r>
            <w:r>
              <w:rPr>
                <w:rFonts w:ascii="仿宋_GB2312" w:hAnsi="仿宋_GB2312" w:cs="仿宋_GB2312" w:eastAsia="仿宋_GB2312"/>
              </w:rPr>
              <w:t>120dB@10Hz</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波形保真度</w:t>
            </w:r>
            <w:r>
              <w:rPr>
                <w:rFonts w:ascii="仿宋_GB2312" w:hAnsi="仿宋_GB2312" w:cs="仿宋_GB2312" w:eastAsia="仿宋_GB2312"/>
              </w:rPr>
              <w:t>≥</w:t>
            </w:r>
            <w:r>
              <w:rPr>
                <w:rFonts w:ascii="仿宋_GB2312" w:hAnsi="仿宋_GB2312" w:cs="仿宋_GB2312" w:eastAsia="仿宋_GB2312"/>
              </w:rPr>
              <w:t>99%</w:t>
            </w:r>
            <w:r>
              <w:rPr>
                <w:rFonts w:ascii="仿宋_GB2312" w:hAnsi="仿宋_GB2312" w:cs="仿宋_GB2312" w:eastAsia="仿宋_GB2312"/>
              </w:rPr>
              <w:t>；</w:t>
            </w:r>
          </w:p>
          <w:p>
            <w:pPr>
              <w:pStyle w:val="null3"/>
              <w:jc w:val="both"/>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具备北斗、</w:t>
            </w:r>
            <w:r>
              <w:rPr>
                <w:rFonts w:ascii="仿宋_GB2312" w:hAnsi="仿宋_GB2312" w:cs="仿宋_GB2312" w:eastAsia="仿宋_GB2312"/>
              </w:rPr>
              <w:t>GPS</w:t>
            </w:r>
            <w:r>
              <w:rPr>
                <w:rFonts w:ascii="仿宋_GB2312" w:hAnsi="仿宋_GB2312" w:cs="仿宋_GB2312" w:eastAsia="仿宋_GB2312"/>
              </w:rPr>
              <w:t>实时授时功能</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数据传输及显示通用</w:t>
            </w:r>
            <w:r>
              <w:rPr>
                <w:rFonts w:ascii="仿宋_GB2312" w:hAnsi="仿宋_GB2312" w:cs="仿宋_GB2312" w:eastAsia="仿宋_GB2312"/>
              </w:rPr>
              <w:t>hdf5</w:t>
            </w:r>
            <w:r>
              <w:rPr>
                <w:rFonts w:ascii="仿宋_GB2312" w:hAnsi="仿宋_GB2312" w:cs="仿宋_GB2312" w:eastAsia="仿宋_GB2312"/>
              </w:rPr>
              <w:t>数据格式</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内部存储</w:t>
            </w:r>
            <w:r>
              <w:rPr>
                <w:rFonts w:ascii="仿宋_GB2312" w:hAnsi="仿宋_GB2312" w:cs="仿宋_GB2312" w:eastAsia="仿宋_GB2312"/>
              </w:rPr>
              <w:t>≥</w:t>
            </w:r>
            <w:r>
              <w:rPr>
                <w:rFonts w:ascii="仿宋_GB2312" w:hAnsi="仿宋_GB2312" w:cs="仿宋_GB2312" w:eastAsia="仿宋_GB2312"/>
              </w:rPr>
              <w:t>4TB</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通讯接口</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个千兆网络接口，</w:t>
            </w:r>
            <w:r>
              <w:rPr>
                <w:rFonts w:ascii="仿宋_GB2312" w:hAnsi="仿宋_GB2312" w:cs="仿宋_GB2312" w:eastAsia="仿宋_GB2312"/>
              </w:rPr>
              <w:t>1</w:t>
            </w:r>
            <w:r>
              <w:rPr>
                <w:rFonts w:ascii="仿宋_GB2312" w:hAnsi="仿宋_GB2312" w:cs="仿宋_GB2312" w:eastAsia="仿宋_GB2312"/>
              </w:rPr>
              <w:t>个万兆网络接口</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光纤接口</w:t>
            </w:r>
            <w:r>
              <w:rPr>
                <w:rFonts w:ascii="仿宋_GB2312" w:hAnsi="仿宋_GB2312" w:cs="仿宋_GB2312" w:eastAsia="仿宋_GB2312"/>
              </w:rPr>
              <w:t>：</w:t>
            </w:r>
            <w:r>
              <w:rPr>
                <w:rFonts w:ascii="仿宋_GB2312" w:hAnsi="仿宋_GB2312" w:cs="仿宋_GB2312" w:eastAsia="仿宋_GB2312"/>
              </w:rPr>
              <w:t>FC/APC</w:t>
            </w:r>
            <w:r>
              <w:rPr>
                <w:rFonts w:ascii="仿宋_GB2312" w:hAnsi="仿宋_GB2312" w:cs="仿宋_GB2312" w:eastAsia="仿宋_GB2312"/>
              </w:rPr>
              <w:t>；</w:t>
            </w:r>
          </w:p>
          <w:p>
            <w:pPr>
              <w:pStyle w:val="null3"/>
              <w:jc w:val="both"/>
            </w:pP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工作电压</w:t>
            </w:r>
            <w:r>
              <w:rPr>
                <w:rFonts w:ascii="仿宋_GB2312" w:hAnsi="仿宋_GB2312" w:cs="仿宋_GB2312" w:eastAsia="仿宋_GB2312"/>
              </w:rPr>
              <w:t>：</w:t>
            </w:r>
            <w:r>
              <w:rPr>
                <w:rFonts w:ascii="仿宋_GB2312" w:hAnsi="仿宋_GB2312" w:cs="仿宋_GB2312" w:eastAsia="仿宋_GB2312"/>
              </w:rPr>
              <w:t>AC 220V</w:t>
            </w:r>
            <w:r>
              <w:rPr>
                <w:rFonts w:ascii="仿宋_GB2312" w:hAnsi="仿宋_GB2312" w:cs="仿宋_GB2312" w:eastAsia="仿宋_GB2312"/>
              </w:rPr>
              <w:t>，</w:t>
            </w:r>
            <w:r>
              <w:rPr>
                <w:rFonts w:ascii="仿宋_GB2312" w:hAnsi="仿宋_GB2312" w:cs="仿宋_GB2312" w:eastAsia="仿宋_GB2312"/>
              </w:rPr>
              <w:t>50Hz</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配套软件</w:t>
            </w:r>
            <w:r>
              <w:rPr>
                <w:rFonts w:ascii="仿宋_GB2312" w:hAnsi="仿宋_GB2312" w:cs="仿宋_GB2312" w:eastAsia="仿宋_GB2312"/>
              </w:rPr>
              <w:t>功能：</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数据记录文件时长</w:t>
            </w:r>
            <w:r>
              <w:rPr>
                <w:rFonts w:ascii="仿宋_GB2312" w:hAnsi="仿宋_GB2312" w:cs="仿宋_GB2312" w:eastAsia="仿宋_GB2312"/>
              </w:rPr>
              <w:t>/</w:t>
            </w:r>
            <w:r>
              <w:rPr>
                <w:rFonts w:ascii="仿宋_GB2312" w:hAnsi="仿宋_GB2312" w:cs="仿宋_GB2312" w:eastAsia="仿宋_GB2312"/>
              </w:rPr>
              <w:t>大小可调节和控制</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软件能够实时显示地震波信号</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具备数据预处理，如数据降采样、频率分析等功能</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4）具备信噪比优化功能，能够根据现场光缆状态，实时调整系统参数，保证最佳观测效果；</w:t>
            </w:r>
          </w:p>
          <w:p>
            <w:pPr>
              <w:pStyle w:val="null3"/>
            </w:pPr>
            <w:r>
              <w:rPr>
                <w:rFonts w:ascii="仿宋_GB2312" w:hAnsi="仿宋_GB2312" w:cs="仿宋_GB2312" w:eastAsia="仿宋_GB2312"/>
              </w:rPr>
              <w:t xml:space="preserve"> （5）配套软件具备在采集过程中，通过互联网实时发送选定单道/多道数据流至指定网络端口，用于数据的实时显示。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本次采购分为两批次供货，第一批次为合同签订后30个日历天内完成交付（不得少于5个品目设备），第二批次为合同签订后70个日历天内完成交付（剩余品目设备），所有设备总交付、安装周期不超过100日历天。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合同标的物自项目验收合格之日起质保期2年，在质保期内出现的质量问题，供方负责免费维修、维护或更换。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1、合同违约情况按《中华人民共和国民法典》中的相关条款执行。 2、买卖双方必须遵守本合同并执行合同中的各项规定，保证本合同的正常履行。 3、如因卖方工作人员在履行职务过程中的的疏忽、失职、过错等故意或者过失原因给买方造成损失或侵害，包括但不限于买方本身的财产损失、由此而导致的买方对任何第三方的法律责任等，卖方对此均应承担全部的赔偿责任。 4、未按合同要求提供设备或提供的设备质量或规格不能满足技术要求，买方有权终止合同并对卖方违约行为进行追究，同时按政府采购法的有关规定进行相应的处罚。 解决合同纠纷的方式 1、在执行本合同中发生的或与本合同有关的争端，双方应通过友好协商解决，经协商不能达成协议时，则采取以下第1种方式解决争议： （1）向甲方所在地有管辖权的人民法院提起诉讼；（2）向西安仲裁委员会按其仲裁规则申请仲裁。 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中标人在领取中标通知书时需提交纸质版投标文件正本壹份、副本贰套。质版文件内容应于电子版文件内容保持一致。纸质版投标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未央区太华北路甲字88号大明宫中央广场A座22层代理部； （2）以保函形式交纳投标保证金的，供应商应在投标截止时间前将保函扫描成清晰的PDF文件，发送至邮箱670920970@qq.com（邮件或保证金转账命名：项目编号），并将保函原件单独递交至代理机构；供应商应在投标文件中附保函复印件或扫描件。保函须由具有开具投标保函资格的单位开具；若供应商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复印件或扫描件加盖供应商单位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提供自2024年12月01日至递交投标文件截止之日内任意一个月的社会保障资金缴存单据或社保机构开具的社会保险参保缴费情况证明。依法不需要缴纳社会保障资金的供应商应提供相关文件证明。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提供自2024年12月01日至递交投标文件截止之日内已缴存任意一个月的依法缴纳税收的相关凭据，凭据应有税务机关或代收机关的公章或业务专用章。依法免税或无须缴纳税收的供应商，应提供相应证明文件。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偏离表 开标一览表 中小企业声明函 商务应答表 相关资格证明材料 产品技术参数表 分项报价 投标函 残疾人福利性单位声明函 陕西省政府采购供应商拒绝政府采购领域商业贿赂承诺书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陕西省政府采购供应商拒绝政府采购领域商业贿赂承诺书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技术参数与性能指标响应情况打分，完全满足采购技术要求的，得满分；标记为“▲”为重要技术条款，“▲”技术指标总共11条，每负偏离一项扣3分，共33分，扣完为止。“●”为非重要技术条款，共9条，每负偏离一项扣1分，共9分，扣完为止。 以上参数须提供相关技术指标证明材料予以佐证，若不提供，该项条款不得分。 注：投标人自行承担因材料提供不全导致的技术参数评审风险。</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产品来源及质量保证措施</w:t>
            </w:r>
          </w:p>
        </w:tc>
        <w:tc>
          <w:tcPr>
            <w:tcW w:type="dxa" w:w="2492"/>
          </w:tcPr>
          <w:p>
            <w:pPr>
              <w:pStyle w:val="null3"/>
            </w:pPr>
            <w:r>
              <w:rPr>
                <w:rFonts w:ascii="仿宋_GB2312" w:hAnsi="仿宋_GB2312" w:cs="仿宋_GB2312" w:eastAsia="仿宋_GB2312"/>
              </w:rPr>
              <w:t>1.根据投标人针对本项目拟投产品来源的相关证明材料（内容包含但不限于对产品的资料，测试报告内容真实有效）进行评审。 产品相关证明材料齐全、货源渠道正规（代理商提供产品销售代理协议，制造商提供生产证明文件）、链条清晰完整，完全满足本项目对产品的质量要求得5分； 产品相关证明材料有缺失、链条模糊不完整（略有缺陷，但不影响招标人正常使用）可能无法满足完全满足本项目对产品的质量要求得3分； 产品相关证明材料缺失、链条模糊不完整，不能完全满足本项目对产品的质量要求得1分； 未提供得0分。 2.投标人有完善的质量保证措施得3分；质量管理方案不完善的得2分；没有质量管理方案的得0分。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供货及培训方案</w:t>
            </w:r>
          </w:p>
        </w:tc>
        <w:tc>
          <w:tcPr>
            <w:tcW w:type="dxa" w:w="2492"/>
          </w:tcPr>
          <w:p>
            <w:pPr>
              <w:pStyle w:val="null3"/>
            </w:pPr>
            <w:r>
              <w:rPr>
                <w:rFonts w:ascii="仿宋_GB2312" w:hAnsi="仿宋_GB2312" w:cs="仿宋_GB2312" w:eastAsia="仿宋_GB2312"/>
              </w:rPr>
              <w:t>1.评审内容 根据投标人针对本项目提供的①供货方案②安装调试③人员配备④培训方案等方面制订具体的实施方案进行评审。 2.评审标准： ①可实施性：切合本项目实际情况，方案全面、实施步骤清晰、计划合理； ②针对性：方案能够紧扣项目实际情况，内容科学合理； 3.赋分标准： ①供货方案：每完全满足一项评审标准得1分，满分2分； ②安装调试：每完全满足一项评审标准得1分，满分2分； ③人员配备：每完全满足一项评审标准得1分，满分2分； ④培训方案：每完全满足一项评审标准得1分，满分2分； 内容有缺陷扣0.5分，缺项或未提供得0分。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投标人提供2022年1月1日至今承担过类似项目业绩，以合同签订时间为准并加盖投标人公章，每提供一个业绩计2分，最高计4分。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根据投标人的售后服务方案，包括但不限于①售后服务计划；②售后服务措施；③服务承诺；④响应及上门时间表述等进行评审。 2.评审标准： ①可实施性：切合本项目实际情况，方案全面、实施步骤清晰、合理； ②针对性：方案能够紧扣项目实际情况，内容科学合理； 3.赋分标准： ①售后服务计划：每完全满足一项评审标准得1分，满分2分； ②售后服务措施：每完全满足一项评审标准得1分，满分2分； ③服务承诺：每完全满足一项评审标准得1分，满分2分； ④响应及上门时间表述：每完全满足一项评审标准得1分，满分2分。 内容有缺陷扣0.5分，缺项或未提供得0分。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满足招标文件要求且投标价格最低的投标报价为评标基准价，其价格分为满分。其他供应商的价格分统一按照下列公式计算：投标报价得分=（评标基准价/投标报价）×价格权值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