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版本号：ZBZG2025-0015820250718001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狱内增设隔离网项目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ZBZG2025-00158</w:t>
      </w:r>
      <w:r>
        <w:br/>
      </w:r>
      <w:r>
        <w:br/>
      </w:r>
      <w:r>
        <w:br/>
      </w:r>
    </w:p>
    <w:p>
      <w:pPr>
        <w:pStyle w:val="null3"/>
        <w:jc w:val="center"/>
        <w:outlineLvl w:val="2"/>
      </w:pPr>
      <w:r>
        <w:rPr>
          <w:rFonts w:ascii="仿宋_GB2312" w:hAnsi="仿宋_GB2312" w:cs="仿宋_GB2312" w:eastAsia="仿宋_GB2312"/>
          <w:sz w:val="28"/>
          <w:b/>
        </w:rPr>
        <w:t>陕西省宝鸡监狱</w:t>
      </w:r>
    </w:p>
    <w:p>
      <w:pPr>
        <w:pStyle w:val="null3"/>
        <w:jc w:val="center"/>
        <w:outlineLvl w:val="2"/>
      </w:pPr>
      <w:r>
        <w:rPr>
          <w:rFonts w:ascii="仿宋_GB2312" w:hAnsi="仿宋_GB2312" w:cs="仿宋_GB2312" w:eastAsia="仿宋_GB2312"/>
          <w:sz w:val="28"/>
          <w:b/>
        </w:rPr>
        <w:t>信宇腾远工程咨询集团有限公司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信宇腾远工程咨询集团有限公司</w:t>
      </w:r>
      <w:r>
        <w:rPr>
          <w:rFonts w:ascii="仿宋_GB2312" w:hAnsi="仿宋_GB2312" w:cs="仿宋_GB2312" w:eastAsia="仿宋_GB2312"/>
        </w:rPr>
        <w:t>（以下简称“代理机构”）受</w:t>
      </w:r>
      <w:r>
        <w:rPr>
          <w:rFonts w:ascii="仿宋_GB2312" w:hAnsi="仿宋_GB2312" w:cs="仿宋_GB2312" w:eastAsia="仿宋_GB2312"/>
        </w:rPr>
        <w:t>陕西省宝鸡监狱</w:t>
      </w:r>
      <w:r>
        <w:rPr>
          <w:rFonts w:ascii="仿宋_GB2312" w:hAnsi="仿宋_GB2312" w:cs="仿宋_GB2312" w:eastAsia="仿宋_GB2312"/>
        </w:rPr>
        <w:t>委托，拟对</w:t>
      </w:r>
      <w:r>
        <w:rPr>
          <w:rFonts w:ascii="仿宋_GB2312" w:hAnsi="仿宋_GB2312" w:cs="仿宋_GB2312" w:eastAsia="仿宋_GB2312"/>
        </w:rPr>
        <w:t>狱内增设隔离网项目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ZBZG2025-00158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狱内增设隔离网项目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主要内容包含：拆除原有隔离网，新做狱内3米、4米高隔离网含基础及砣腹刀刺网；定制高密网平开门；隔离网开小门；拆除及垃圾外运（含垃圾台旁原建筑物基础拆除）等。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采购包1（狱内增设隔离网项目）：属于专门面向中小企业采购。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1、拟派项目负责人资质和专业要求：具有建筑工程专业国家注册建造师二级及以上资格，并具有省级及以上建设行政主管部门颁发的有效的安全生产考核证书，未担任其他在建工程的项目经理。</w:t>
      </w:r>
    </w:p>
    <w:p>
      <w:pPr>
        <w:pStyle w:val="null3"/>
      </w:pPr>
      <w:r>
        <w:rPr>
          <w:rFonts w:ascii="仿宋_GB2312" w:hAnsi="仿宋_GB2312" w:cs="仿宋_GB2312" w:eastAsia="仿宋_GB2312"/>
        </w:rPr>
        <w:t>2、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3、企业资质：供应商具备建筑工程施工总承包资质三级及以上资质，且具有有效的安全生产许可证。</w:t>
      </w:r>
    </w:p>
    <w:p>
      <w:pPr>
        <w:pStyle w:val="null3"/>
      </w:pPr>
      <w:r>
        <w:rPr>
          <w:rFonts w:ascii="仿宋_GB2312" w:hAnsi="仿宋_GB2312" w:cs="仿宋_GB2312" w:eastAsia="仿宋_GB2312"/>
        </w:rPr>
        <w:t>4、财务状况报告：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以上三种形式的资料提供任何一种即可）。</w:t>
      </w:r>
    </w:p>
    <w:p>
      <w:pPr>
        <w:pStyle w:val="null3"/>
      </w:pPr>
      <w:r>
        <w:rPr>
          <w:rFonts w:ascii="仿宋_GB2312" w:hAnsi="仿宋_GB2312" w:cs="仿宋_GB2312" w:eastAsia="仿宋_GB2312"/>
        </w:rPr>
        <w:t>5、税收缴纳证明 ：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6、社会保障资金缴纳证明 ：提供递交响应文件截止之日前一年内任意一个月的社会保障资金缴存单据或社保机构开具的社会保险参保缴费情况证明。依法不需要缴纳社会保障资金的供应商应提供相关证明文件。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7、书面声明 ：提供具有履行本合同所必需的设备和专业技术能力的书面声明。</w:t>
      </w:r>
    </w:p>
    <w:p>
      <w:pPr>
        <w:pStyle w:val="null3"/>
      </w:pPr>
      <w:r>
        <w:rPr>
          <w:rFonts w:ascii="仿宋_GB2312" w:hAnsi="仿宋_GB2312" w:cs="仿宋_GB2312" w:eastAsia="仿宋_GB2312"/>
        </w:rPr>
        <w:t>8、信用记录： 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9、法定代表人（主要负责人）身份证明/授权委托书 ：法定代表人（主要负责人）参加投标的，须提供法定代表人（主要负责人）身份证明：法定代表人（主要负责人）授权他人参加投标的，须提供法定代表人（主要负责人）授权委托书。磋商文件中凡是需要法定代表人盖章之处，非法人单位的负责人均参照执行。法人的分支机构参与投标时，除提供《法定代表人（主要负责人）授权委托书》外，还须同时提供法人给分支机构出具的授权书。</w:t>
      </w:r>
    </w:p>
    <w:p>
      <w:pPr>
        <w:pStyle w:val="null3"/>
      </w:pPr>
      <w:r>
        <w:rPr>
          <w:rFonts w:ascii="仿宋_GB2312" w:hAnsi="仿宋_GB2312" w:cs="仿宋_GB2312" w:eastAsia="仿宋_GB2312"/>
        </w:rPr>
        <w:t>10、本项目不允许联合体投标 ：提供非联合体投标书面声明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陕西省宝鸡监狱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陕西省宝鸡市金台区宝平路社区宝鸡监狱</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721001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0917-3880049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信宇腾远工程咨询集团有限公司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西安市雁塔区曲江新区雁展路1111号来安中心T3-16层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18629048076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开户名称：信宇腾远工程咨询集团有限公司</w:t>
            </w:r>
          </w:p>
          <w:p>
            <w:pPr>
              <w:pStyle w:val="null3"/>
            </w:pPr>
            <w:r>
              <w:rPr>
                <w:rFonts w:ascii="仿宋_GB2312" w:hAnsi="仿宋_GB2312" w:cs="仿宋_GB2312" w:eastAsia="仿宋_GB2312"/>
              </w:rPr>
              <w:t>开户银行：陕西商南农村商业银行股份有限公司</w:t>
            </w:r>
          </w:p>
          <w:p>
            <w:pPr>
              <w:pStyle w:val="null3"/>
            </w:pPr>
            <w:r>
              <w:rPr>
                <w:rFonts w:ascii="仿宋_GB2312" w:hAnsi="仿宋_GB2312" w:cs="仿宋_GB2312" w:eastAsia="仿宋_GB2312"/>
              </w:rPr>
              <w:t>银行账号：2708050101201000087857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代理服务费收费标准：参照国家计委颁布的&lt;&lt;招标代理服务收费管理暂行办 法&gt;&gt;（计价格［2002］1980号）及发改办价格［2003］857号文件的规定标准的0.96收取。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陕西省宝鸡监狱</w:t>
      </w:r>
      <w:r>
        <w:rPr>
          <w:rFonts w:ascii="仿宋_GB2312" w:hAnsi="仿宋_GB2312" w:cs="仿宋_GB2312" w:eastAsia="仿宋_GB2312"/>
        </w:rPr>
        <w:t>和</w:t>
      </w:r>
      <w:r>
        <w:rPr>
          <w:rFonts w:ascii="仿宋_GB2312" w:hAnsi="仿宋_GB2312" w:cs="仿宋_GB2312" w:eastAsia="仿宋_GB2312"/>
        </w:rPr>
        <w:t>信宇腾远工程咨询集团有限公司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陕西省宝鸡监狱</w:t>
      </w:r>
      <w:r>
        <w:rPr>
          <w:rFonts w:ascii="仿宋_GB2312" w:hAnsi="仿宋_GB2312" w:cs="仿宋_GB2312" w:eastAsia="仿宋_GB2312"/>
        </w:rPr>
        <w:t>负责解释。除上述磋商文件内容，其他内容由</w:t>
      </w:r>
      <w:r>
        <w:rPr>
          <w:rFonts w:ascii="仿宋_GB2312" w:hAnsi="仿宋_GB2312" w:cs="仿宋_GB2312" w:eastAsia="仿宋_GB2312"/>
        </w:rPr>
        <w:t>信宇腾远工程咨询集团有限公司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陕西省宝鸡监狱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信宇腾远工程咨询集团有限公司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国家和行业现行规范标准、地方规定、工程验收程序等。</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联系人：王琢</w:t>
      </w:r>
    </w:p>
    <w:p>
      <w:pPr>
        <w:pStyle w:val="null3"/>
      </w:pPr>
      <w:r>
        <w:rPr>
          <w:rFonts w:ascii="仿宋_GB2312" w:hAnsi="仿宋_GB2312" w:cs="仿宋_GB2312" w:eastAsia="仿宋_GB2312"/>
        </w:rPr>
        <w:t>联系电话：029-85887638</w:t>
      </w:r>
    </w:p>
    <w:p>
      <w:pPr>
        <w:pStyle w:val="null3"/>
      </w:pPr>
      <w:r>
        <w:rPr>
          <w:rFonts w:ascii="仿宋_GB2312" w:hAnsi="仿宋_GB2312" w:cs="仿宋_GB2312" w:eastAsia="仿宋_GB2312"/>
        </w:rPr>
        <w:t>地址：西安市雁塔区曲江新区雁展路1111号来安中心T3-16层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1,830,000.00</w:t>
      </w:r>
    </w:p>
    <w:p>
      <w:pPr>
        <w:pStyle w:val="null3"/>
      </w:pPr>
      <w:r>
        <w:rPr>
          <w:rFonts w:ascii="仿宋_GB2312" w:hAnsi="仿宋_GB2312" w:cs="仿宋_GB2312" w:eastAsia="仿宋_GB2312"/>
        </w:rPr>
        <w:t>采购包最高限价（元）: 1,827,308.41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1,830,000.00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99"/>
              <w:gridCol w:w="364"/>
              <w:gridCol w:w="381"/>
              <w:gridCol w:w="381"/>
              <w:gridCol w:w="381"/>
              <w:gridCol w:w="381"/>
              <w:gridCol w:w="360"/>
            </w:tblGrid>
            <w:tr>
              <w:tc>
                <w:tcPr>
                  <w:tcW w:type="dxa" w:w="2547"/>
                  <w:gridSpan w:val="7"/>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w:t>
                  </w:r>
                </w:p>
              </w:tc>
            </w:tr>
            <w:tr>
              <w:tc>
                <w:tcPr>
                  <w:tcW w:type="dxa" w:w="1044"/>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762"/>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741"/>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2 页</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010101002001</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挖土方</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1.土壤类别:综合土</w:t>
                  </w:r>
                  <w:r>
                    <w:br/>
                  </w:r>
                  <w:r>
                    <w:rPr>
                      <w:rFonts w:ascii="仿宋_GB2312" w:hAnsi="仿宋_GB2312" w:cs="仿宋_GB2312" w:eastAsia="仿宋_GB2312"/>
                      <w:sz w:val="19"/>
                      <w:color w:val="000000"/>
                    </w:rPr>
                    <w:t xml:space="preserve"> 2.挖土平均厚度:0.9M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1.排地表水</w:t>
                  </w:r>
                  <w:r>
                    <w:br/>
                  </w:r>
                  <w:r>
                    <w:rPr>
                      <w:rFonts w:ascii="仿宋_GB2312" w:hAnsi="仿宋_GB2312" w:cs="仿宋_GB2312" w:eastAsia="仿宋_GB2312"/>
                      <w:sz w:val="19"/>
                      <w:color w:val="000000"/>
                    </w:rPr>
                    <w:t xml:space="preserve"> 2.土方开挖</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361.8</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010103001001</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土(石)方回填</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1.土质要求:素土</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1.挖土(石)方</w:t>
                  </w:r>
                  <w:r>
                    <w:br/>
                  </w:r>
                  <w:r>
                    <w:rPr>
                      <w:rFonts w:ascii="仿宋_GB2312" w:hAnsi="仿宋_GB2312" w:cs="仿宋_GB2312" w:eastAsia="仿宋_GB2312"/>
                      <w:sz w:val="19"/>
                      <w:color w:val="000000"/>
                    </w:rPr>
                    <w:t xml:space="preserve"> 2.装卸、运输</w:t>
                  </w:r>
                  <w:r>
                    <w:br/>
                  </w:r>
                  <w:r>
                    <w:rPr>
                      <w:rFonts w:ascii="仿宋_GB2312" w:hAnsi="仿宋_GB2312" w:cs="仿宋_GB2312" w:eastAsia="仿宋_GB2312"/>
                      <w:sz w:val="19"/>
                      <w:color w:val="000000"/>
                    </w:rPr>
                    <w:t xml:space="preserve"> 3.回填</w:t>
                  </w:r>
                  <w:r>
                    <w:br/>
                  </w:r>
                  <w:r>
                    <w:rPr>
                      <w:rFonts w:ascii="仿宋_GB2312" w:hAnsi="仿宋_GB2312" w:cs="仿宋_GB2312" w:eastAsia="仿宋_GB2312"/>
                      <w:sz w:val="19"/>
                      <w:color w:val="000000"/>
                    </w:rPr>
                    <w:t xml:space="preserve"> 4.分层碾压、夯实</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293.06</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010103001002</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土(石)方回填</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1.土质要求:3：7灰土</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1.挖土(石)方</w:t>
                  </w:r>
                  <w:r>
                    <w:br/>
                  </w:r>
                  <w:r>
                    <w:rPr>
                      <w:rFonts w:ascii="仿宋_GB2312" w:hAnsi="仿宋_GB2312" w:cs="仿宋_GB2312" w:eastAsia="仿宋_GB2312"/>
                      <w:sz w:val="19"/>
                      <w:color w:val="000000"/>
                    </w:rPr>
                    <w:t xml:space="preserve"> 2.装卸、运输</w:t>
                  </w:r>
                  <w:r>
                    <w:br/>
                  </w:r>
                  <w:r>
                    <w:rPr>
                      <w:rFonts w:ascii="仿宋_GB2312" w:hAnsi="仿宋_GB2312" w:cs="仿宋_GB2312" w:eastAsia="仿宋_GB2312"/>
                      <w:sz w:val="19"/>
                      <w:color w:val="000000"/>
                    </w:rPr>
                    <w:t xml:space="preserve"> 3.回填</w:t>
                  </w:r>
                  <w:r>
                    <w:br/>
                  </w:r>
                  <w:r>
                    <w:rPr>
                      <w:rFonts w:ascii="仿宋_GB2312" w:hAnsi="仿宋_GB2312" w:cs="仿宋_GB2312" w:eastAsia="仿宋_GB2312"/>
                      <w:sz w:val="19"/>
                      <w:color w:val="000000"/>
                    </w:rPr>
                    <w:t xml:space="preserve"> 4.分层碾压、夯实</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30.15</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010401002001</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独立基础</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1.混凝土强度等级:C30</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1.混凝土制作、运输、浇筑、振捣、养护</w:t>
                  </w:r>
                  <w:r>
                    <w:br/>
                  </w:r>
                  <w:r>
                    <w:rPr>
                      <w:rFonts w:ascii="仿宋_GB2312" w:hAnsi="仿宋_GB2312" w:cs="仿宋_GB2312" w:eastAsia="仿宋_GB2312"/>
                      <w:sz w:val="19"/>
                      <w:color w:val="000000"/>
                    </w:rPr>
                    <w:t xml:space="preserve"> 2.地脚螺栓二次灌浆</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38.59</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050306005001</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隔离网</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1.隔离网高度:3000mm</w:t>
                  </w:r>
                  <w:r>
                    <w:br/>
                  </w:r>
                  <w:r>
                    <w:rPr>
                      <w:rFonts w:ascii="仿宋_GB2312" w:hAnsi="仿宋_GB2312" w:cs="仿宋_GB2312" w:eastAsia="仿宋_GB2312"/>
                      <w:sz w:val="19"/>
                      <w:color w:val="000000"/>
                    </w:rPr>
                    <w:t xml:space="preserve"> 2.防护材料种类:热镀锌喷塑</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1围网安装</w:t>
                  </w:r>
                  <w:r>
                    <w:br/>
                  </w:r>
                  <w:r>
                    <w:rPr>
                      <w:rFonts w:ascii="仿宋_GB2312" w:hAnsi="仿宋_GB2312" w:cs="仿宋_GB2312" w:eastAsia="仿宋_GB2312"/>
                      <w:sz w:val="19"/>
                      <w:color w:val="000000"/>
                    </w:rPr>
                    <w:t xml:space="preserve"> 2.刷防护材料</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668.86</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050306005002</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隔离网</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1.隔离网高度:4000mm</w:t>
                  </w:r>
                  <w:r>
                    <w:br/>
                  </w:r>
                  <w:r>
                    <w:rPr>
                      <w:rFonts w:ascii="仿宋_GB2312" w:hAnsi="仿宋_GB2312" w:cs="仿宋_GB2312" w:eastAsia="仿宋_GB2312"/>
                      <w:sz w:val="19"/>
                      <w:color w:val="000000"/>
                    </w:rPr>
                    <w:t xml:space="preserve"> 2.防护材料种类:热镀锌喷塑</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1围网安装</w:t>
                  </w:r>
                  <w:r>
                    <w:br/>
                  </w:r>
                  <w:r>
                    <w:rPr>
                      <w:rFonts w:ascii="仿宋_GB2312" w:hAnsi="仿宋_GB2312" w:cs="仿宋_GB2312" w:eastAsia="仿宋_GB2312"/>
                      <w:sz w:val="19"/>
                      <w:color w:val="000000"/>
                    </w:rPr>
                    <w:t xml:space="preserve"> 2.刷防护材料</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168.87</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050306005003</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异形隔离网</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1.隔离网:异形</w:t>
                  </w:r>
                  <w:r>
                    <w:br/>
                  </w:r>
                  <w:r>
                    <w:rPr>
                      <w:rFonts w:ascii="仿宋_GB2312" w:hAnsi="仿宋_GB2312" w:cs="仿宋_GB2312" w:eastAsia="仿宋_GB2312"/>
                      <w:sz w:val="19"/>
                      <w:color w:val="000000"/>
                    </w:rPr>
                    <w:t xml:space="preserve"> 2.防护材料种类:热镀锌喷塑</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1围网安装</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170.27</w:t>
                  </w:r>
                </w:p>
              </w:tc>
            </w:tr>
            <w:tr>
              <w:tc>
                <w:tcPr>
                  <w:tcW w:type="dxa" w:w="2547"/>
                  <w:gridSpan w:val="7"/>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w:t>
                  </w:r>
                </w:p>
              </w:tc>
            </w:tr>
            <w:tr>
              <w:tc>
                <w:tcPr>
                  <w:tcW w:type="dxa" w:w="1044"/>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762"/>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741"/>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2 页  共 2 页</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2.刷防护材料</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010603003001</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钢管柱</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1.钢管规格:100*100*3</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1.制作</w:t>
                  </w:r>
                  <w:r>
                    <w:br/>
                  </w:r>
                  <w:r>
                    <w:rPr>
                      <w:rFonts w:ascii="仿宋_GB2312" w:hAnsi="仿宋_GB2312" w:cs="仿宋_GB2312" w:eastAsia="仿宋_GB2312"/>
                      <w:sz w:val="19"/>
                      <w:color w:val="000000"/>
                    </w:rPr>
                    <w:t xml:space="preserve"> 2.运输</w:t>
                  </w:r>
                  <w:r>
                    <w:br/>
                  </w:r>
                  <w:r>
                    <w:rPr>
                      <w:rFonts w:ascii="仿宋_GB2312" w:hAnsi="仿宋_GB2312" w:cs="仿宋_GB2312" w:eastAsia="仿宋_GB2312"/>
                      <w:sz w:val="19"/>
                      <w:color w:val="000000"/>
                    </w:rPr>
                    <w:t xml:space="preserve"> 3.安装</w:t>
                  </w:r>
                  <w:r>
                    <w:br/>
                  </w:r>
                  <w:r>
                    <w:rPr>
                      <w:rFonts w:ascii="仿宋_GB2312" w:hAnsi="仿宋_GB2312" w:cs="仿宋_GB2312" w:eastAsia="仿宋_GB2312"/>
                      <w:sz w:val="19"/>
                      <w:color w:val="000000"/>
                    </w:rPr>
                    <w:t xml:space="preserve"> 4.探伤</w:t>
                  </w:r>
                  <w:r>
                    <w:br/>
                  </w:r>
                  <w:r>
                    <w:rPr>
                      <w:rFonts w:ascii="仿宋_GB2312" w:hAnsi="仿宋_GB2312" w:cs="仿宋_GB2312" w:eastAsia="仿宋_GB2312"/>
                      <w:sz w:val="19"/>
                      <w:color w:val="000000"/>
                    </w:rPr>
                    <w:t xml:space="preserve"> 5.刷油漆</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11.47</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010606001001</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钢支撑</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1.钢材品种、规格:4040*2方管</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1.制作</w:t>
                  </w:r>
                  <w:r>
                    <w:br/>
                  </w:r>
                  <w:r>
                    <w:rPr>
                      <w:rFonts w:ascii="仿宋_GB2312" w:hAnsi="仿宋_GB2312" w:cs="仿宋_GB2312" w:eastAsia="仿宋_GB2312"/>
                      <w:sz w:val="19"/>
                      <w:color w:val="000000"/>
                    </w:rPr>
                    <w:t xml:space="preserve"> 2.运输</w:t>
                  </w:r>
                  <w:r>
                    <w:br/>
                  </w:r>
                  <w:r>
                    <w:rPr>
                      <w:rFonts w:ascii="仿宋_GB2312" w:hAnsi="仿宋_GB2312" w:cs="仿宋_GB2312" w:eastAsia="仿宋_GB2312"/>
                      <w:sz w:val="19"/>
                      <w:color w:val="000000"/>
                    </w:rPr>
                    <w:t xml:space="preserve"> 3.安装</w:t>
                  </w:r>
                  <w:r>
                    <w:br/>
                  </w:r>
                  <w:r>
                    <w:rPr>
                      <w:rFonts w:ascii="仿宋_GB2312" w:hAnsi="仿宋_GB2312" w:cs="仿宋_GB2312" w:eastAsia="仿宋_GB2312"/>
                      <w:sz w:val="19"/>
                      <w:color w:val="000000"/>
                    </w:rPr>
                    <w:t xml:space="preserve"> 4.探伤</w:t>
                  </w:r>
                  <w:r>
                    <w:br/>
                  </w:r>
                  <w:r>
                    <w:rPr>
                      <w:rFonts w:ascii="仿宋_GB2312" w:hAnsi="仿宋_GB2312" w:cs="仿宋_GB2312" w:eastAsia="仿宋_GB2312"/>
                      <w:sz w:val="19"/>
                      <w:color w:val="000000"/>
                    </w:rPr>
                    <w:t xml:space="preserve"> 5.刷油漆</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0.96</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B:001</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拆除地面</w:t>
                  </w:r>
                  <w:r>
                    <w:br/>
                  </w:r>
                  <w:r>
                    <w:rPr>
                      <w:rFonts w:ascii="仿宋_GB2312" w:hAnsi="仿宋_GB2312" w:cs="仿宋_GB2312" w:eastAsia="仿宋_GB2312"/>
                      <w:sz w:val="19"/>
                      <w:color w:val="000000"/>
                    </w:rPr>
                    <w:t xml:space="preserve"> 1.路面厚度：20CM</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64.32</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020101001001</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水泥砂浆楼地面</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1.材料种类:水泥砂浆</w:t>
                  </w:r>
                  <w:r>
                    <w:br/>
                  </w:r>
                  <w:r>
                    <w:rPr>
                      <w:rFonts w:ascii="仿宋_GB2312" w:hAnsi="仿宋_GB2312" w:cs="仿宋_GB2312" w:eastAsia="仿宋_GB2312"/>
                      <w:sz w:val="19"/>
                      <w:color w:val="000000"/>
                    </w:rPr>
                    <w:t xml:space="preserve"> 2.找平层厚度:20CM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2.垫层铺设</w:t>
                  </w:r>
                  <w:r>
                    <w:br/>
                  </w:r>
                  <w:r>
                    <w:rPr>
                      <w:rFonts w:ascii="仿宋_GB2312" w:hAnsi="仿宋_GB2312" w:cs="仿宋_GB2312" w:eastAsia="仿宋_GB2312"/>
                      <w:sz w:val="19"/>
                      <w:color w:val="000000"/>
                    </w:rPr>
                    <w:t xml:space="preserve"> 3.抹找平层</w:t>
                  </w:r>
                  <w:r>
                    <w:br/>
                  </w:r>
                  <w:r>
                    <w:rPr>
                      <w:rFonts w:ascii="仿宋_GB2312" w:hAnsi="仿宋_GB2312" w:cs="仿宋_GB2312" w:eastAsia="仿宋_GB2312"/>
                      <w:sz w:val="19"/>
                      <w:color w:val="000000"/>
                    </w:rPr>
                    <w:t xml:space="preserve"> 4.抹面层</w:t>
                  </w:r>
                  <w:r>
                    <w:br/>
                  </w:r>
                  <w:r>
                    <w:rPr>
                      <w:rFonts w:ascii="仿宋_GB2312" w:hAnsi="仿宋_GB2312" w:cs="仿宋_GB2312" w:eastAsia="仿宋_GB2312"/>
                      <w:sz w:val="19"/>
                      <w:color w:val="000000"/>
                    </w:rPr>
                    <w:t xml:space="preserve"> 5.材料运输</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450</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547"/>
                  <w:gridSpan w:val="7"/>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w:t>
                  </w:r>
                </w:p>
              </w:tc>
            </w:tr>
            <w:tr>
              <w:tc>
                <w:tcPr>
                  <w:tcW w:type="dxa" w:w="1044"/>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工程名称：门及刷脸系统</w:t>
                  </w:r>
                </w:p>
              </w:tc>
              <w:tc>
                <w:tcPr>
                  <w:tcW w:type="dxa" w:w="762"/>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741"/>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020402001001</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金属平开门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1.门类型：平移门</w:t>
                  </w:r>
                  <w:r>
                    <w:br/>
                  </w:r>
                  <w:r>
                    <w:rPr>
                      <w:rFonts w:ascii="仿宋_GB2312" w:hAnsi="仿宋_GB2312" w:cs="仿宋_GB2312" w:eastAsia="仿宋_GB2312"/>
                      <w:sz w:val="19"/>
                      <w:color w:val="000000"/>
                    </w:rPr>
                    <w:t xml:space="preserve"> 2.框材质:高密网，带地轨,带门禁</w:t>
                  </w:r>
                  <w:r>
                    <w:br/>
                  </w:r>
                  <w:r>
                    <w:rPr>
                      <w:rFonts w:ascii="仿宋_GB2312" w:hAnsi="仿宋_GB2312" w:cs="仿宋_GB2312" w:eastAsia="仿宋_GB2312"/>
                      <w:sz w:val="19"/>
                      <w:color w:val="000000"/>
                    </w:rPr>
                    <w:t xml:space="preserve"> 3.外围尺寸:5.7m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1.门制作、运输、安装</w:t>
                  </w:r>
                  <w:r>
                    <w:br/>
                  </w:r>
                  <w:r>
                    <w:rPr>
                      <w:rFonts w:ascii="仿宋_GB2312" w:hAnsi="仿宋_GB2312" w:cs="仿宋_GB2312" w:eastAsia="仿宋_GB2312"/>
                      <w:sz w:val="19"/>
                      <w:color w:val="000000"/>
                    </w:rPr>
                    <w:t xml:space="preserve"> 2.五金、玻璃安装</w:t>
                  </w:r>
                  <w:r>
                    <w:br/>
                  </w:r>
                  <w:r>
                    <w:rPr>
                      <w:rFonts w:ascii="仿宋_GB2312" w:hAnsi="仿宋_GB2312" w:cs="仿宋_GB2312" w:eastAsia="仿宋_GB2312"/>
                      <w:sz w:val="19"/>
                      <w:color w:val="000000"/>
                    </w:rPr>
                    <w:t xml:space="preserve"> 3.刷防护材料、油漆</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020402001002</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金属平开门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1.门类型：平移门</w:t>
                  </w:r>
                  <w:r>
                    <w:br/>
                  </w:r>
                  <w:r>
                    <w:rPr>
                      <w:rFonts w:ascii="仿宋_GB2312" w:hAnsi="仿宋_GB2312" w:cs="仿宋_GB2312" w:eastAsia="仿宋_GB2312"/>
                      <w:sz w:val="19"/>
                      <w:color w:val="000000"/>
                    </w:rPr>
                    <w:t xml:space="preserve"> 2.框材质:高密网，带地轨,带门禁（门禁需并入原有系统）</w:t>
                  </w:r>
                  <w:r>
                    <w:br/>
                  </w:r>
                  <w:r>
                    <w:rPr>
                      <w:rFonts w:ascii="仿宋_GB2312" w:hAnsi="仿宋_GB2312" w:cs="仿宋_GB2312" w:eastAsia="仿宋_GB2312"/>
                      <w:sz w:val="19"/>
                      <w:color w:val="000000"/>
                    </w:rPr>
                    <w:t xml:space="preserve"> 3.外围尺寸:5.8m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1.门制作、运输、安装</w:t>
                  </w:r>
                  <w:r>
                    <w:br/>
                  </w:r>
                  <w:r>
                    <w:rPr>
                      <w:rFonts w:ascii="仿宋_GB2312" w:hAnsi="仿宋_GB2312" w:cs="仿宋_GB2312" w:eastAsia="仿宋_GB2312"/>
                      <w:sz w:val="19"/>
                      <w:color w:val="000000"/>
                    </w:rPr>
                    <w:t xml:space="preserve"> 2.五金、玻璃安装</w:t>
                  </w:r>
                  <w:r>
                    <w:br/>
                  </w:r>
                  <w:r>
                    <w:rPr>
                      <w:rFonts w:ascii="仿宋_GB2312" w:hAnsi="仿宋_GB2312" w:cs="仿宋_GB2312" w:eastAsia="仿宋_GB2312"/>
                      <w:sz w:val="19"/>
                      <w:color w:val="000000"/>
                    </w:rPr>
                    <w:t xml:space="preserve"> 3.刷防护材料、油漆</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020402001003</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金属平开门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1.门类型：金属大门</w:t>
                  </w:r>
                  <w:r>
                    <w:br/>
                  </w:r>
                  <w:r>
                    <w:rPr>
                      <w:rFonts w:ascii="仿宋_GB2312" w:hAnsi="仿宋_GB2312" w:cs="仿宋_GB2312" w:eastAsia="仿宋_GB2312"/>
                      <w:sz w:val="19"/>
                      <w:color w:val="000000"/>
                    </w:rPr>
                    <w:t xml:space="preserve"> 2.框材质:高密网，带地轨,带门禁（门禁需并入原有系统）</w:t>
                  </w:r>
                  <w:r>
                    <w:br/>
                  </w:r>
                  <w:r>
                    <w:rPr>
                      <w:rFonts w:ascii="仿宋_GB2312" w:hAnsi="仿宋_GB2312" w:cs="仿宋_GB2312" w:eastAsia="仿宋_GB2312"/>
                      <w:sz w:val="19"/>
                      <w:color w:val="000000"/>
                    </w:rPr>
                    <w:t xml:space="preserve"> 3.外围尺寸:4.3m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1.门制作、运输、安装</w:t>
                  </w:r>
                  <w:r>
                    <w:br/>
                  </w:r>
                  <w:r>
                    <w:rPr>
                      <w:rFonts w:ascii="仿宋_GB2312" w:hAnsi="仿宋_GB2312" w:cs="仿宋_GB2312" w:eastAsia="仿宋_GB2312"/>
                      <w:sz w:val="19"/>
                      <w:color w:val="000000"/>
                    </w:rPr>
                    <w:t xml:space="preserve"> 2.五金、玻璃安装</w:t>
                  </w:r>
                  <w:r>
                    <w:br/>
                  </w:r>
                  <w:r>
                    <w:rPr>
                      <w:rFonts w:ascii="仿宋_GB2312" w:hAnsi="仿宋_GB2312" w:cs="仿宋_GB2312" w:eastAsia="仿宋_GB2312"/>
                      <w:sz w:val="19"/>
                      <w:color w:val="000000"/>
                    </w:rPr>
                    <w:t xml:space="preserve"> 3.刷防护材料、油漆</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020402001004</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金属平开门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1.门类型：金属门</w:t>
                  </w:r>
                  <w:r>
                    <w:br/>
                  </w:r>
                  <w:r>
                    <w:rPr>
                      <w:rFonts w:ascii="仿宋_GB2312" w:hAnsi="仿宋_GB2312" w:cs="仿宋_GB2312" w:eastAsia="仿宋_GB2312"/>
                      <w:sz w:val="19"/>
                      <w:color w:val="000000"/>
                    </w:rPr>
                    <w:t xml:space="preserve"> 2.框材质:0.9小门</w:t>
                  </w:r>
                  <w:r>
                    <w:br/>
                  </w:r>
                  <w:r>
                    <w:rPr>
                      <w:rFonts w:ascii="仿宋_GB2312" w:hAnsi="仿宋_GB2312" w:cs="仿宋_GB2312" w:eastAsia="仿宋_GB2312"/>
                      <w:sz w:val="19"/>
                      <w:color w:val="000000"/>
                    </w:rPr>
                    <w:t xml:space="preserve"> 3.外围尺寸:4.3m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1.门制作、运输、安装</w:t>
                  </w:r>
                  <w:r>
                    <w:br/>
                  </w:r>
                  <w:r>
                    <w:rPr>
                      <w:rFonts w:ascii="仿宋_GB2312" w:hAnsi="仿宋_GB2312" w:cs="仿宋_GB2312" w:eastAsia="仿宋_GB2312"/>
                      <w:sz w:val="19"/>
                      <w:color w:val="000000"/>
                    </w:rPr>
                    <w:t xml:space="preserve"> 2.五金、玻璃安装</w:t>
                  </w:r>
                  <w:r>
                    <w:br/>
                  </w:r>
                  <w:r>
                    <w:rPr>
                      <w:rFonts w:ascii="仿宋_GB2312" w:hAnsi="仿宋_GB2312" w:cs="仿宋_GB2312" w:eastAsia="仿宋_GB2312"/>
                      <w:sz w:val="19"/>
                      <w:color w:val="000000"/>
                    </w:rPr>
                    <w:t xml:space="preserve"> 3.刷防护材料、油漆</w:t>
                  </w: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6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36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187"/>
              <w:gridCol w:w="226"/>
              <w:gridCol w:w="226"/>
              <w:gridCol w:w="226"/>
              <w:gridCol w:w="226"/>
              <w:gridCol w:w="226"/>
              <w:gridCol w:w="226"/>
              <w:gridCol w:w="503"/>
            </w:tblGrid>
            <w:tr>
              <w:tc>
                <w:tcPr>
                  <w:tcW w:type="dxa" w:w="2046"/>
                  <w:gridSpan w:val="8"/>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暂列金额明细表</w:t>
                  </w:r>
                </w:p>
              </w:tc>
            </w:tr>
            <w:tr>
              <w:tc>
                <w:tcPr>
                  <w:tcW w:type="dxa" w:w="639"/>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工程名称：建筑工程</w:t>
                  </w:r>
                </w:p>
              </w:tc>
              <w:tc>
                <w:tcPr>
                  <w:tcW w:type="dxa" w:w="904"/>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专业：土建工程</w:t>
                  </w:r>
                </w:p>
              </w:tc>
              <w:tc>
                <w:tcPr>
                  <w:tcW w:type="dxa" w:w="50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 目 名 称</w:t>
                  </w: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暂定金额（元）</w:t>
                  </w: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拆除及垃圾外运（含垃圾台旁原建筑物基础拆除，新建垃圾台），及新修部分混凝土路面；路灯及线缆敷设。</w:t>
                  </w: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148000</w:t>
                  </w: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预备费</w:t>
                  </w: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90000</w:t>
                  </w: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678"/>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5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29"/>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符合现行国家规范、行业标准和技术要求，达到质量合格等级，并满足发包人对工程施工与质量验收等管理的要求。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1.供应商报价不允许超过标的及最高限价金额 2.具体建设内容详见设计图纸和工程量清单。 3.清单计价软件采用广联达云计价GCCP6.0，版本号：6.4100.23.122。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具有建筑工程专业国家注册建造师二级及以上资格，并具有省级及以上建设行政主管部门颁发的有效的安全生产考核证书，未担任其他在建工程的项目经理。</w:t>
            </w:r>
          </w:p>
        </w:tc>
        <w:tc>
          <w:tcPr>
            <w:tcW w:type="dxa" w:w="1661"/>
          </w:tcPr>
          <w:p>
            <w:pPr>
              <w:pStyle w:val="null3"/>
            </w:pPr>
            <w:r>
              <w:rPr>
                <w:rFonts w:ascii="仿宋_GB2312" w:hAnsi="仿宋_GB2312" w:cs="仿宋_GB2312" w:eastAsia="仿宋_GB2312"/>
              </w:rPr>
              <w:t>近3年完成的类似业绩情况表.docx 项目管理机构组成表 项目负责人简历表.docx 供应商应提交的相关资格证明材料 项目主要人员简历表.docx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供应商具备建筑工程施工总承包资质三级及以上资质，且具有有效的安全生产许可证。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2024年度供应商完整的全套财务报表（应当包括资产负债表、利润表、现金流量表、所有者权益变动表）；③可提供截至响应文件提交截止日一年内银行出具的资信证明（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 xml:space="preserve"> 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磋商文件中凡是需要法定代表人盖章之处，非法人单位的负责人均参照执行。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法定代表人身份证明.docx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本项目不允许联合体投标</w:t>
            </w:r>
          </w:p>
        </w:tc>
        <w:tc>
          <w:tcPr>
            <w:tcW w:type="dxa" w:w="3322"/>
          </w:tcPr>
          <w:p>
            <w:pPr>
              <w:pStyle w:val="null3"/>
            </w:pPr>
            <w:r>
              <w:rPr>
                <w:rFonts w:ascii="仿宋_GB2312" w:hAnsi="仿宋_GB2312" w:cs="仿宋_GB2312" w:eastAsia="仿宋_GB2312"/>
              </w:rPr>
              <w:t>提供非联合体投标书面声明</w:t>
            </w:r>
          </w:p>
        </w:tc>
        <w:tc>
          <w:tcPr>
            <w:tcW w:type="dxa" w:w="1661"/>
          </w:tcPr>
          <w:p>
            <w:pPr>
              <w:pStyle w:val="null3"/>
            </w:pPr>
            <w:r>
              <w:rPr>
                <w:rFonts w:ascii="仿宋_GB2312" w:hAnsi="仿宋_GB2312" w:cs="仿宋_GB2312" w:eastAsia="仿宋_GB2312"/>
              </w:rPr>
              <w:t>非联合体声明（格式）.docx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技术方案.docx 已标价工程量清单.docx 已标价工程量清单 法定代表人身份证明.docx 中小企业声明函 非联合体声明（格式）.docx 技术服务合同条款及其他商务要求应答表 供应商应提交的相关资格证明材料 响应文件封面 供应商信用记录书面声明函.docx 近3年完成的类似业绩情况表.docx 项目管理机构组成表 项目负责人简历表.docx 书面声明.docx 残疾人福利性单位声明函 报价函 标的清单 项目主要人员简历表.docx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 xml:space="preserve"> 同时满足以下条款：（1）货币单位符合磋商文件要求；（2）报价符合唯一性要求；（3）未超出采购预算或最高限价；（4）符合《报价函》、《已标价工程量清单》及《标的清单》的填报要求</w:t>
            </w:r>
          </w:p>
        </w:tc>
        <w:tc>
          <w:tcPr>
            <w:tcW w:type="dxa" w:w="1661"/>
          </w:tcPr>
          <w:p>
            <w:pPr>
              <w:pStyle w:val="null3"/>
            </w:pPr>
            <w:r>
              <w:rPr>
                <w:rFonts w:ascii="仿宋_GB2312" w:hAnsi="仿宋_GB2312" w:cs="仿宋_GB2312" w:eastAsia="仿宋_GB2312"/>
              </w:rPr>
              <w:t>已标价工程量清单.docx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以及《合同文本》条款的要求，且未有采购人不能接受的附加条件的。结合磋商文件第3章“磋商项目技术、服务、商务要求”及第8章“拟签订合同文本”的实质性要求且没有负偏离。</w:t>
            </w:r>
          </w:p>
        </w:tc>
        <w:tc>
          <w:tcPr>
            <w:tcW w:type="dxa" w:w="1661"/>
          </w:tcPr>
          <w:p>
            <w:pPr>
              <w:pStyle w:val="null3"/>
            </w:pPr>
            <w:r>
              <w:rPr>
                <w:rFonts w:ascii="仿宋_GB2312" w:hAnsi="仿宋_GB2312" w:cs="仿宋_GB2312" w:eastAsia="仿宋_GB2312"/>
              </w:rPr>
              <w:t>已标价工程量清单.docx 已标价工程量清单 技术服务合同条款及其他商务要求应答表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提供2022年1月1日以来同类工程施工项目的业绩证明文件（同类工程指建筑工程施工，证明文件指施工合同协议书），每出具一份业绩证明文件得2分。满分10分。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近3年完成的类似业绩情况表.docx</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根据供应商提供的项目部人员组成组成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施工部署或总平面布置</w:t>
            </w:r>
          </w:p>
        </w:tc>
        <w:tc>
          <w:tcPr>
            <w:tcW w:type="dxa" w:w="2492"/>
          </w:tcPr>
          <w:p>
            <w:pPr>
              <w:pStyle w:val="null3"/>
            </w:pPr>
            <w:r>
              <w:rPr>
                <w:rFonts w:ascii="仿宋_GB2312" w:hAnsi="仿宋_GB2312" w:cs="仿宋_GB2312" w:eastAsia="仿宋_GB2312"/>
              </w:rPr>
              <w:t>根据供应商提供的施工部署或总平面布置赋分，完全满足本项目实际需求得4分，基本满足本项目需求得3分，基本满足但完整性和可操作性欠缺得2分，不满足本项目需求根据情况得1分。未提供不得分。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总说明及本工程施工遵循的施工规范和标准</w:t>
            </w:r>
          </w:p>
        </w:tc>
        <w:tc>
          <w:tcPr>
            <w:tcW w:type="dxa" w:w="2492"/>
          </w:tcPr>
          <w:p>
            <w:pPr>
              <w:pStyle w:val="null3"/>
            </w:pPr>
            <w:r>
              <w:rPr>
                <w:rFonts w:ascii="仿宋_GB2312" w:hAnsi="仿宋_GB2312" w:cs="仿宋_GB2312" w:eastAsia="仿宋_GB2312"/>
              </w:rPr>
              <w:t>根据供应商提供的总说明及本工程施工应遵循的施工规范和标准赋分，完全满足项目实际需求得4分，基本满足项目需求得3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针对本项目提出的施工方案赋分，完全满足项目实际需求得10分，基本满足项目需求得8分，基本满足但完整性和可操作性欠缺得5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根据供应商提供的劳动力安排计划安排赋分，完全满足项目实际需求得4分，基本满足项目需求得3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主要施工设备计划及主要材料供应计划</w:t>
            </w:r>
          </w:p>
        </w:tc>
        <w:tc>
          <w:tcPr>
            <w:tcW w:type="dxa" w:w="2492"/>
          </w:tcPr>
          <w:p>
            <w:pPr>
              <w:pStyle w:val="null3"/>
            </w:pPr>
            <w:r>
              <w:rPr>
                <w:rFonts w:ascii="仿宋_GB2312" w:hAnsi="仿宋_GB2312" w:cs="仿宋_GB2312" w:eastAsia="仿宋_GB2312"/>
              </w:rPr>
              <w:t xml:space="preserve"> 根据供应商提供的主要施工设备计划及主要材料供应计划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安全生产、文明施工措施</w:t>
            </w:r>
          </w:p>
        </w:tc>
        <w:tc>
          <w:tcPr>
            <w:tcW w:type="dxa" w:w="2492"/>
          </w:tcPr>
          <w:p>
            <w:pPr>
              <w:pStyle w:val="null3"/>
            </w:pPr>
            <w:r>
              <w:rPr>
                <w:rFonts w:ascii="仿宋_GB2312" w:hAnsi="仿宋_GB2312" w:cs="仿宋_GB2312" w:eastAsia="仿宋_GB2312"/>
              </w:rPr>
              <w:t>根据供应商提供的安全生产及文明施工措施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根据供应商提供的质量保证体系及措施赋分，完全满足项目实际需求得5分，基本满足项目需求得4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根据供应商提供的施工进度计划及措施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质保服务</w:t>
            </w:r>
          </w:p>
        </w:tc>
        <w:tc>
          <w:tcPr>
            <w:tcW w:type="dxa" w:w="2492"/>
          </w:tcPr>
          <w:p>
            <w:pPr>
              <w:pStyle w:val="null3"/>
            </w:pPr>
            <w:r>
              <w:rPr>
                <w:rFonts w:ascii="仿宋_GB2312" w:hAnsi="仿宋_GB2312" w:cs="仿宋_GB2312" w:eastAsia="仿宋_GB2312"/>
              </w:rPr>
              <w:t xml:space="preserve"> 响应文件包含对本项目质量保障，后期维护管理及发生质量问题后的补救措施，有明确具体的承诺，切实可行。根据响应情况赋分，完全满足项目实际需求得5分，基本满足项目需求得4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针对突发事件的应急处理方案，提供相应的预案或保证措施计1-4分,未提供不计分。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成品保护措施</w:t>
            </w:r>
          </w:p>
        </w:tc>
        <w:tc>
          <w:tcPr>
            <w:tcW w:type="dxa" w:w="2492"/>
          </w:tcPr>
          <w:p>
            <w:pPr>
              <w:pStyle w:val="null3"/>
            </w:pPr>
            <w:r>
              <w:rPr>
                <w:rFonts w:ascii="仿宋_GB2312" w:hAnsi="仿宋_GB2312" w:cs="仿宋_GB2312" w:eastAsia="仿宋_GB2312"/>
              </w:rPr>
              <w:t>根据供应商提供的成品保护措施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单位的价格为磋商基准价，其价格分为满分。其他响应单位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详见附件：项目主要人员简历表.docx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详见附件：非联合体声明（格式）.docx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详见附件：近3年完成的类似业绩情况表.docx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