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21B74">
      <w:pPr>
        <w:pageBreakBefore w:val="0"/>
        <w:kinsoku/>
        <w:wordWrap/>
        <w:overflowPunct/>
        <w:topLinePunct w:val="0"/>
        <w:autoSpaceDN/>
        <w:bidi w:val="0"/>
        <w:adjustRightInd w:val="0"/>
        <w:snapToGrid w:val="0"/>
        <w:spacing w:beforeAutospacing="0" w:after="0" w:afterAutospacing="0" w:line="360" w:lineRule="auto"/>
        <w:rPr>
          <w:rFonts w:ascii="华文仿宋" w:hAnsi="华文仿宋" w:eastAsia="华文仿宋"/>
          <w:b/>
          <w:bCs/>
          <w:sz w:val="32"/>
          <w:szCs w:val="32"/>
        </w:rPr>
      </w:pPr>
      <w:bookmarkStart w:id="0" w:name="_Hlk196316158"/>
      <w:r>
        <w:pict>
          <v:shape id="_x0000_s1026" o:spid="_x0000_s1026" o:spt="75" type="#_x0000_t75" style="position:absolute;left:0pt;margin-left:-27.8pt;margin-top:0.1pt;height:121.4pt;width:171.7pt;mso-wrap-distance-left:9pt;mso-wrap-distance-right:9pt;z-index:-251657216;mso-width-relative:page;mso-height-relative:page;" filled="f" o:preferrelative="t" stroked="f" coordsize="21600,21600" wrapcoords="4215 7597 3582 7895 2423 9385 2634 12364 3899 13854 4215 13854 5374 13854 13065 13854 19177 13258 19071 8640 17385 8342 5374 7597 4215 7597">
            <v:path/>
            <v:fill on="f" focussize="0,0"/>
            <v:stroke on="f" joinstyle="miter"/>
            <v:imagedata r:id="rId8" o:title="mmexport1746504262357"/>
            <o:lock v:ext="edit" aspectratio="t"/>
            <w10:wrap type="tight"/>
          </v:shape>
        </w:pict>
      </w:r>
    </w:p>
    <w:p w14:paraId="22AD415C">
      <w:pPr>
        <w:pageBreakBefore w:val="0"/>
        <w:kinsoku/>
        <w:wordWrap/>
        <w:overflowPunct/>
        <w:topLinePunct w:val="0"/>
        <w:autoSpaceDN/>
        <w:bidi w:val="0"/>
        <w:adjustRightInd w:val="0"/>
        <w:snapToGrid w:val="0"/>
        <w:spacing w:beforeAutospacing="0" w:after="0" w:afterAutospacing="0" w:line="360" w:lineRule="auto"/>
        <w:rPr>
          <w:rFonts w:ascii="华文仿宋" w:hAnsi="华文仿宋" w:eastAsia="华文仿宋"/>
          <w:b/>
          <w:bCs/>
          <w:sz w:val="32"/>
          <w:szCs w:val="32"/>
        </w:rPr>
      </w:pPr>
    </w:p>
    <w:p w14:paraId="50857E12">
      <w:pPr>
        <w:keepNext/>
        <w:keepLines/>
        <w:pageBreakBefore w:val="0"/>
        <w:kinsoku/>
        <w:wordWrap/>
        <w:overflowPunct/>
        <w:topLinePunct w:val="0"/>
        <w:autoSpaceDN/>
        <w:bidi w:val="0"/>
        <w:adjustRightInd w:val="0"/>
        <w:snapToGrid w:val="0"/>
        <w:spacing w:beforeAutospacing="0" w:after="0" w:afterAutospacing="0" w:line="360" w:lineRule="auto"/>
        <w:rPr>
          <w:rFonts w:ascii="Calibri" w:hAnsi="Calibri" w:eastAsia="宋体" w:cs="Times New Roman"/>
          <w:b/>
          <w:bCs/>
          <w:sz w:val="24"/>
          <w:lang w:eastAsia="zh"/>
          <w14:ligatures w14:val="none"/>
        </w:rPr>
      </w:pPr>
    </w:p>
    <w:p w14:paraId="35565E9B">
      <w:pPr>
        <w:pageBreakBefore w:val="0"/>
        <w:kinsoku/>
        <w:wordWrap/>
        <w:overflowPunct/>
        <w:topLinePunct w:val="0"/>
        <w:autoSpaceDN/>
        <w:bidi w:val="0"/>
        <w:adjustRightInd w:val="0"/>
        <w:snapToGrid w:val="0"/>
        <w:spacing w:beforeAutospacing="0" w:after="0" w:afterAutospacing="0" w:line="360" w:lineRule="auto"/>
        <w:rPr>
          <w:rFonts w:ascii="华文仿宋" w:hAnsi="华文仿宋" w:eastAsia="华文仿宋"/>
          <w:b/>
          <w:bCs/>
          <w:sz w:val="32"/>
          <w:szCs w:val="32"/>
        </w:rPr>
      </w:pPr>
    </w:p>
    <w:p w14:paraId="7BEBD143">
      <w:pPr>
        <w:spacing w:after="0" w:line="360" w:lineRule="auto"/>
        <w:jc w:val="center"/>
        <w:rPr>
          <w:rFonts w:hint="default" w:ascii="华文仿宋" w:hAnsi="华文仿宋" w:eastAsia="仿宋"/>
          <w:b/>
          <w:bCs/>
          <w:sz w:val="28"/>
          <w:szCs w:val="28"/>
          <w:lang w:val="en-US" w:eastAsia="zh-CN"/>
        </w:rPr>
      </w:pPr>
      <w:r>
        <w:rPr>
          <w:rFonts w:hint="eastAsia" w:ascii="仿宋" w:hAnsi="仿宋" w:eastAsia="仿宋" w:cs="宋体"/>
          <w:b/>
          <w:bCs/>
          <w:sz w:val="30"/>
          <w:szCs w:val="30"/>
          <w:lang w:bidi="ar"/>
          <w14:ligatures w14:val="none"/>
        </w:rPr>
        <w:t>西安医学院</w:t>
      </w:r>
      <w:r>
        <w:rPr>
          <w:rFonts w:hint="eastAsia" w:ascii="仿宋" w:hAnsi="仿宋" w:eastAsia="仿宋" w:cs="宋体"/>
          <w:b/>
          <w:bCs/>
          <w:sz w:val="30"/>
          <w:szCs w:val="30"/>
          <w:lang w:val="en-US" w:eastAsia="zh-CN" w:bidi="ar"/>
          <w14:ligatures w14:val="none"/>
        </w:rPr>
        <w:t>2025年教职工体检项目</w:t>
      </w:r>
    </w:p>
    <w:bookmarkEnd w:id="0"/>
    <w:p w14:paraId="34C186CA">
      <w:pPr>
        <w:pageBreakBefore w:val="0"/>
        <w:kinsoku/>
        <w:wordWrap/>
        <w:overflowPunct/>
        <w:topLinePunct w:val="0"/>
        <w:autoSpaceDN/>
        <w:bidi w:val="0"/>
        <w:adjustRightInd w:val="0"/>
        <w:snapToGrid w:val="0"/>
        <w:spacing w:beforeAutospacing="0" w:after="0" w:afterAutospacing="0" w:line="360" w:lineRule="auto"/>
        <w:jc w:val="center"/>
      </w:pPr>
    </w:p>
    <w:p w14:paraId="72CE8C51">
      <w:pPr>
        <w:pageBreakBefore w:val="0"/>
        <w:kinsoku/>
        <w:wordWrap/>
        <w:overflowPunct/>
        <w:topLinePunct w:val="0"/>
        <w:autoSpaceDN/>
        <w:bidi w:val="0"/>
        <w:adjustRightInd w:val="0"/>
        <w:snapToGrid w:val="0"/>
        <w:spacing w:beforeAutospacing="0" w:after="0" w:afterAutospacing="0" w:line="360" w:lineRule="auto"/>
        <w:jc w:val="both"/>
        <w:rPr>
          <w:rFonts w:ascii="华文仿宋" w:hAnsi="华文仿宋" w:eastAsia="华文仿宋"/>
          <w:sz w:val="24"/>
        </w:rPr>
      </w:pPr>
      <w:r>
        <w:rPr>
          <w:rFonts w:hint="eastAsia" w:ascii="华文仿宋" w:hAnsi="华文仿宋" w:eastAsia="华文仿宋"/>
          <w:sz w:val="24"/>
        </w:rPr>
        <w:t>                           </w:t>
      </w:r>
    </w:p>
    <w:p w14:paraId="408C9C03">
      <w:pPr>
        <w:pageBreakBefore w:val="0"/>
        <w:kinsoku/>
        <w:wordWrap/>
        <w:overflowPunct/>
        <w:topLinePunct w:val="0"/>
        <w:autoSpaceDN/>
        <w:bidi w:val="0"/>
        <w:adjustRightInd w:val="0"/>
        <w:snapToGrid w:val="0"/>
        <w:spacing w:beforeAutospacing="0" w:after="0" w:afterAutospacing="0" w:line="360" w:lineRule="auto"/>
        <w:ind w:firstLine="480" w:firstLineChars="200"/>
        <w:jc w:val="both"/>
        <w:rPr>
          <w:rFonts w:hint="eastAsia" w:ascii="华文仿宋" w:hAnsi="华文仿宋" w:eastAsia="华文仿宋"/>
          <w:sz w:val="24"/>
        </w:rPr>
      </w:pPr>
    </w:p>
    <w:p w14:paraId="7BB8E15E">
      <w:pPr>
        <w:widowControl/>
        <w:shd w:val="clear"/>
        <w:autoSpaceDE w:val="0"/>
        <w:spacing w:line="360" w:lineRule="auto"/>
        <w:ind w:firstLine="1680" w:firstLineChars="600"/>
        <w:textAlignment w:val="baseline"/>
        <w:rPr>
          <w:rFonts w:hint="default" w:ascii="仿宋" w:hAnsi="仿宋" w:eastAsia="仿宋" w:cs="Times New Roman"/>
          <w:bCs/>
          <w:color w:val="auto"/>
          <w:kern w:val="0"/>
          <w:sz w:val="28"/>
          <w:szCs w:val="28"/>
          <w:u w:val="single"/>
          <w:shd w:val="clear" w:color="auto" w:fill="FFFFFF"/>
          <w:lang w:val="en-US" w:eastAsia="zh-CN"/>
        </w:rPr>
      </w:pPr>
      <w:r>
        <w:rPr>
          <w:rFonts w:ascii="仿宋" w:hAnsi="仿宋" w:eastAsia="仿宋" w:cs="方正仿宋_GB2312"/>
          <w:bCs/>
          <w:color w:val="auto"/>
          <w:kern w:val="0"/>
          <w:sz w:val="28"/>
          <w:szCs w:val="28"/>
          <w:u w:val="none"/>
          <w:shd w:val="clear" w:color="auto" w:fill="FFFFFF"/>
          <w:lang w:bidi="ar"/>
        </w:rPr>
        <w:t>甲方</w:t>
      </w:r>
      <w:r>
        <w:rPr>
          <w:rFonts w:hint="eastAsia" w:ascii="仿宋" w:hAnsi="仿宋" w:eastAsia="仿宋" w:cs="方正仿宋_GB2312"/>
          <w:bCs/>
          <w:color w:val="auto"/>
          <w:kern w:val="0"/>
          <w:sz w:val="28"/>
          <w:szCs w:val="28"/>
          <w:u w:val="none"/>
          <w:shd w:val="clear" w:color="auto" w:fill="FFFFFF"/>
          <w:lang w:eastAsia="zh-CN" w:bidi="ar"/>
        </w:rPr>
        <w:t>（</w:t>
      </w:r>
      <w:r>
        <w:rPr>
          <w:rFonts w:hint="eastAsia" w:ascii="仿宋" w:hAnsi="仿宋" w:eastAsia="仿宋" w:cs="方正仿宋_GB2312"/>
          <w:bCs/>
          <w:color w:val="auto"/>
          <w:kern w:val="0"/>
          <w:sz w:val="28"/>
          <w:szCs w:val="28"/>
          <w:u w:val="none"/>
          <w:shd w:val="clear" w:color="auto" w:fill="FFFFFF"/>
          <w:lang w:val="en-US" w:eastAsia="zh-CN" w:bidi="ar"/>
        </w:rPr>
        <w:t>采购人</w:t>
      </w:r>
      <w:r>
        <w:rPr>
          <w:rFonts w:hint="eastAsia" w:ascii="仿宋" w:hAnsi="仿宋" w:eastAsia="仿宋" w:cs="方正仿宋_GB2312"/>
          <w:bCs/>
          <w:color w:val="auto"/>
          <w:kern w:val="0"/>
          <w:sz w:val="28"/>
          <w:szCs w:val="28"/>
          <w:u w:val="none"/>
          <w:shd w:val="clear" w:color="auto" w:fill="FFFFFF"/>
          <w:lang w:eastAsia="zh-CN" w:bidi="ar"/>
        </w:rPr>
        <w:t>）</w:t>
      </w:r>
      <w:r>
        <w:rPr>
          <w:rFonts w:ascii="仿宋" w:hAnsi="仿宋" w:eastAsia="仿宋" w:cs="方正仿宋_GB2312"/>
          <w:bCs/>
          <w:color w:val="auto"/>
          <w:kern w:val="0"/>
          <w:sz w:val="28"/>
          <w:szCs w:val="28"/>
          <w:u w:val="none"/>
          <w:shd w:val="clear" w:color="auto" w:fill="FFFFFF"/>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r>
        <w:rPr>
          <w:rFonts w:ascii="仿宋" w:hAnsi="仿宋" w:eastAsia="仿宋" w:cs="仿宋"/>
          <w:b w:val="0"/>
          <w:bCs w:val="0"/>
          <w:color w:val="000008"/>
          <w:sz w:val="28"/>
          <w:szCs w:val="28"/>
          <w:u w:val="single"/>
        </w:rPr>
        <w:t>西安医学院</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p>
    <w:p w14:paraId="73D193F3">
      <w:pPr>
        <w:widowControl/>
        <w:shd w:val="clear"/>
        <w:autoSpaceDE w:val="0"/>
        <w:spacing w:line="360" w:lineRule="auto"/>
        <w:ind w:firstLine="1680" w:firstLineChars="600"/>
        <w:textAlignment w:val="baseline"/>
        <w:rPr>
          <w:rFonts w:hint="default" w:ascii="仿宋" w:hAnsi="仿宋" w:eastAsia="仿宋" w:cs="Times New Roman"/>
          <w:bCs/>
          <w:color w:val="auto"/>
          <w:kern w:val="0"/>
          <w:sz w:val="28"/>
          <w:szCs w:val="28"/>
          <w:u w:val="single"/>
          <w:shd w:val="clear" w:color="auto" w:fill="FFFFFF"/>
          <w:lang w:val="en-US" w:eastAsia="zh-CN" w:bidi="ar"/>
        </w:rPr>
      </w:pPr>
      <w:r>
        <w:rPr>
          <w:rFonts w:ascii="仿宋" w:hAnsi="仿宋" w:eastAsia="仿宋" w:cs="方正仿宋_GB2312"/>
          <w:bCs/>
          <w:color w:val="auto"/>
          <w:kern w:val="0"/>
          <w:sz w:val="28"/>
          <w:szCs w:val="28"/>
          <w:u w:val="none"/>
          <w:shd w:val="clear" w:color="auto" w:fill="FFFFFF"/>
          <w:lang w:bidi="ar"/>
        </w:rPr>
        <w:t>乙方</w:t>
      </w:r>
      <w:r>
        <w:rPr>
          <w:rFonts w:hint="eastAsia" w:ascii="仿宋" w:hAnsi="仿宋" w:eastAsia="仿宋" w:cs="方正仿宋_GB2312"/>
          <w:bCs/>
          <w:color w:val="auto"/>
          <w:kern w:val="0"/>
          <w:sz w:val="28"/>
          <w:szCs w:val="28"/>
          <w:u w:val="none"/>
          <w:shd w:val="clear" w:color="auto" w:fill="FFFFFF"/>
          <w:lang w:eastAsia="zh-CN" w:bidi="ar"/>
        </w:rPr>
        <w:t>（</w:t>
      </w:r>
      <w:r>
        <w:rPr>
          <w:rFonts w:hint="eastAsia" w:ascii="仿宋" w:hAnsi="仿宋" w:eastAsia="仿宋" w:cs="方正仿宋_GB2312"/>
          <w:bCs/>
          <w:color w:val="auto"/>
          <w:kern w:val="0"/>
          <w:sz w:val="28"/>
          <w:szCs w:val="28"/>
          <w:u w:val="none"/>
          <w:shd w:val="clear" w:color="auto" w:fill="FFFFFF"/>
          <w:lang w:val="en-US" w:eastAsia="zh-CN" w:bidi="ar"/>
        </w:rPr>
        <w:t>供应商</w:t>
      </w:r>
      <w:r>
        <w:rPr>
          <w:rFonts w:hint="eastAsia" w:ascii="仿宋" w:hAnsi="仿宋" w:eastAsia="仿宋" w:cs="方正仿宋_GB2312"/>
          <w:bCs/>
          <w:color w:val="auto"/>
          <w:kern w:val="0"/>
          <w:sz w:val="28"/>
          <w:szCs w:val="28"/>
          <w:u w:val="none"/>
          <w:shd w:val="clear" w:color="auto" w:fill="FFFFFF"/>
          <w:lang w:eastAsia="zh-CN" w:bidi="ar"/>
        </w:rPr>
        <w:t>）</w:t>
      </w:r>
      <w:r>
        <w:rPr>
          <w:rFonts w:ascii="仿宋" w:hAnsi="仿宋" w:eastAsia="仿宋" w:cs="方正仿宋_GB2312"/>
          <w:bCs/>
          <w:color w:val="auto"/>
          <w:kern w:val="0"/>
          <w:sz w:val="28"/>
          <w:szCs w:val="28"/>
          <w:u w:val="none"/>
          <w:shd w:val="clear" w:color="auto" w:fill="FFFFFF"/>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p>
    <w:p w14:paraId="349BD194">
      <w:pPr>
        <w:keepNext w:val="0"/>
        <w:keepLines w:val="0"/>
        <w:pageBreakBefore w:val="0"/>
        <w:widowControl/>
        <w:shd w:val="clear"/>
        <w:kinsoku/>
        <w:wordWrap/>
        <w:overflowPunct/>
        <w:topLinePunct w:val="0"/>
        <w:autoSpaceDE w:val="0"/>
        <w:autoSpaceDN/>
        <w:bidi w:val="0"/>
        <w:adjustRightInd w:val="0"/>
        <w:snapToGrid/>
        <w:spacing w:line="360" w:lineRule="auto"/>
        <w:ind w:left="0" w:leftChars="0" w:firstLine="1675" w:firstLineChars="342"/>
        <w:textAlignment w:val="baseline"/>
        <w:rPr>
          <w:rFonts w:hint="default" w:ascii="仿宋" w:hAnsi="仿宋" w:eastAsia="仿宋" w:cs="Times New Roman"/>
          <w:bCs/>
          <w:color w:val="auto"/>
          <w:kern w:val="0"/>
          <w:sz w:val="28"/>
          <w:szCs w:val="28"/>
          <w:u w:val="single"/>
          <w:shd w:val="clear" w:color="auto" w:fill="FFFFFF"/>
          <w:lang w:val="en-US" w:eastAsia="zh-CN"/>
        </w:rPr>
      </w:pPr>
      <w:r>
        <w:rPr>
          <w:rFonts w:hint="eastAsia" w:ascii="仿宋" w:hAnsi="仿宋" w:eastAsia="仿宋" w:cs="方正仿宋_GB2312"/>
          <w:bCs/>
          <w:i w:val="0"/>
          <w:iCs w:val="0"/>
          <w:color w:val="auto"/>
          <w:spacing w:val="105"/>
          <w:kern w:val="0"/>
          <w:sz w:val="28"/>
          <w:szCs w:val="28"/>
          <w:u w:val="none"/>
          <w:shd w:val="clear" w:color="auto" w:fill="FFFFFF"/>
          <w:fitText w:val="2240" w:id="1735093840"/>
          <w:lang w:eastAsia="zh" w:bidi="ar"/>
        </w:rPr>
        <w:t>合同编号</w:t>
      </w:r>
      <w:r>
        <w:rPr>
          <w:rFonts w:ascii="仿宋" w:hAnsi="仿宋" w:eastAsia="仿宋" w:cs="方正仿宋_GB2312"/>
          <w:bCs/>
          <w:i w:val="0"/>
          <w:iCs w:val="0"/>
          <w:color w:val="auto"/>
          <w:spacing w:val="0"/>
          <w:kern w:val="0"/>
          <w:sz w:val="28"/>
          <w:szCs w:val="28"/>
          <w:u w:val="none"/>
          <w:shd w:val="clear" w:color="auto" w:fill="FFFFFF"/>
          <w:fitText w:val="2240" w:id="1735093840"/>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p>
    <w:p w14:paraId="1BF271B1">
      <w:pPr>
        <w:widowControl/>
        <w:shd w:val="clear"/>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lang w:bidi="ar"/>
        </w:rPr>
      </w:pPr>
      <w:r>
        <w:rPr>
          <w:rFonts w:hint="eastAsia" w:ascii="仿宋" w:hAnsi="仿宋" w:eastAsia="仿宋" w:cs="方正仿宋_GB2312"/>
          <w:bCs/>
          <w:color w:val="auto"/>
          <w:spacing w:val="105"/>
          <w:kern w:val="0"/>
          <w:sz w:val="28"/>
          <w:szCs w:val="28"/>
          <w:u w:val="none"/>
          <w:shd w:val="clear" w:color="auto" w:fill="FFFFFF"/>
          <w:fitText w:val="2240" w:id="187660983"/>
          <w:lang w:eastAsia="zh" w:bidi="ar"/>
        </w:rPr>
        <w:t>项目编号</w:t>
      </w:r>
      <w:r>
        <w:rPr>
          <w:rFonts w:ascii="仿宋" w:hAnsi="仿宋" w:eastAsia="仿宋" w:cs="方正仿宋_GB2312"/>
          <w:bCs/>
          <w:color w:val="auto"/>
          <w:spacing w:val="0"/>
          <w:kern w:val="0"/>
          <w:sz w:val="28"/>
          <w:szCs w:val="28"/>
          <w:u w:val="none"/>
          <w:shd w:val="clear" w:color="auto" w:fill="FFFFFF"/>
          <w:fitText w:val="2240" w:id="187660983"/>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r>
        <w:rPr>
          <w:rFonts w:ascii="仿宋" w:hAnsi="仿宋" w:eastAsia="仿宋" w:cs="Times New Roman"/>
          <w:bCs/>
          <w:color w:val="auto"/>
          <w:kern w:val="0"/>
          <w:sz w:val="28"/>
          <w:szCs w:val="28"/>
          <w:u w:val="single"/>
          <w:shd w:val="clear" w:color="auto" w:fill="FFFFFF"/>
          <w:lang w:bidi="ar"/>
        </w:rPr>
        <w:t xml:space="preserve">  </w:t>
      </w:r>
    </w:p>
    <w:p w14:paraId="26F85B07">
      <w:pPr>
        <w:widowControl/>
        <w:shd w:val="clear"/>
        <w:autoSpaceDE w:val="0"/>
        <w:spacing w:line="360" w:lineRule="auto"/>
        <w:ind w:left="0" w:leftChars="0" w:firstLine="1675" w:firstLineChars="342"/>
        <w:textAlignment w:val="baseline"/>
        <w:rPr>
          <w:rFonts w:ascii="仿宋" w:hAnsi="仿宋" w:eastAsia="仿宋" w:cs="Times New Roman"/>
          <w:bCs/>
          <w:color w:val="auto"/>
          <w:kern w:val="0"/>
          <w:sz w:val="28"/>
          <w:szCs w:val="28"/>
          <w:u w:val="single"/>
          <w:shd w:val="clear" w:color="auto" w:fill="FFFFFF"/>
          <w:lang w:bidi="ar"/>
        </w:rPr>
      </w:pPr>
      <w:r>
        <w:rPr>
          <w:rFonts w:ascii="仿宋" w:hAnsi="仿宋" w:eastAsia="仿宋" w:cs="方正仿宋_GB2312"/>
          <w:bCs/>
          <w:color w:val="auto"/>
          <w:spacing w:val="105"/>
          <w:kern w:val="0"/>
          <w:sz w:val="28"/>
          <w:szCs w:val="28"/>
          <w:u w:val="none"/>
          <w:shd w:val="clear" w:color="auto" w:fill="FFFFFF"/>
          <w:fitText w:val="2240" w:id="501835810"/>
          <w:lang w:bidi="ar"/>
        </w:rPr>
        <w:t>签订地点</w:t>
      </w:r>
      <w:r>
        <w:rPr>
          <w:rFonts w:ascii="仿宋" w:hAnsi="仿宋" w:eastAsia="仿宋" w:cs="方正仿宋_GB2312"/>
          <w:bCs/>
          <w:color w:val="auto"/>
          <w:spacing w:val="0"/>
          <w:kern w:val="0"/>
          <w:sz w:val="28"/>
          <w:szCs w:val="28"/>
          <w:u w:val="none"/>
          <w:shd w:val="clear" w:color="auto" w:fill="FFFFFF"/>
          <w:fitText w:val="2240" w:id="501835810"/>
          <w:lang w:bidi="ar"/>
        </w:rPr>
        <w:t>：</w:t>
      </w:r>
      <w:r>
        <w:rPr>
          <w:rFonts w:ascii="仿宋" w:hAnsi="仿宋" w:eastAsia="仿宋" w:cs="Times New Roman"/>
          <w:bCs/>
          <w:color w:val="auto"/>
          <w:kern w:val="0"/>
          <w:sz w:val="28"/>
          <w:szCs w:val="28"/>
          <w:u w:val="single"/>
          <w:shd w:val="clear" w:color="auto" w:fill="FFFFFF"/>
          <w:lang w:bidi="ar"/>
        </w:rPr>
        <w:t xml:space="preserve">                  </w:t>
      </w:r>
      <w:r>
        <w:rPr>
          <w:rFonts w:hint="eastAsia" w:ascii="仿宋" w:hAnsi="仿宋" w:eastAsia="仿宋" w:cs="Times New Roman"/>
          <w:bCs/>
          <w:color w:val="auto"/>
          <w:kern w:val="0"/>
          <w:sz w:val="28"/>
          <w:szCs w:val="28"/>
          <w:u w:val="single"/>
          <w:shd w:val="clear" w:color="auto" w:fill="FFFFFF"/>
          <w:lang w:val="en-US" w:eastAsia="zh-CN" w:bidi="ar"/>
        </w:rPr>
        <w:t xml:space="preserve">  </w:t>
      </w:r>
      <w:r>
        <w:rPr>
          <w:rFonts w:ascii="仿宋" w:hAnsi="仿宋" w:eastAsia="仿宋" w:cs="Times New Roman"/>
          <w:bCs/>
          <w:color w:val="auto"/>
          <w:kern w:val="0"/>
          <w:sz w:val="28"/>
          <w:szCs w:val="28"/>
          <w:u w:val="single"/>
          <w:shd w:val="clear" w:color="auto" w:fill="FFFFFF"/>
          <w:lang w:bidi="ar"/>
        </w:rPr>
        <w:t xml:space="preserve">  </w:t>
      </w:r>
    </w:p>
    <w:p w14:paraId="00C7E1C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华文仿宋" w:hAnsi="华文仿宋" w:eastAsia="华文仿宋"/>
          <w:sz w:val="24"/>
        </w:rPr>
      </w:pPr>
    </w:p>
    <w:p w14:paraId="5EAB3AD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华文仿宋" w:hAnsi="华文仿宋" w:eastAsia="华文仿宋"/>
          <w:sz w:val="24"/>
        </w:rPr>
      </w:pPr>
    </w:p>
    <w:p w14:paraId="1E0BE68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华文仿宋" w:hAnsi="华文仿宋" w:eastAsia="华文仿宋"/>
          <w:sz w:val="24"/>
        </w:rPr>
        <w:sectPr>
          <w:footerReference r:id="rId5" w:type="default"/>
          <w:pgSz w:w="11906" w:h="16838"/>
          <w:pgMar w:top="1440" w:right="1800" w:bottom="1440" w:left="1800" w:header="851" w:footer="992" w:gutter="0"/>
          <w:pgNumType w:fmt="numberInDash" w:start="1"/>
          <w:cols w:space="425" w:num="1"/>
          <w:docGrid w:type="lines" w:linePitch="312" w:charSpace="0"/>
        </w:sectPr>
      </w:pPr>
    </w:p>
    <w:p w14:paraId="52AF632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依据《中华人民共和国政府采购法》《中华人民共和国民法典》等相关法律法规，甲、乙双方同意签订本合同。详细技术说明及其他有关合同项目的特定信息由合同附件予以说明。</w:t>
      </w:r>
    </w:p>
    <w:p w14:paraId="34DC9DF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一、项目基本情况：</w:t>
      </w:r>
    </w:p>
    <w:p w14:paraId="05D5385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rPr>
        <w:t> 包括在职和离退休教职工共计1663人</w:t>
      </w:r>
      <w:r>
        <w:rPr>
          <w:rFonts w:hint="eastAsia" w:ascii="仿宋" w:hAnsi="仿宋" w:eastAsia="仿宋" w:cs="仿宋"/>
          <w:sz w:val="24"/>
          <w:lang w:val="en-US" w:eastAsia="zh-CN"/>
        </w:rPr>
        <w:t>的体检</w:t>
      </w:r>
      <w:r>
        <w:rPr>
          <w:rFonts w:hint="eastAsia" w:ascii="仿宋" w:hAnsi="仿宋" w:eastAsia="仿宋" w:cs="仿宋"/>
          <w:sz w:val="24"/>
        </w:rPr>
        <w:t>，其中在职教职工1245人（含在编、高层次人才</w:t>
      </w:r>
      <w:r>
        <w:rPr>
          <w:rFonts w:hint="eastAsia" w:ascii="仿宋" w:hAnsi="仿宋" w:eastAsia="仿宋" w:cs="仿宋"/>
          <w:sz w:val="24"/>
          <w:lang w:val="en-US" w:eastAsia="zh-CN"/>
        </w:rPr>
        <w:t>13人</w:t>
      </w:r>
      <w:r>
        <w:rPr>
          <w:rFonts w:hint="eastAsia" w:ascii="仿宋" w:hAnsi="仿宋" w:eastAsia="仿宋" w:cs="仿宋"/>
          <w:sz w:val="24"/>
        </w:rPr>
        <w:t>、人事代理、人才派遣等）、离退休教职工418人（人数以实际体检人数为准）。</w:t>
      </w:r>
    </w:p>
    <w:p w14:paraId="3754CA7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left"/>
        <w:textAlignment w:val="auto"/>
        <w:rPr>
          <w:rFonts w:hint="eastAsia" w:ascii="仿宋" w:hAnsi="仿宋" w:eastAsia="仿宋" w:cs="仿宋"/>
          <w:sz w:val="24"/>
        </w:rPr>
      </w:pPr>
      <w:r>
        <w:rPr>
          <w:rFonts w:hint="eastAsia" w:ascii="仿宋" w:hAnsi="仿宋" w:eastAsia="仿宋" w:cs="仿宋"/>
          <w:sz w:val="24"/>
        </w:rPr>
        <w:t>二、合同期限：自</w:t>
      </w:r>
      <w:r>
        <w:rPr>
          <w:rFonts w:hint="eastAsia" w:ascii="仿宋" w:hAnsi="仿宋" w:eastAsia="仿宋" w:cs="仿宋"/>
          <w:sz w:val="24"/>
          <w:u w:val="single"/>
          <w:lang w:val="en-US" w:eastAsia="zh-CN"/>
        </w:rPr>
        <w:t>合同签订之日</w:t>
      </w:r>
      <w:r>
        <w:rPr>
          <w:rFonts w:hint="eastAsia" w:ascii="仿宋" w:hAnsi="仿宋" w:eastAsia="仿宋" w:cs="仿宋"/>
          <w:sz w:val="24"/>
        </w:rPr>
        <w:t>至</w:t>
      </w:r>
      <w:r>
        <w:rPr>
          <w:rFonts w:hint="eastAsia" w:ascii="仿宋" w:hAnsi="仿宋" w:eastAsia="仿宋" w:cs="仿宋"/>
          <w:sz w:val="24"/>
          <w:u w:val="single"/>
          <w:lang w:val="en-US" w:eastAsia="zh-CN"/>
        </w:rPr>
        <w:t>2025</w:t>
      </w:r>
      <w:r>
        <w:rPr>
          <w:rFonts w:hint="eastAsia" w:ascii="仿宋" w:hAnsi="仿宋" w:eastAsia="仿宋" w:cs="仿宋"/>
          <w:sz w:val="24"/>
        </w:rPr>
        <w:t>年</w:t>
      </w:r>
      <w:r>
        <w:rPr>
          <w:rFonts w:hint="eastAsia" w:ascii="仿宋" w:hAnsi="仿宋" w:eastAsia="仿宋" w:cs="仿宋"/>
          <w:sz w:val="24"/>
          <w:u w:val="single"/>
          <w:lang w:val="en-US" w:eastAsia="zh-CN"/>
        </w:rPr>
        <w:t>12</w:t>
      </w:r>
      <w:r>
        <w:rPr>
          <w:rFonts w:hint="eastAsia" w:ascii="仿宋" w:hAnsi="仿宋" w:eastAsia="仿宋" w:cs="仿宋"/>
          <w:sz w:val="24"/>
        </w:rPr>
        <w:t>月</w:t>
      </w:r>
      <w:r>
        <w:rPr>
          <w:rFonts w:hint="eastAsia" w:ascii="仿宋" w:hAnsi="仿宋" w:eastAsia="仿宋" w:cs="仿宋"/>
          <w:sz w:val="24"/>
          <w:u w:val="single"/>
          <w:lang w:val="en-US" w:eastAsia="zh-CN"/>
        </w:rPr>
        <w:t>1</w:t>
      </w:r>
      <w:r>
        <w:rPr>
          <w:rFonts w:hint="eastAsia" w:ascii="仿宋" w:hAnsi="仿宋" w:eastAsia="仿宋" w:cs="仿宋"/>
          <w:sz w:val="24"/>
        </w:rPr>
        <w:t>日止。</w:t>
      </w:r>
    </w:p>
    <w:p w14:paraId="6DECECB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lang w:eastAsia="zh-CN"/>
        </w:rPr>
      </w:pPr>
      <w:r>
        <w:rPr>
          <w:rFonts w:hint="eastAsia" w:ascii="仿宋" w:hAnsi="仿宋" w:eastAsia="仿宋" w:cs="仿宋"/>
          <w:sz w:val="24"/>
        </w:rPr>
        <w:t>三、服务内容与质量标准</w:t>
      </w:r>
      <w:r>
        <w:rPr>
          <w:rFonts w:hint="eastAsia" w:ascii="仿宋" w:hAnsi="仿宋" w:eastAsia="仿宋" w:cs="仿宋"/>
          <w:sz w:val="24"/>
          <w:lang w:eastAsia="zh-CN"/>
        </w:rPr>
        <w:t>（</w:t>
      </w:r>
      <w:r>
        <w:rPr>
          <w:rFonts w:hint="eastAsia" w:ascii="仿宋" w:hAnsi="仿宋" w:eastAsia="仿宋" w:cs="仿宋"/>
          <w:sz w:val="24"/>
          <w:lang w:val="en-US" w:eastAsia="zh-CN"/>
        </w:rPr>
        <w:t>详见附件1</w:t>
      </w:r>
      <w:r>
        <w:rPr>
          <w:rFonts w:hint="eastAsia" w:ascii="仿宋" w:hAnsi="仿宋" w:eastAsia="仿宋" w:cs="仿宋"/>
          <w:sz w:val="24"/>
          <w:lang w:eastAsia="zh-CN"/>
        </w:rPr>
        <w:t>）</w:t>
      </w:r>
    </w:p>
    <w:p w14:paraId="07CDE01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四、服务费支付方式：</w:t>
      </w:r>
    </w:p>
    <w:p w14:paraId="2B36E1B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本合同签订生效后，乙方在规定时间内按要求完成项目所有内容。</w:t>
      </w:r>
    </w:p>
    <w:p w14:paraId="5C8E23B4">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付款方式：本合同按以下第</w:t>
      </w:r>
      <w:r>
        <w:rPr>
          <w:rFonts w:hint="eastAsia" w:ascii="仿宋" w:hAnsi="仿宋" w:eastAsia="仿宋" w:cs="仿宋"/>
          <w:sz w:val="24"/>
          <w:u w:val="single"/>
          <w:lang w:eastAsia="zh"/>
        </w:rPr>
        <w:t>（</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1</w:t>
      </w:r>
      <w:r>
        <w:rPr>
          <w:rFonts w:hint="eastAsia" w:ascii="仿宋" w:hAnsi="仿宋" w:eastAsia="仿宋" w:cs="仿宋"/>
          <w:sz w:val="24"/>
          <w:u w:val="single"/>
        </w:rPr>
        <w:t xml:space="preserve"> </w:t>
      </w:r>
      <w:r>
        <w:rPr>
          <w:rFonts w:hint="eastAsia" w:ascii="仿宋" w:hAnsi="仿宋" w:eastAsia="仿宋" w:cs="仿宋"/>
          <w:sz w:val="24"/>
          <w:u w:val="single"/>
          <w:lang w:eastAsia="zh"/>
        </w:rPr>
        <w:t>）</w:t>
      </w:r>
      <w:r>
        <w:rPr>
          <w:rFonts w:hint="eastAsia" w:ascii="仿宋" w:hAnsi="仿宋" w:eastAsia="仿宋" w:cs="仿宋"/>
          <w:sz w:val="24"/>
        </w:rPr>
        <w:t>种方式支付：</w:t>
      </w:r>
    </w:p>
    <w:p w14:paraId="469801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仿宋" w:hAnsi="仿宋" w:eastAsia="仿宋" w:cs="仿宋"/>
          <w:sz w:val="24"/>
        </w:rPr>
      </w:pPr>
      <w:r>
        <w:rPr>
          <w:rFonts w:hint="eastAsia" w:ascii="仿宋" w:hAnsi="仿宋" w:eastAsia="仿宋" w:cs="仿宋"/>
          <w:sz w:val="24"/>
          <w:lang w:eastAsia="zh"/>
        </w:rPr>
        <w:t>（1）</w:t>
      </w:r>
      <w:r>
        <w:rPr>
          <w:rFonts w:hint="eastAsia" w:ascii="仿宋" w:hAnsi="仿宋" w:eastAsia="仿宋" w:cs="仿宋"/>
          <w:sz w:val="24"/>
        </w:rPr>
        <w:t>一次性付款：</w:t>
      </w:r>
    </w:p>
    <w:p w14:paraId="61EA3909">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仿宋" w:hAnsi="仿宋" w:eastAsia="仿宋" w:cs="仿宋"/>
          <w:sz w:val="24"/>
        </w:rPr>
      </w:pPr>
      <w:r>
        <w:rPr>
          <w:rFonts w:hint="eastAsia" w:ascii="仿宋" w:hAnsi="仿宋" w:eastAsia="仿宋" w:cs="仿宋"/>
          <w:sz w:val="24"/>
          <w:lang w:eastAsia="zh"/>
        </w:rPr>
        <w:t>服务期结束后，根据实际招标价格和具体参检人数计算，供应商提交结算申请后开具发票，甲方于达到付款条件起 30</w:t>
      </w:r>
      <w:r>
        <w:rPr>
          <w:rFonts w:hint="eastAsia" w:ascii="仿宋" w:hAnsi="仿宋" w:eastAsia="仿宋" w:cs="仿宋"/>
          <w:sz w:val="24"/>
          <w:lang w:val="en-US" w:eastAsia="zh-CN"/>
        </w:rPr>
        <w:t>个工作</w:t>
      </w:r>
      <w:r>
        <w:rPr>
          <w:rFonts w:hint="eastAsia" w:ascii="仿宋" w:hAnsi="仿宋" w:eastAsia="仿宋" w:cs="仿宋"/>
          <w:sz w:val="24"/>
          <w:lang w:eastAsia="zh"/>
        </w:rPr>
        <w:t>日内</w:t>
      </w:r>
      <w:r>
        <w:rPr>
          <w:rFonts w:hint="eastAsia" w:ascii="仿宋" w:hAnsi="仿宋" w:eastAsia="仿宋" w:cs="仿宋"/>
          <w:sz w:val="24"/>
          <w:lang w:eastAsia="zh-CN"/>
        </w:rPr>
        <w:t>（</w:t>
      </w:r>
      <w:r>
        <w:rPr>
          <w:rFonts w:hint="eastAsia" w:ascii="仿宋" w:hAnsi="仿宋" w:eastAsia="仿宋" w:cs="仿宋"/>
          <w:sz w:val="24"/>
          <w:lang w:val="en-US" w:eastAsia="zh-CN"/>
        </w:rPr>
        <w:t>寒暑假除外</w:t>
      </w:r>
      <w:r>
        <w:rPr>
          <w:rFonts w:hint="eastAsia" w:ascii="仿宋" w:hAnsi="仿宋" w:eastAsia="仿宋" w:cs="仿宋"/>
          <w:sz w:val="24"/>
          <w:lang w:eastAsia="zh-CN"/>
        </w:rPr>
        <w:t>）</w:t>
      </w:r>
      <w:r>
        <w:rPr>
          <w:rFonts w:hint="eastAsia" w:ascii="仿宋" w:hAnsi="仿宋" w:eastAsia="仿宋" w:cs="仿宋"/>
          <w:sz w:val="24"/>
          <w:lang w:eastAsia="zh"/>
        </w:rPr>
        <w:t>，一次性支付合同总金额的 100.00%。</w:t>
      </w:r>
    </w:p>
    <w:p w14:paraId="0CF3A9CE">
      <w:pPr>
        <w:keepNext w:val="0"/>
        <w:keepLines w:val="0"/>
        <w:pageBreakBefore w:val="0"/>
        <w:widowControl w:val="0"/>
        <w:kinsoku/>
        <w:wordWrap/>
        <w:overflowPunct/>
        <w:topLinePunct w:val="0"/>
        <w:autoSpaceDE/>
        <w:autoSpaceDN/>
        <w:bidi w:val="0"/>
        <w:adjustRightInd/>
        <w:snapToGrid/>
        <w:spacing w:after="0" w:line="360" w:lineRule="auto"/>
        <w:ind w:firstLine="480" w:firstLineChars="200"/>
        <w:jc w:val="left"/>
        <w:textAlignment w:val="auto"/>
        <w:rPr>
          <w:rFonts w:hint="eastAsia" w:ascii="仿宋" w:hAnsi="仿宋" w:eastAsia="仿宋" w:cs="仿宋"/>
          <w:sz w:val="24"/>
        </w:rPr>
      </w:pPr>
      <w:r>
        <w:rPr>
          <w:rFonts w:hint="eastAsia" w:ascii="仿宋" w:hAnsi="仿宋" w:eastAsia="仿宋" w:cs="仿宋"/>
          <w:sz w:val="24"/>
          <w:lang w:eastAsia="zh"/>
        </w:rPr>
        <w:t>（2）</w:t>
      </w:r>
      <w:r>
        <w:rPr>
          <w:rFonts w:hint="eastAsia" w:ascii="仿宋" w:hAnsi="仿宋" w:eastAsia="仿宋" w:cs="仿宋"/>
          <w:sz w:val="24"/>
        </w:rPr>
        <w:t>分期支付</w:t>
      </w:r>
      <w:r>
        <w:rPr>
          <w:rFonts w:hint="eastAsia" w:ascii="仿宋" w:hAnsi="仿宋" w:eastAsia="仿宋" w:cs="仿宋"/>
          <w:sz w:val="24"/>
          <w:lang w:eastAsia="zh"/>
        </w:rPr>
        <w:t>：</w:t>
      </w:r>
      <w:r>
        <w:rPr>
          <w:rFonts w:hint="eastAsia" w:ascii="仿宋" w:hAnsi="仿宋" w:eastAsia="仿宋" w:cs="仿宋"/>
          <w:sz w:val="24"/>
        </w:rPr>
        <w:t>本合同按以下第</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rPr>
        <w:t>种方式支付：</w:t>
      </w:r>
    </w:p>
    <w:p w14:paraId="6D6FE2B6">
      <w:pPr>
        <w:keepNext w:val="0"/>
        <w:keepLines w:val="0"/>
        <w:pageBreakBefore w:val="0"/>
        <w:widowControl w:val="0"/>
        <w:kinsoku/>
        <w:wordWrap/>
        <w:overflowPunct/>
        <w:topLinePunct w:val="0"/>
        <w:autoSpaceDE/>
        <w:autoSpaceDN/>
        <w:bidi w:val="0"/>
        <w:adjustRightInd/>
        <w:snapToGrid/>
        <w:spacing w:after="0" w:line="360" w:lineRule="auto"/>
        <w:ind w:firstLine="720" w:firstLineChars="300"/>
        <w:jc w:val="left"/>
        <w:textAlignment w:val="auto"/>
        <w:rPr>
          <w:rFonts w:hint="eastAsia" w:ascii="仿宋" w:hAnsi="仿宋" w:eastAsia="仿宋" w:cs="仿宋"/>
          <w:sz w:val="24"/>
        </w:rPr>
      </w:pPr>
      <w:r>
        <w:rPr>
          <w:rFonts w:hint="eastAsia" w:ascii="仿宋" w:hAnsi="仿宋" w:eastAsia="仿宋" w:cs="仿宋"/>
          <w:sz w:val="24"/>
          <w:lang w:eastAsia="zh"/>
        </w:rPr>
        <w:t>1）</w:t>
      </w:r>
      <w:r>
        <w:rPr>
          <w:rFonts w:hint="eastAsia" w:ascii="仿宋" w:hAnsi="仿宋" w:eastAsia="仿宋" w:cs="仿宋"/>
          <w:sz w:val="24"/>
        </w:rPr>
        <w:t>按____</w:t>
      </w:r>
      <w:r>
        <w:rPr>
          <w:rFonts w:hint="eastAsia" w:ascii="仿宋" w:hAnsi="仿宋" w:eastAsia="仿宋" w:cs="仿宋"/>
          <w:color w:val="000000"/>
          <w:sz w:val="24"/>
        </w:rPr>
        <w:t>（年/季度/月）</w:t>
      </w:r>
      <w:r>
        <w:rPr>
          <w:rFonts w:hint="eastAsia" w:ascii="仿宋" w:hAnsi="仿宋" w:eastAsia="仿宋" w:cs="仿宋"/>
          <w:sz w:val="24"/>
        </w:rPr>
        <w:t>支付等额费用。甲方验收合格，收到乙方给付相应金额发票后，</w:t>
      </w:r>
      <w:r>
        <w:rPr>
          <w:rFonts w:hint="eastAsia" w:ascii="仿宋" w:hAnsi="仿宋" w:eastAsia="仿宋" w:cs="仿宋"/>
          <w:sz w:val="24"/>
          <w:lang w:eastAsia="zh"/>
        </w:rPr>
        <w:t>甲方在</w:t>
      </w:r>
      <w:r>
        <w:rPr>
          <w:rFonts w:hint="eastAsia" w:ascii="仿宋" w:hAnsi="仿宋" w:eastAsia="仿宋" w:cs="仿宋"/>
          <w:sz w:val="24"/>
          <w:u w:val="single"/>
          <w:lang w:eastAsia="zh"/>
        </w:rPr>
        <w:t xml:space="preserve">    </w:t>
      </w:r>
      <w:r>
        <w:rPr>
          <w:rFonts w:hint="eastAsia" w:ascii="仿宋" w:hAnsi="仿宋" w:eastAsia="仿宋" w:cs="仿宋"/>
          <w:sz w:val="24"/>
          <w:lang w:eastAsia="zh"/>
        </w:rPr>
        <w:t>工作日内，</w:t>
      </w:r>
      <w:r>
        <w:rPr>
          <w:rFonts w:hint="eastAsia" w:ascii="仿宋" w:hAnsi="仿宋" w:eastAsia="仿宋" w:cs="仿宋"/>
          <w:sz w:val="24"/>
        </w:rPr>
        <w:t>一次性支付发票对应货款</w:t>
      </w:r>
      <w:r>
        <w:rPr>
          <w:rFonts w:hint="eastAsia" w:ascii="仿宋" w:hAnsi="仿宋" w:eastAsia="仿宋" w:cs="仿宋"/>
          <w:sz w:val="24"/>
          <w:u w:val="single"/>
          <w:lang w:eastAsia="zh"/>
        </w:rPr>
        <w:t>100%</w:t>
      </w:r>
      <w:r>
        <w:rPr>
          <w:rFonts w:hint="eastAsia" w:ascii="仿宋" w:hAnsi="仿宋" w:eastAsia="仿宋" w:cs="仿宋"/>
          <w:sz w:val="24"/>
        </w:rPr>
        <w:t>。</w:t>
      </w:r>
    </w:p>
    <w:p w14:paraId="08EA1776">
      <w:pPr>
        <w:spacing w:line="360" w:lineRule="auto"/>
        <w:ind w:firstLine="720" w:firstLineChars="300"/>
        <w:jc w:val="left"/>
        <w:rPr>
          <w:rFonts w:hint="eastAsia" w:ascii="仿宋" w:hAnsi="仿宋" w:eastAsia="仿宋" w:cs="仿宋"/>
          <w:sz w:val="24"/>
          <w:u w:val="single"/>
        </w:rPr>
      </w:pPr>
      <w:r>
        <w:rPr>
          <w:rFonts w:hint="eastAsia" w:ascii="仿宋" w:hAnsi="仿宋" w:eastAsia="仿宋" w:cs="仿宋"/>
          <w:sz w:val="24"/>
          <w:lang w:eastAsia="zh"/>
        </w:rPr>
        <w:t>2）</w:t>
      </w:r>
      <w:r>
        <w:rPr>
          <w:rFonts w:hint="eastAsia" w:ascii="仿宋" w:hAnsi="仿宋" w:eastAsia="仿宋" w:cs="仿宋"/>
          <w:sz w:val="24"/>
        </w:rPr>
        <w:t>按本合同项下的项目进度支付：</w:t>
      </w:r>
      <w:r>
        <w:rPr>
          <w:rFonts w:hint="eastAsia" w:ascii="仿宋" w:hAnsi="仿宋" w:eastAsia="仿宋" w:cs="仿宋"/>
          <w:sz w:val="24"/>
          <w:u w:val="single"/>
        </w:rPr>
        <w:t xml:space="preserve">                      </w:t>
      </w:r>
    </w:p>
    <w:p w14:paraId="1B4B4302">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ind w:firstLine="480" w:firstLineChars="200"/>
        <w:jc w:val="both"/>
        <w:textAlignment w:val="auto"/>
        <w:rPr>
          <w:rFonts w:hint="eastAsia" w:ascii="仿宋" w:hAnsi="仿宋" w:eastAsia="仿宋" w:cs="仿宋"/>
          <w:sz w:val="24"/>
        </w:rPr>
      </w:pPr>
      <w:r>
        <w:rPr>
          <w:rFonts w:hint="eastAsia" w:ascii="仿宋" w:hAnsi="仿宋" w:eastAsia="仿宋" w:cs="仿宋"/>
          <w:sz w:val="24"/>
          <w:lang w:eastAsia="zh"/>
        </w:rPr>
        <w:t>（3）</w:t>
      </w:r>
      <w:r>
        <w:rPr>
          <w:rFonts w:hint="eastAsia" w:ascii="仿宋" w:hAnsi="仿宋" w:eastAsia="仿宋" w:cs="仿宋"/>
          <w:sz w:val="24"/>
        </w:rPr>
        <w:t>其他支付方式：</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w:t>
      </w:r>
      <w:r>
        <w:rPr>
          <w:rFonts w:hint="eastAsia" w:ascii="仿宋" w:hAnsi="仿宋" w:eastAsia="仿宋" w:cs="仿宋"/>
          <w:sz w:val="24"/>
          <w:u w:val="single"/>
        </w:rPr>
        <w:t xml:space="preserve">      </w:t>
      </w:r>
    </w:p>
    <w:p w14:paraId="2161ECFA">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合同履约保证金：在项目验收合格后，乙方到甲方处办理无息退付手续。</w:t>
      </w:r>
    </w:p>
    <w:p w14:paraId="13B6F34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 乙方须向甲方出具合法有效完整的完税发票及凭证资料进行支付结算。</w:t>
      </w:r>
    </w:p>
    <w:p w14:paraId="06F5FB7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lang w:val="en-US" w:eastAsia="zh-CN"/>
        </w:rPr>
        <w:t>五</w:t>
      </w:r>
      <w:r>
        <w:rPr>
          <w:rFonts w:hint="eastAsia" w:ascii="仿宋" w:hAnsi="仿宋" w:eastAsia="仿宋" w:cs="仿宋"/>
          <w:sz w:val="24"/>
        </w:rPr>
        <w:t>、知识产权</w:t>
      </w:r>
    </w:p>
    <w:p w14:paraId="0CD13F7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乙方应保证所提供的服务或其任何一部分均不会侵犯任何第三方的知识产权。</w:t>
      </w:r>
    </w:p>
    <w:p w14:paraId="6702D421">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lang w:val="en-US" w:eastAsia="zh-CN"/>
        </w:rPr>
        <w:t>六</w:t>
      </w:r>
      <w:r>
        <w:rPr>
          <w:rFonts w:hint="eastAsia" w:ascii="仿宋" w:hAnsi="仿宋" w:eastAsia="仿宋" w:cs="仿宋"/>
          <w:sz w:val="24"/>
        </w:rPr>
        <w:t>、无权利瑕疵担保条款</w:t>
      </w:r>
    </w:p>
    <w:p w14:paraId="5ACD2D5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乙方保证所提供的服务的所有权完全属于乙方且无任何抵押、查封等权利瑕疵。如有权利瑕疵的，视为乙方违约。乙方应负担由此而产生的一切损失。</w:t>
      </w:r>
    </w:p>
    <w:p w14:paraId="597248A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lang w:val="en-US" w:eastAsia="zh-CN"/>
        </w:rPr>
        <w:t>七</w:t>
      </w:r>
      <w:r>
        <w:rPr>
          <w:rFonts w:hint="eastAsia" w:ascii="仿宋" w:hAnsi="仿宋" w:eastAsia="仿宋" w:cs="仿宋"/>
          <w:sz w:val="24"/>
        </w:rPr>
        <w:t>、履约保证金</w:t>
      </w:r>
    </w:p>
    <w:p w14:paraId="244BAEB3">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乙方交纳服务费用的5%，￥ </w:t>
      </w:r>
      <w:r>
        <w:rPr>
          <w:rFonts w:hint="eastAsia" w:ascii="仿宋" w:hAnsi="仿宋" w:eastAsia="仿宋" w:cs="仿宋"/>
          <w:sz w:val="24"/>
          <w:u w:val="single"/>
        </w:rPr>
        <w:t>                 </w:t>
      </w:r>
      <w:r>
        <w:rPr>
          <w:rFonts w:hint="eastAsia" w:ascii="仿宋" w:hAnsi="仿宋" w:eastAsia="仿宋" w:cs="仿宋"/>
          <w:sz w:val="24"/>
        </w:rPr>
        <w:t>元（人民币大写</w:t>
      </w:r>
      <w:r>
        <w:rPr>
          <w:rFonts w:hint="eastAsia" w:ascii="仿宋" w:hAnsi="仿宋" w:eastAsia="仿宋" w:cs="仿宋"/>
          <w:sz w:val="24"/>
          <w:u w:val="single"/>
        </w:rPr>
        <w:t>                 </w:t>
      </w:r>
      <w:r>
        <w:rPr>
          <w:rFonts w:hint="eastAsia" w:ascii="仿宋" w:hAnsi="仿宋" w:eastAsia="仿宋" w:cs="仿宋"/>
          <w:sz w:val="24"/>
        </w:rPr>
        <w:t>元）作为本合同的履约保证金。</w:t>
      </w:r>
    </w:p>
    <w:p w14:paraId="2AF98FB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履约保证金作为违约金的一部分及用于补偿甲方因乙方不能履行合同义务而蒙受的损失。</w:t>
      </w:r>
    </w:p>
    <w:p w14:paraId="738BDF6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lang w:val="en-US" w:eastAsia="zh-CN"/>
        </w:rPr>
        <w:t>八</w:t>
      </w:r>
      <w:r>
        <w:rPr>
          <w:rFonts w:hint="eastAsia" w:ascii="仿宋" w:hAnsi="仿宋" w:eastAsia="仿宋" w:cs="仿宋"/>
          <w:sz w:val="24"/>
        </w:rPr>
        <w:t>、甲方的权利和义务</w:t>
      </w:r>
    </w:p>
    <w:p w14:paraId="3892D82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甲方有权对合同规定范围内乙方的服务行为进行监督和检查，拥有监管权。有权定期核对乙方提供服务所配备的人员数量等。对甲方认为不合理的部分有权下达整改通知书，并要求乙方限期整改。</w:t>
      </w:r>
    </w:p>
    <w:p w14:paraId="79DEF10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甲方有权依据双方签订的考评办法对乙方提供的服务进行定期考评。当考评结果未达到标准时，有权依据考评办法约定的数额扣除履约保证金。</w:t>
      </w:r>
    </w:p>
    <w:p w14:paraId="5ACAFFF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负责检查监督乙方管理工作的实施及制度的执行情况。</w:t>
      </w:r>
    </w:p>
    <w:p w14:paraId="009F0F6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 根据本合同规定，按时向乙方支付应付服务费用。</w:t>
      </w:r>
    </w:p>
    <w:p w14:paraId="3D11E4C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5. 国家法律、法规所规定由甲方承担的其它责任。</w:t>
      </w:r>
    </w:p>
    <w:p w14:paraId="270FD550">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lang w:val="en-US" w:eastAsia="zh-CN"/>
        </w:rPr>
        <w:t>九</w:t>
      </w:r>
      <w:r>
        <w:rPr>
          <w:rFonts w:hint="eastAsia" w:ascii="仿宋" w:hAnsi="仿宋" w:eastAsia="仿宋" w:cs="仿宋"/>
          <w:sz w:val="24"/>
        </w:rPr>
        <w:t>、乙方的权利和义务</w:t>
      </w:r>
    </w:p>
    <w:p w14:paraId="39663CF2">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对本合同规定的委托服务范围内的项目享有管理权及服务义务。</w:t>
      </w:r>
    </w:p>
    <w:p w14:paraId="4EEE1FD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根据本合同的规定向甲方收取相关服务费用。</w:t>
      </w:r>
    </w:p>
    <w:p w14:paraId="4447C96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及时向甲方通告本项目服务范围内有关服务的重大事项，及时配合处理投诉。</w:t>
      </w:r>
    </w:p>
    <w:p w14:paraId="762B93D7">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 接受项目行业管理部门及政府有关部门的指导，接受甲方的监督。</w:t>
      </w:r>
    </w:p>
    <w:p w14:paraId="71391518">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5. 国家法律、法规所规定由乙方承担的其它责任。</w:t>
      </w:r>
    </w:p>
    <w:p w14:paraId="45AC5D50">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十、违约责任</w:t>
      </w:r>
    </w:p>
    <w:p w14:paraId="2B9E8061">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甲乙双方必须遵守本合同并执行合同中的各项规定，保证本合同的正常履行。</w:t>
      </w:r>
    </w:p>
    <w:p w14:paraId="068D9323">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7899D71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3．因一方违约导致纠纷的，违约方除承担赔偿损失的违约责任外，还需负担守约方为维护合同权益所支出的包括但不限于诉讼费、律师费、交通费、鉴定费等维权费用。</w:t>
      </w:r>
    </w:p>
    <w:p w14:paraId="29FB0D0B">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w:t>
      </w:r>
      <w:r>
        <w:rPr>
          <w:rFonts w:hint="eastAsia" w:ascii="仿宋" w:hAnsi="仿宋" w:eastAsia="仿宋" w:cs="仿宋"/>
          <w:sz w:val="24"/>
          <w:lang w:val="en-US" w:eastAsia="zh-CN"/>
        </w:rPr>
        <w:t>一</w:t>
      </w:r>
      <w:r>
        <w:rPr>
          <w:rFonts w:hint="eastAsia" w:ascii="仿宋" w:hAnsi="仿宋" w:eastAsia="仿宋" w:cs="仿宋"/>
          <w:sz w:val="24"/>
        </w:rPr>
        <w:t>、不可抗力事件处理</w:t>
      </w:r>
    </w:p>
    <w:p w14:paraId="16879AC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在合同有效期内，任何一方因不可抗力事件导致不能履行合同，则合同履行期可延长，其延长期与不可抗力影响期相同。</w:t>
      </w:r>
    </w:p>
    <w:p w14:paraId="41F8FF9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不可抗力事件发生后，应立即通知对方，并寄送有关权威机构出具的证明。</w:t>
      </w:r>
    </w:p>
    <w:p w14:paraId="224898D0">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不可抗力事件延续</w:t>
      </w:r>
      <w:r>
        <w:rPr>
          <w:rFonts w:hint="eastAsia" w:ascii="仿宋" w:hAnsi="仿宋" w:eastAsia="仿宋" w:cs="仿宋"/>
          <w:sz w:val="24"/>
          <w:lang w:val="en-US" w:eastAsia="zh-CN"/>
        </w:rPr>
        <w:t>7</w:t>
      </w:r>
      <w:r>
        <w:rPr>
          <w:rFonts w:hint="eastAsia" w:ascii="仿宋" w:hAnsi="仿宋" w:eastAsia="仿宋" w:cs="仿宋"/>
          <w:sz w:val="24"/>
        </w:rPr>
        <w:t>天以上，双方应通过友好协商，确定是否继续履行合同。</w:t>
      </w:r>
    </w:p>
    <w:p w14:paraId="668C070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w:t>
      </w:r>
      <w:r>
        <w:rPr>
          <w:rFonts w:hint="eastAsia" w:ascii="仿宋" w:hAnsi="仿宋" w:eastAsia="仿宋" w:cs="仿宋"/>
          <w:sz w:val="24"/>
          <w:lang w:val="en-US" w:eastAsia="zh-CN"/>
        </w:rPr>
        <w:t>二</w:t>
      </w:r>
      <w:r>
        <w:rPr>
          <w:rFonts w:hint="eastAsia" w:ascii="仿宋" w:hAnsi="仿宋" w:eastAsia="仿宋" w:cs="仿宋"/>
          <w:sz w:val="24"/>
        </w:rPr>
        <w:t>、合同纠纷的解决方式</w:t>
      </w:r>
    </w:p>
    <w:p w14:paraId="6D942512">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在执行本合同中发生的或与本合同有关的争端，双方应通过友好协商解决，协商不成后，任何一方均可以向甲方所在地人民法院起诉讼。</w:t>
      </w:r>
    </w:p>
    <w:p w14:paraId="1E95D6A3">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在诉讼期间，除争议部分外，本合同其他部分继续执行。 </w:t>
      </w:r>
    </w:p>
    <w:p w14:paraId="67743729">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十</w:t>
      </w:r>
      <w:r>
        <w:rPr>
          <w:rFonts w:hint="eastAsia" w:ascii="仿宋" w:hAnsi="仿宋" w:eastAsia="仿宋" w:cs="仿宋"/>
          <w:sz w:val="24"/>
          <w:lang w:val="en-US" w:eastAsia="zh-CN"/>
        </w:rPr>
        <w:t>三</w:t>
      </w:r>
      <w:r>
        <w:rPr>
          <w:rFonts w:hint="eastAsia" w:ascii="仿宋" w:hAnsi="仿宋" w:eastAsia="仿宋" w:cs="仿宋"/>
          <w:sz w:val="24"/>
        </w:rPr>
        <w:t>、合同生效及其他</w:t>
      </w:r>
    </w:p>
    <w:p w14:paraId="0173061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1. 合同经双方法定代表人或授权委托代理人签字并加盖单位公章后生效。</w:t>
      </w:r>
    </w:p>
    <w:p w14:paraId="687CDC76">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2. 合同执行中涉及采购资金和采购内容修改或补充的，须签书面补充协议。</w:t>
      </w:r>
    </w:p>
    <w:p w14:paraId="5268F184">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3. 双方约定以下地址及联系方式为本合同履行及纠纷解决时的送达信息：</w:t>
      </w:r>
    </w:p>
    <w:p w14:paraId="20E6A5BD">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甲方联系地址：</w:t>
      </w:r>
      <w:r>
        <w:rPr>
          <w:rFonts w:hint="eastAsia" w:ascii="仿宋" w:hAnsi="仿宋" w:eastAsia="仿宋" w:cs="仿宋"/>
          <w:sz w:val="24"/>
          <w:u w:val="single"/>
        </w:rPr>
        <w:t>                                 </w:t>
      </w:r>
      <w:r>
        <w:rPr>
          <w:rFonts w:hint="eastAsia" w:ascii="仿宋" w:hAnsi="仿宋" w:eastAsia="仿宋" w:cs="仿宋"/>
          <w:sz w:val="24"/>
        </w:rPr>
        <w:t> ，联系人：</w:t>
      </w:r>
      <w:r>
        <w:rPr>
          <w:rFonts w:hint="eastAsia" w:ascii="仿宋" w:hAnsi="仿宋" w:eastAsia="仿宋" w:cs="仿宋"/>
          <w:sz w:val="24"/>
          <w:u w:val="single"/>
        </w:rPr>
        <w:t>             </w:t>
      </w:r>
      <w:r>
        <w:rPr>
          <w:rFonts w:hint="eastAsia" w:ascii="仿宋" w:hAnsi="仿宋" w:eastAsia="仿宋" w:cs="仿宋"/>
          <w:sz w:val="24"/>
        </w:rPr>
        <w:t>，   联系电话：</w:t>
      </w:r>
      <w:r>
        <w:rPr>
          <w:rFonts w:hint="eastAsia" w:ascii="仿宋" w:hAnsi="仿宋" w:eastAsia="仿宋" w:cs="仿宋"/>
          <w:sz w:val="24"/>
          <w:u w:val="single"/>
        </w:rPr>
        <w:t>              </w:t>
      </w:r>
      <w:r>
        <w:rPr>
          <w:rFonts w:hint="eastAsia" w:ascii="仿宋" w:hAnsi="仿宋" w:eastAsia="仿宋" w:cs="仿宋"/>
          <w:sz w:val="24"/>
        </w:rPr>
        <w:t>。  </w:t>
      </w:r>
    </w:p>
    <w:p w14:paraId="5824D67F">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乙方联系地址：</w:t>
      </w:r>
      <w:r>
        <w:rPr>
          <w:rFonts w:hint="eastAsia" w:ascii="仿宋" w:hAnsi="仿宋" w:eastAsia="仿宋" w:cs="仿宋"/>
          <w:sz w:val="24"/>
          <w:u w:val="single"/>
        </w:rPr>
        <w:t>                                 </w:t>
      </w:r>
      <w:r>
        <w:rPr>
          <w:rFonts w:hint="eastAsia" w:ascii="仿宋" w:hAnsi="仿宋" w:eastAsia="仿宋" w:cs="仿宋"/>
          <w:sz w:val="24"/>
        </w:rPr>
        <w:t>，联系人：</w:t>
      </w:r>
      <w:r>
        <w:rPr>
          <w:rFonts w:hint="eastAsia" w:ascii="仿宋" w:hAnsi="仿宋" w:eastAsia="仿宋" w:cs="仿宋"/>
          <w:sz w:val="24"/>
          <w:u w:val="single"/>
        </w:rPr>
        <w:t>             </w:t>
      </w:r>
      <w:r>
        <w:rPr>
          <w:rFonts w:hint="eastAsia" w:ascii="仿宋" w:hAnsi="仿宋" w:eastAsia="仿宋" w:cs="仿宋"/>
          <w:sz w:val="24"/>
        </w:rPr>
        <w:t>，  联系电话：</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w:t>
      </w:r>
      <w:r>
        <w:rPr>
          <w:rFonts w:hint="eastAsia" w:ascii="仿宋" w:hAnsi="仿宋" w:eastAsia="仿宋" w:cs="仿宋"/>
          <w:sz w:val="24"/>
        </w:rPr>
        <w:t>。</w:t>
      </w:r>
    </w:p>
    <w:p w14:paraId="7741014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任何一方上述送达信息有变更的，应在变更之日起    日内书面通知对方。送达信息变更未通知的，仍以本合同约定信息为准。因联系人拒收或送达信息有误及送达信息变更未通知导致相关文件未能实际送达的，相关文件退回之日视为送达之日。</w:t>
      </w:r>
    </w:p>
    <w:p w14:paraId="232B29AE">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rPr>
      </w:pPr>
      <w:r>
        <w:rPr>
          <w:rFonts w:hint="eastAsia" w:ascii="仿宋" w:hAnsi="仿宋" w:eastAsia="仿宋" w:cs="仿宋"/>
          <w:sz w:val="24"/>
        </w:rPr>
        <w:t>4.本合同一式</w:t>
      </w:r>
      <w:r>
        <w:rPr>
          <w:rFonts w:hint="eastAsia" w:ascii="仿宋" w:hAnsi="仿宋" w:eastAsia="仿宋" w:cs="仿宋"/>
          <w:sz w:val="24"/>
          <w:lang w:val="en-US" w:eastAsia="zh-CN"/>
        </w:rPr>
        <w:t xml:space="preserve">      </w:t>
      </w:r>
      <w:r>
        <w:rPr>
          <w:rFonts w:hint="eastAsia" w:ascii="仿宋" w:hAnsi="仿宋" w:eastAsia="仿宋" w:cs="仿宋"/>
          <w:sz w:val="24"/>
        </w:rPr>
        <w:t>份，甲方、乙方各执      份，每份具同等法律效力。</w:t>
      </w:r>
    </w:p>
    <w:p w14:paraId="5EE04585">
      <w:pPr>
        <w:keepNext w:val="0"/>
        <w:keepLines w:val="0"/>
        <w:pageBreakBefore w:val="0"/>
        <w:widowControl w:val="0"/>
        <w:kinsoku/>
        <w:wordWrap/>
        <w:overflowPunct/>
        <w:topLinePunct w:val="0"/>
        <w:autoSpaceDE/>
        <w:autoSpaceDN/>
        <w:bidi w:val="0"/>
        <w:adjustRightInd w:val="0"/>
        <w:snapToGrid w:val="0"/>
        <w:spacing w:beforeAutospacing="0" w:after="0" w:afterAutospacing="0" w:line="560" w:lineRule="exact"/>
        <w:jc w:val="both"/>
        <w:textAlignment w:val="auto"/>
        <w:rPr>
          <w:rFonts w:hint="eastAsia" w:ascii="仿宋" w:hAnsi="仿宋" w:eastAsia="仿宋" w:cs="仿宋"/>
          <w:sz w:val="24"/>
          <w:lang w:eastAsia="zh-CN"/>
        </w:rPr>
      </w:pPr>
    </w:p>
    <w:p w14:paraId="58D98BF7">
      <w:pPr>
        <w:pageBreakBefore w:val="0"/>
        <w:kinsoku/>
        <w:wordWrap/>
        <w:overflowPunct/>
        <w:topLinePunct w:val="0"/>
        <w:autoSpaceDN/>
        <w:bidi w:val="0"/>
        <w:adjustRightInd w:val="0"/>
        <w:snapToGrid w:val="0"/>
        <w:spacing w:beforeAutospacing="0" w:after="0" w:afterAutospacing="0" w:line="360" w:lineRule="auto"/>
        <w:jc w:val="both"/>
        <w:rPr>
          <w:rFonts w:hint="eastAsia" w:ascii="仿宋" w:hAnsi="仿宋" w:eastAsia="仿宋" w:cs="仿宋"/>
          <w:sz w:val="24"/>
          <w:lang w:eastAsia="zh-CN"/>
        </w:rPr>
      </w:pPr>
    </w:p>
    <w:p w14:paraId="0A8A8578">
      <w:pPr>
        <w:pageBreakBefore w:val="0"/>
        <w:kinsoku/>
        <w:wordWrap/>
        <w:overflowPunct/>
        <w:topLinePunct w:val="0"/>
        <w:autoSpaceDN/>
        <w:bidi w:val="0"/>
        <w:adjustRightInd w:val="0"/>
        <w:snapToGrid w:val="0"/>
        <w:spacing w:beforeAutospacing="0" w:after="0" w:afterAutospacing="0" w:line="360" w:lineRule="auto"/>
        <w:jc w:val="both"/>
        <w:rPr>
          <w:rFonts w:hint="eastAsia" w:ascii="仿宋" w:hAnsi="仿宋" w:eastAsia="仿宋" w:cs="仿宋"/>
          <w:sz w:val="24"/>
        </w:rPr>
      </w:pPr>
      <w:r>
        <w:rPr>
          <w:rFonts w:hint="eastAsia" w:ascii="仿宋" w:hAnsi="仿宋" w:eastAsia="仿宋" w:cs="仿宋"/>
          <w:sz w:val="24"/>
        </w:rPr>
        <w:t>  </w:t>
      </w:r>
    </w:p>
    <w:p w14:paraId="743FF28C">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甲方（盖章）：</w:t>
      </w:r>
      <w:r>
        <w:rPr>
          <w:rFonts w:hint="eastAsia" w:ascii="仿宋" w:hAnsi="仿宋" w:eastAsia="仿宋" w:cs="仿宋"/>
          <w:sz w:val="24"/>
          <w:lang w:eastAsia="zh"/>
        </w:rPr>
        <w:t xml:space="preserve">                       </w:t>
      </w:r>
      <w:r>
        <w:rPr>
          <w:rFonts w:hint="eastAsia" w:ascii="仿宋" w:hAnsi="仿宋" w:eastAsia="仿宋" w:cs="仿宋"/>
          <w:sz w:val="24"/>
        </w:rPr>
        <w:t xml:space="preserve">乙方（盖章）：                                    </w:t>
      </w:r>
    </w:p>
    <w:p w14:paraId="10FA48E5">
      <w:pPr>
        <w:spacing w:line="360" w:lineRule="auto"/>
        <w:ind w:left="440" w:leftChars="200" w:firstLine="38" w:firstLineChars="16"/>
        <w:jc w:val="left"/>
        <w:rPr>
          <w:rFonts w:hint="eastAsia" w:ascii="仿宋" w:hAnsi="仿宋" w:eastAsia="仿宋" w:cs="仿宋"/>
          <w:sz w:val="24"/>
        </w:rPr>
      </w:pPr>
      <w:r>
        <w:rPr>
          <w:rFonts w:hint="eastAsia" w:ascii="仿宋" w:hAnsi="仿宋" w:eastAsia="仿宋" w:cs="仿宋"/>
          <w:sz w:val="24"/>
        </w:rPr>
        <w:t>法定代表人（委托代理人）（签字）：     法定代表人（委托代理人）</w:t>
      </w:r>
      <w:r>
        <w:rPr>
          <w:rFonts w:hint="eastAsia" w:ascii="仿宋" w:hAnsi="仿宋" w:eastAsia="仿宋" w:cs="仿宋"/>
          <w:sz w:val="24"/>
          <w:lang w:eastAsia="zh-CN"/>
        </w:rPr>
        <w:t>（</w:t>
      </w:r>
      <w:r>
        <w:rPr>
          <w:rFonts w:hint="eastAsia" w:ascii="仿宋" w:hAnsi="仿宋" w:eastAsia="仿宋" w:cs="仿宋"/>
          <w:sz w:val="24"/>
          <w:lang w:val="en-US" w:eastAsia="zh-CN"/>
        </w:rPr>
        <w:t>签字）：</w:t>
      </w:r>
      <w:r>
        <w:rPr>
          <w:rFonts w:hint="eastAsia" w:ascii="仿宋" w:hAnsi="仿宋" w:eastAsia="仿宋" w:cs="仿宋"/>
          <w:sz w:val="24"/>
        </w:rPr>
        <w:t xml:space="preserve">                                            </w:t>
      </w:r>
    </w:p>
    <w:p w14:paraId="4737ADBE">
      <w:pPr>
        <w:spacing w:line="360" w:lineRule="auto"/>
        <w:ind w:firstLine="480" w:firstLineChars="200"/>
        <w:jc w:val="left"/>
        <w:rPr>
          <w:rFonts w:hint="eastAsia" w:ascii="仿宋" w:hAnsi="仿宋" w:eastAsia="仿宋" w:cs="仿宋"/>
          <w:sz w:val="24"/>
        </w:rPr>
      </w:pPr>
    </w:p>
    <w:p w14:paraId="7108FAF5">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联 系 人：                          联 系 人：                 </w:t>
      </w:r>
    </w:p>
    <w:p w14:paraId="600817E5">
      <w:pPr>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联系方式：                          联系方式： </w:t>
      </w:r>
    </w:p>
    <w:p w14:paraId="416DA17A">
      <w:pPr>
        <w:spacing w:line="360" w:lineRule="auto"/>
        <w:ind w:firstLine="480" w:firstLineChars="200"/>
        <w:jc w:val="left"/>
        <w:rPr>
          <w:rFonts w:hint="eastAsia" w:ascii="仿宋" w:hAnsi="仿宋" w:eastAsia="仿宋" w:cs="仿宋"/>
          <w:sz w:val="24"/>
          <w:lang w:eastAsia="zh"/>
        </w:rPr>
      </w:pPr>
      <w:r>
        <w:rPr>
          <w:rFonts w:hint="eastAsia" w:ascii="仿宋" w:hAnsi="仿宋" w:eastAsia="仿宋" w:cs="仿宋"/>
          <w:sz w:val="24"/>
        </w:rPr>
        <w:t>纳税人识别号：126100004352006429</w:t>
      </w:r>
      <w:r>
        <w:rPr>
          <w:rFonts w:hint="eastAsia" w:ascii="仿宋" w:hAnsi="仿宋" w:eastAsia="仿宋" w:cs="仿宋"/>
          <w:sz w:val="24"/>
          <w:lang w:eastAsia="zh"/>
        </w:rPr>
        <w:t xml:space="preserve">    </w:t>
      </w:r>
      <w:r>
        <w:rPr>
          <w:rFonts w:hint="eastAsia" w:ascii="仿宋" w:hAnsi="仿宋" w:eastAsia="仿宋" w:cs="仿宋"/>
          <w:sz w:val="24"/>
        </w:rPr>
        <w:t>纳税人识别号：</w:t>
      </w:r>
    </w:p>
    <w:p w14:paraId="61A20EE3">
      <w:pPr>
        <w:spacing w:line="360" w:lineRule="auto"/>
        <w:ind w:firstLine="480" w:firstLineChars="200"/>
        <w:jc w:val="left"/>
        <w:rPr>
          <w:rFonts w:hint="eastAsia" w:ascii="仿宋" w:hAnsi="仿宋" w:eastAsia="仿宋" w:cs="仿宋"/>
          <w:sz w:val="24"/>
          <w:lang w:eastAsia="zh"/>
        </w:rPr>
      </w:pPr>
      <w:r>
        <w:rPr>
          <w:rFonts w:hint="eastAsia" w:ascii="仿宋" w:hAnsi="仿宋" w:eastAsia="仿宋" w:cs="仿宋"/>
          <w:sz w:val="24"/>
        </w:rPr>
        <w:t>开户银行：建设银行西安含光路支行</w:t>
      </w:r>
      <w:r>
        <w:rPr>
          <w:rFonts w:hint="eastAsia" w:ascii="仿宋" w:hAnsi="仿宋" w:eastAsia="仿宋" w:cs="仿宋"/>
          <w:sz w:val="24"/>
          <w:lang w:eastAsia="zh"/>
        </w:rPr>
        <w:t xml:space="preserve">    </w:t>
      </w:r>
      <w:r>
        <w:rPr>
          <w:rFonts w:hint="eastAsia" w:ascii="仿宋" w:hAnsi="仿宋" w:eastAsia="仿宋" w:cs="仿宋"/>
          <w:sz w:val="24"/>
        </w:rPr>
        <w:t>开户银行：</w:t>
      </w:r>
    </w:p>
    <w:p w14:paraId="4661DD03">
      <w:pPr>
        <w:spacing w:line="360" w:lineRule="auto"/>
        <w:ind w:firstLine="480" w:firstLineChars="200"/>
        <w:jc w:val="left"/>
        <w:rPr>
          <w:rFonts w:hint="eastAsia" w:ascii="仿宋" w:hAnsi="仿宋" w:eastAsia="仿宋" w:cs="仿宋"/>
          <w:sz w:val="24"/>
          <w:lang w:eastAsia="zh"/>
        </w:rPr>
      </w:pPr>
      <w:r>
        <w:rPr>
          <w:rFonts w:hint="eastAsia" w:ascii="仿宋" w:hAnsi="仿宋" w:eastAsia="仿宋" w:cs="仿宋"/>
          <w:sz w:val="24"/>
        </w:rPr>
        <w:t>开户银行账号：61001865200050000482</w:t>
      </w:r>
      <w:r>
        <w:rPr>
          <w:rFonts w:hint="eastAsia" w:ascii="仿宋" w:hAnsi="仿宋" w:eastAsia="仿宋" w:cs="仿宋"/>
          <w:sz w:val="24"/>
          <w:lang w:eastAsia="zh"/>
        </w:rPr>
        <w:t xml:space="preserve">  </w:t>
      </w:r>
      <w:r>
        <w:rPr>
          <w:rFonts w:hint="eastAsia" w:ascii="仿宋" w:hAnsi="仿宋" w:eastAsia="仿宋" w:cs="仿宋"/>
          <w:sz w:val="24"/>
        </w:rPr>
        <w:t>开户银行账号：</w:t>
      </w:r>
    </w:p>
    <w:p w14:paraId="1F95F09F">
      <w:pPr>
        <w:tabs>
          <w:tab w:val="left" w:pos="5280"/>
        </w:tabs>
        <w:spacing w:line="360" w:lineRule="auto"/>
        <w:ind w:firstLine="480" w:firstLineChars="200"/>
        <w:jc w:val="left"/>
        <w:rPr>
          <w:rFonts w:hint="eastAsia" w:ascii="仿宋" w:hAnsi="仿宋" w:eastAsia="仿宋" w:cs="仿宋"/>
          <w:sz w:val="24"/>
        </w:rPr>
      </w:pPr>
      <w:r>
        <w:rPr>
          <w:rFonts w:hint="eastAsia" w:ascii="仿宋" w:hAnsi="仿宋" w:eastAsia="仿宋" w:cs="仿宋"/>
          <w:sz w:val="24"/>
        </w:rPr>
        <w:t xml:space="preserve">签订时间：  年  月   日        </w:t>
      </w:r>
      <w:r>
        <w:rPr>
          <w:rFonts w:hint="eastAsia" w:ascii="仿宋" w:hAnsi="仿宋" w:eastAsia="仿宋" w:cs="仿宋"/>
          <w:sz w:val="24"/>
          <w:lang w:val="en-US" w:eastAsia="zh-CN"/>
        </w:rPr>
        <w:t xml:space="preserve">     </w:t>
      </w:r>
      <w:r>
        <w:rPr>
          <w:rFonts w:hint="eastAsia" w:ascii="仿宋" w:hAnsi="仿宋" w:eastAsia="仿宋" w:cs="仿宋"/>
          <w:sz w:val="24"/>
        </w:rPr>
        <w:t xml:space="preserve">签订时间：  年   月   日 </w:t>
      </w:r>
    </w:p>
    <w:p w14:paraId="7AE6AD5B">
      <w:pPr>
        <w:tabs>
          <w:tab w:val="left" w:pos="5280"/>
        </w:tabs>
        <w:spacing w:line="360" w:lineRule="auto"/>
        <w:ind w:firstLine="480" w:firstLineChars="200"/>
        <w:jc w:val="left"/>
        <w:rPr>
          <w:rFonts w:hint="eastAsia" w:ascii="仿宋" w:hAnsi="仿宋" w:eastAsia="仿宋" w:cs="仿宋"/>
          <w:sz w:val="24"/>
        </w:rPr>
      </w:pPr>
    </w:p>
    <w:p w14:paraId="6560C200">
      <w:pPr>
        <w:tabs>
          <w:tab w:val="left" w:pos="5280"/>
        </w:tabs>
        <w:spacing w:line="360" w:lineRule="auto"/>
        <w:ind w:firstLine="480" w:firstLineChars="200"/>
        <w:jc w:val="left"/>
        <w:rPr>
          <w:rFonts w:hint="eastAsia" w:ascii="仿宋" w:hAnsi="仿宋" w:eastAsia="仿宋" w:cs="仿宋"/>
          <w:sz w:val="24"/>
        </w:rPr>
      </w:pPr>
    </w:p>
    <w:p w14:paraId="5E4ECB47">
      <w:pPr>
        <w:tabs>
          <w:tab w:val="left" w:pos="5280"/>
        </w:tabs>
        <w:spacing w:line="360" w:lineRule="auto"/>
        <w:ind w:firstLine="480" w:firstLineChars="200"/>
        <w:jc w:val="left"/>
        <w:rPr>
          <w:rFonts w:hint="eastAsia" w:ascii="仿宋" w:hAnsi="仿宋" w:eastAsia="仿宋" w:cs="仿宋"/>
          <w:sz w:val="24"/>
        </w:rPr>
      </w:pPr>
    </w:p>
    <w:p w14:paraId="1A771543">
      <w:pPr>
        <w:tabs>
          <w:tab w:val="left" w:pos="5280"/>
        </w:tabs>
        <w:spacing w:line="360" w:lineRule="auto"/>
        <w:ind w:firstLine="480" w:firstLineChars="200"/>
        <w:jc w:val="left"/>
        <w:rPr>
          <w:rFonts w:hint="eastAsia" w:ascii="仿宋" w:hAnsi="仿宋" w:eastAsia="仿宋" w:cs="仿宋"/>
          <w:sz w:val="24"/>
        </w:rPr>
      </w:pPr>
    </w:p>
    <w:p w14:paraId="6FDE4C5A">
      <w:pPr>
        <w:tabs>
          <w:tab w:val="left" w:pos="5280"/>
        </w:tabs>
        <w:spacing w:line="360" w:lineRule="auto"/>
        <w:ind w:firstLine="480" w:firstLineChars="200"/>
        <w:jc w:val="left"/>
        <w:rPr>
          <w:rFonts w:hint="eastAsia" w:ascii="仿宋" w:hAnsi="仿宋" w:eastAsia="仿宋" w:cs="仿宋"/>
          <w:sz w:val="24"/>
        </w:rPr>
      </w:pPr>
    </w:p>
    <w:p w14:paraId="1A5AEE15">
      <w:pPr>
        <w:tabs>
          <w:tab w:val="left" w:pos="5280"/>
        </w:tabs>
        <w:spacing w:line="360" w:lineRule="auto"/>
        <w:ind w:firstLine="480" w:firstLineChars="200"/>
        <w:jc w:val="left"/>
        <w:rPr>
          <w:rFonts w:hint="eastAsia" w:ascii="仿宋" w:hAnsi="仿宋" w:eastAsia="仿宋" w:cs="仿宋"/>
          <w:sz w:val="24"/>
        </w:rPr>
      </w:pPr>
    </w:p>
    <w:p w14:paraId="78F6C44D">
      <w:pPr>
        <w:tabs>
          <w:tab w:val="left" w:pos="5280"/>
        </w:tabs>
        <w:spacing w:line="360" w:lineRule="auto"/>
        <w:jc w:val="left"/>
        <w:rPr>
          <w:rFonts w:hint="eastAsia" w:ascii="仿宋" w:hAnsi="仿宋" w:eastAsia="仿宋" w:cs="仿宋"/>
          <w:sz w:val="24"/>
        </w:rPr>
      </w:pPr>
    </w:p>
    <w:p w14:paraId="36D2A185">
      <w:pPr>
        <w:tabs>
          <w:tab w:val="left" w:pos="5280"/>
        </w:tabs>
        <w:spacing w:line="360" w:lineRule="auto"/>
        <w:jc w:val="left"/>
        <w:rPr>
          <w:rFonts w:hint="eastAsia" w:ascii="仿宋" w:hAnsi="仿宋" w:eastAsia="仿宋" w:cs="仿宋"/>
          <w:b/>
          <w:bCs/>
          <w:sz w:val="24"/>
          <w:lang w:val="en-US" w:eastAsia="zh-CN"/>
        </w:rPr>
      </w:pPr>
      <w:r>
        <w:rPr>
          <w:rFonts w:hint="eastAsia" w:ascii="仿宋" w:hAnsi="仿宋" w:eastAsia="仿宋" w:cs="仿宋"/>
          <w:b/>
          <w:bCs/>
          <w:sz w:val="24"/>
          <w:lang w:val="en-US" w:eastAsia="zh-CN"/>
        </w:rPr>
        <w:t>附件1</w:t>
      </w:r>
      <w:bookmarkStart w:id="1" w:name="_GoBack"/>
      <w:bookmarkEnd w:id="1"/>
    </w:p>
    <w:p w14:paraId="3714A227">
      <w:pPr>
        <w:pStyle w:val="37"/>
        <w:jc w:val="both"/>
        <w:rPr>
          <w:rFonts w:hint="default" w:ascii="仿宋" w:hAnsi="仿宋" w:eastAsia="仿宋" w:cs="仿宋"/>
          <w:sz w:val="24"/>
          <w:lang w:val="en-US" w:eastAsia="zh-CN"/>
        </w:rPr>
      </w:pPr>
      <w:r>
        <w:rPr>
          <w:rFonts w:hint="eastAsia" w:ascii="仿宋_GB2312" w:hAnsi="仿宋_GB2312" w:eastAsia="仿宋_GB2312" w:cs="仿宋_GB2312"/>
          <w:sz w:val="21"/>
          <w:lang w:val="en-US" w:eastAsia="zh-CN"/>
        </w:rPr>
        <w:t>一</w:t>
      </w:r>
      <w:r>
        <w:rPr>
          <w:rFonts w:ascii="仿宋_GB2312" w:hAnsi="仿宋_GB2312" w:eastAsia="仿宋_GB2312" w:cs="仿宋_GB2312"/>
          <w:sz w:val="21"/>
        </w:rPr>
        <w:t>、</w:t>
      </w:r>
      <w:r>
        <w:rPr>
          <w:rFonts w:hint="eastAsia" w:ascii="仿宋_GB2312" w:hAnsi="仿宋_GB2312" w:eastAsia="仿宋_GB2312" w:cs="仿宋_GB2312"/>
          <w:sz w:val="21"/>
          <w:lang w:val="en-US" w:eastAsia="zh-CN"/>
        </w:rPr>
        <w:t>项目内容</w:t>
      </w:r>
    </w:p>
    <w:p w14:paraId="64ADBDDA">
      <w:pPr>
        <w:pStyle w:val="37"/>
        <w:jc w:val="both"/>
        <w:rPr>
          <w:rFonts w:hint="eastAsia" w:ascii="仿宋_GB2312" w:hAnsi="仿宋_GB2312" w:eastAsia="仿宋_GB2312" w:cs="仿宋_GB2312"/>
          <w:sz w:val="20"/>
        </w:rPr>
      </w:pPr>
      <w:r>
        <w:rPr>
          <w:rFonts w:hint="eastAsia" w:ascii="华文仿宋" w:hAnsi="华文仿宋" w:eastAsia="华文仿宋"/>
          <w:sz w:val="24"/>
        </w:rPr>
        <w:t> </w:t>
      </w:r>
      <w:r>
        <w:rPr>
          <w:rFonts w:hint="eastAsia" w:ascii="仿宋_GB2312" w:hAnsi="仿宋_GB2312" w:eastAsia="仿宋_GB2312" w:cs="仿宋_GB2312"/>
          <w:sz w:val="20"/>
        </w:rPr>
        <w:t>（一）在职教职工体检项目</w:t>
      </w:r>
    </w:p>
    <w:p w14:paraId="0CFDC4D6">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1.40岁以下职工体检套餐</w:t>
      </w:r>
    </w:p>
    <w:p w14:paraId="69A05B65">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（1）男性</w:t>
      </w:r>
    </w:p>
    <w:p w14:paraId="39C1DC65">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血常规、肝功七项、肾功四项、血脂四项、血糖、甲功TSH、乙肝五项、癌胚抗原(CEA)、前列腺抗原T-PSA、肝癌三项、25-羟基维生素D、尿液分析、心电图、胸部正侧位、上腹部彩超、甲状腺彩超、泌尿系彩超、内科、外科、身高体重血压、胃泌素17、血管功能、肺功能检测等。</w:t>
      </w:r>
    </w:p>
    <w:p w14:paraId="159DC008">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（2）女性</w:t>
      </w:r>
    </w:p>
    <w:p w14:paraId="4EE151E6">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血常规、肝功七项、肾功四项、血脂四项、血糖、甲功TSH、乙肝五项、癌胚抗原(CEA)、肝癌三项、尿液分析、心电图、胸部正侧位片、上腹部彩超、甲状腺彩超、子宫彩超、乳腺彩超、妇科内诊、液基检查、盆底肌筛查、骨密度、内科、外科、身高体重血压、人体成分等。</w:t>
      </w:r>
    </w:p>
    <w:p w14:paraId="74B1BAF0">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2.40-60岁职工体检套餐</w:t>
      </w:r>
    </w:p>
    <w:p w14:paraId="1C2804EC">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（1）男性（四个套餐任选其一）</w:t>
      </w:r>
    </w:p>
    <w:p w14:paraId="748A4100">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套餐A（常规） ：血常规、肝功七项、肾功四项、血脂四项、血糖、糖化血红蛋白、甲功TSH、甲胎蛋白（AFP）、癌胚抗原(CEA)、糖链抗原CA199、前列腺糖链抗原T-PSA、同型半胱氨酸、乙肝五项、尿液分析、胸部CT、心电图、上腹部彩超、甲状腺彩超、泌尿系彩超、颈部血管彩超、肺功能、胃泌素17、眼底镜检查、内科、外科、身高体重血压等。</w:t>
      </w:r>
    </w:p>
    <w:p w14:paraId="33B20691">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套餐B（呼吸）：血常规、肝功七项、肾功四项、血脂四项、血糖、甲功TSH、癌胚抗原(CEA)、前列腺糖链抗原T-PSA、肝癌三项、乙肝五项、尿液分析、心电图、上腹部彩超、甲状腺彩超、泌尿系彩超、颈部血管彩超、人体成分、血管功能、内科、外科、身高体重血压、肺功能检查、角质蛋白211、神经元特异性烯醇化酶NSE、凝血四项、胸部CT等。</w:t>
      </w:r>
    </w:p>
    <w:p w14:paraId="2407D1AC">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套餐C（消化）：血常规、肝功七项、肾功四项、血脂四项、血糖、甲功TSH、癌胚抗原(CEA)、肝癌三项、乙肝五项、尿液分析、心电图、胸部CT、上腹部彩超、甲状腺彩超、泌尿系彩超、血管功能、胃蛋白酶1，胃蛋白酶2、内科、外科、身高体重血压、大便常规+隐血、胃泌素17、肛肠指诊+肛镜检查、肝纤维化检测、肝纤四项等。</w:t>
      </w:r>
    </w:p>
    <w:p w14:paraId="38ABA051">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套餐D（心血管）：血常规、肝功七项、肾功四项、血脂四项、血糖、甲功TSH、癌胚抗原(CEA)、肝癌三项、乙肝五项、尿液分析、心电图、胸部CT、上腹部彩超、泌尿系彩超、眼底照像、内科、外科、身高体重血压、心脏彩超、头颅TCD、颈部血管彩超、同型半胱氨酸、肌钙蛋白、血管功能检测等。</w:t>
      </w:r>
    </w:p>
    <w:p w14:paraId="3C8AEED8">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（2）女性（四个套餐任选其一）</w:t>
      </w:r>
    </w:p>
    <w:p w14:paraId="2C9B899F">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套餐A（常规）：血常规、肝功七项、肾功四项、血脂四项、血糖、糖化血红蛋白、甲功TSH、癌胚抗原（CEA）、甲胎蛋白（AFP）、糖链抗原CA135、眼底镜检查、乙肝五项、尿液分析、心电图、胸部CT、上腹部彩超、颈部血管彩超、甲状腺彩超、乳腺彩超、子宫彩超、血管功能检测、内科、外科、身高体重血压、妇科检查、液基、肌钙蛋白、胃泌素17等。</w:t>
      </w:r>
    </w:p>
    <w:p w14:paraId="555F47A9">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套餐B（妇科）：血常规、肝功七项、肾功四项、血脂四项、血糖、甲功TSH、癌胚抗原（CEA）、眼底镜、乙肝五项、尿液分析、心电图、胸部CT、上腹部彩超、甲状腺彩超、乳腺彩超、子宫彩超、胃泌素17、血管功能、内科、外科、身高体重血压、妇科检查、液基细胞、HPV等。</w:t>
      </w:r>
    </w:p>
    <w:p w14:paraId="619CE34B">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套餐C（心血管）：血常规、肝功七项、肾功四项、血脂四项、血糖、糖化血红蛋白、癌胚抗原（CEA）、甲胎蛋白（AFP）、乙肝五项、尿液分析、心电图、胸部CT、上腹部彩超、甲状腺彩超、乳腺彩超、子宫彩超、眼底检查、内科、外科、身高体重血压、妇科检查、病理涂片、心脏彩超、颈部血管彩超、同型半胱氨酸、肌钙蛋白、血管功能检测等。</w:t>
      </w:r>
    </w:p>
    <w:p w14:paraId="3CBAFD92">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套餐D（内分泌）：血常规、肝功七项、肾功四项、血脂四项、血糖、甲功TSH、甲胎蛋白（AFP）、癌胚抗原（CEA）、乙肝五项、尿液分析、心电图、胸部CT、上腹部彩超、泌尿系彩超、甲状腺彩超、乳腺彩超、子宫彩超、血管功能、内科、外科、身高体重血压、妇科检查、病理涂片、甲功三项、血沉、25-羟基维生素D、性激素六项、糖化血红蛋白、颈部血管彩超等</w:t>
      </w:r>
    </w:p>
    <w:p w14:paraId="0610F2C3">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（二）离退休教职工体检项目</w:t>
      </w:r>
    </w:p>
    <w:p w14:paraId="406FA0F9">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1.男性</w:t>
      </w:r>
    </w:p>
    <w:p w14:paraId="49F3EA23">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内科、外科、身高体重血压、眼底照相、血常规、尿液分析、肝功11项、肾功四项、血脂四项、血糖、甲胎蛋白（AFP）、癌胚抗原（CEA）、心电图、上腹部彩超、泌尿系彩超、甲状腺彩超、胸部CT平扫（含双肺纵隔）+三维重建、肺功能检查、无损伤动脉弹性测定+四肢多普勒血流图、骨密度测定等。</w:t>
      </w:r>
    </w:p>
    <w:p w14:paraId="487DE60D">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2.女性</w:t>
      </w:r>
    </w:p>
    <w:p w14:paraId="0295DD6C">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内科、外科、身高体重血压、眼底照相、血常规、尿液分析、肝功11项、肾功四项、血脂四项、血糖、甲胎蛋白（AFP）、癌胚抗原（CEA）、心电图、上腹部彩超、泌尿系彩超、甲状腺彩超、胸部CT平扫（含双肺纵隔）+三维重建、肺功能检查、无损伤动脉弹性测定+四肢多普勒血流图、骨密度测定、妇科检查、白带分析、宫颈液基细胞检测TCT、乳腺彩超、妇科（含子宫、附件）彩超等。</w:t>
      </w:r>
    </w:p>
    <w:p w14:paraId="1D17AB69">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（三）高层次人才体检项目</w:t>
      </w:r>
    </w:p>
    <w:p w14:paraId="3A1A5785">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1.男性</w:t>
      </w:r>
    </w:p>
    <w:p w14:paraId="567DBEE1">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血常规、肝功十一项、肾功四项、血脂四项、血糖、糖化血红蛋白、甲功TSH、癌胚抗原(CEA)、肝癌三项、糖链抗原CA199、前例腺糖链抗原T-PSA、同型半胱氨酸、乙肝五项、尿液分析、头颅CT、胸部CT、颈椎或腰椎核磁、心电图、上腹部彩超、甲状腺彩超、泌尿系彩超、颈部血管彩超、心脏彩超、肺功能、脑血管血流动力学、人体成分、内科、外科、身高体重血压等。</w:t>
      </w:r>
    </w:p>
    <w:p w14:paraId="2E29F848">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2.女性</w:t>
      </w:r>
    </w:p>
    <w:p w14:paraId="2BF94E37">
      <w:pPr>
        <w:pStyle w:val="37"/>
        <w:jc w:val="both"/>
        <w:rPr>
          <w:rFonts w:hint="eastAsia" w:ascii="仿宋_GB2312" w:hAnsi="仿宋_GB2312" w:eastAsia="仿宋_GB2312" w:cs="仿宋_GB2312"/>
          <w:sz w:val="20"/>
        </w:rPr>
      </w:pPr>
      <w:r>
        <w:rPr>
          <w:rFonts w:hint="eastAsia" w:ascii="仿宋_GB2312" w:hAnsi="仿宋_GB2312" w:eastAsia="仿宋_GB2312" w:cs="仿宋_GB2312"/>
          <w:sz w:val="20"/>
        </w:rPr>
        <w:t>血常规、肝功十一项、肾功四项、血脂四项、血糖、糖化血红蛋白、甲功TSH、癌胚抗原（CEA）、肝癌三项、CA125、CA135、眼底照相、乙肝五项、尿常规、心电图、头颅CT、胸部CT、颈椎或腰椎核磁共振、上腹部彩超、颈部血管彩超、甲状腺彩超、心脏彩超、乳腺彩超、子宫彩超、血管功能检测、内科、外科、身高体重血压、妇科检查、液基等。</w:t>
      </w:r>
    </w:p>
    <w:p w14:paraId="14360C2B">
      <w:pPr>
        <w:pStyle w:val="37"/>
        <w:jc w:val="both"/>
      </w:pPr>
      <w:r>
        <w:rPr>
          <w:rFonts w:hint="eastAsia" w:ascii="仿宋_GB2312" w:hAnsi="仿宋_GB2312" w:eastAsia="仿宋_GB2312" w:cs="仿宋_GB2312"/>
          <w:sz w:val="21"/>
          <w:lang w:val="en-US" w:eastAsia="zh-CN"/>
        </w:rPr>
        <w:t>二</w:t>
      </w:r>
      <w:r>
        <w:rPr>
          <w:rFonts w:ascii="仿宋_GB2312" w:hAnsi="仿宋_GB2312" w:eastAsia="仿宋_GB2312" w:cs="仿宋_GB2312"/>
          <w:sz w:val="21"/>
        </w:rPr>
        <w:t>、</w:t>
      </w:r>
      <w:r>
        <w:rPr>
          <w:rFonts w:hint="eastAsia" w:ascii="仿宋_GB2312" w:hAnsi="仿宋_GB2312" w:eastAsia="仿宋_GB2312" w:cs="仿宋_GB2312"/>
          <w:sz w:val="21"/>
        </w:rPr>
        <w:t>商务服务</w:t>
      </w:r>
      <w:r>
        <w:rPr>
          <w:rFonts w:ascii="仿宋_GB2312" w:hAnsi="仿宋_GB2312" w:eastAsia="仿宋_GB2312" w:cs="仿宋_GB2312"/>
          <w:sz w:val="21"/>
        </w:rPr>
        <w:t>要求</w:t>
      </w:r>
    </w:p>
    <w:p w14:paraId="17EE64D6">
      <w:pPr>
        <w:pStyle w:val="37"/>
        <w:jc w:val="both"/>
        <w:rPr>
          <w:rFonts w:hint="eastAsia" w:ascii="仿宋_GB2312" w:hAnsi="仿宋_GB2312" w:eastAsia="仿宋_GB2312" w:cs="仿宋_GB2312"/>
        </w:rPr>
      </w:pPr>
      <w:r>
        <w:rPr>
          <w:rFonts w:hint="eastAsia" w:ascii="仿宋_GB2312" w:hAnsi="仿宋_GB2312" w:eastAsia="仿宋_GB2312" w:cs="仿宋_GB2312"/>
        </w:rPr>
        <w:t>所有教职工体检项目需免费配套以下服务：</w:t>
      </w:r>
    </w:p>
    <w:p w14:paraId="55B45167">
      <w:pPr>
        <w:pStyle w:val="37"/>
        <w:jc w:val="both"/>
        <w:rPr>
          <w:rFonts w:hint="eastAsia" w:ascii="仿宋_GB2312" w:hAnsi="仿宋_GB2312" w:eastAsia="仿宋_GB2312" w:cs="仿宋_GB2312"/>
        </w:rPr>
      </w:pPr>
      <w:r>
        <w:rPr>
          <w:rFonts w:hint="eastAsia" w:ascii="仿宋_GB2312" w:hAnsi="仿宋_GB2312" w:eastAsia="仿宋_GB2312" w:cs="仿宋_GB2312"/>
        </w:rPr>
        <w:t>1.体检期间由含光、高新、未央三校区至体检单位间通行用车。</w:t>
      </w:r>
    </w:p>
    <w:p w14:paraId="68B4C21E">
      <w:pPr>
        <w:pStyle w:val="37"/>
        <w:jc w:val="both"/>
        <w:rPr>
          <w:rFonts w:hint="eastAsia" w:ascii="仿宋_GB2312" w:hAnsi="仿宋_GB2312" w:eastAsia="仿宋_GB2312" w:cs="仿宋_GB2312"/>
        </w:rPr>
      </w:pPr>
      <w:r>
        <w:rPr>
          <w:rFonts w:hint="eastAsia" w:ascii="仿宋_GB2312" w:hAnsi="仿宋_GB2312" w:eastAsia="仿宋_GB2312" w:cs="仿宋_GB2312"/>
        </w:rPr>
        <w:t>2.营养简餐。</w:t>
      </w:r>
    </w:p>
    <w:p w14:paraId="145338AE">
      <w:pPr>
        <w:pStyle w:val="37"/>
        <w:jc w:val="both"/>
        <w:rPr>
          <w:rFonts w:hint="eastAsia" w:ascii="仿宋_GB2312" w:hAnsi="仿宋_GB2312" w:eastAsia="仿宋_GB2312" w:cs="仿宋_GB2312"/>
        </w:rPr>
      </w:pPr>
      <w:r>
        <w:rPr>
          <w:rFonts w:hint="eastAsia" w:ascii="仿宋_GB2312" w:hAnsi="仿宋_GB2312" w:eastAsia="仿宋_GB2312" w:cs="仿宋_GB2312"/>
        </w:rPr>
        <w:t>3.体检报告（重点人员CT片）。</w:t>
      </w:r>
    </w:p>
    <w:p w14:paraId="6B1C293E">
      <w:pPr>
        <w:pStyle w:val="37"/>
        <w:jc w:val="both"/>
        <w:rPr>
          <w:rFonts w:hint="eastAsia" w:ascii="仿宋_GB2312" w:hAnsi="仿宋_GB2312" w:eastAsia="仿宋_GB2312" w:cs="仿宋_GB2312"/>
        </w:rPr>
      </w:pPr>
      <w:r>
        <w:rPr>
          <w:rFonts w:hint="eastAsia" w:ascii="仿宋_GB2312" w:hAnsi="仿宋_GB2312" w:eastAsia="仿宋_GB2312" w:cs="仿宋_GB2312"/>
        </w:rPr>
        <w:t>4.疑似重大疾病人员第一时间告知并复检。</w:t>
      </w:r>
    </w:p>
    <w:p w14:paraId="5B83A7B2">
      <w:pPr>
        <w:pStyle w:val="37"/>
        <w:jc w:val="both"/>
        <w:rPr>
          <w:rFonts w:hint="eastAsia" w:ascii="仿宋_GB2312" w:hAnsi="仿宋_GB2312" w:eastAsia="仿宋_GB2312" w:cs="仿宋_GB2312"/>
        </w:rPr>
      </w:pPr>
      <w:r>
        <w:rPr>
          <w:rFonts w:hint="eastAsia" w:ascii="仿宋_GB2312" w:hAnsi="仿宋_GB2312" w:eastAsia="仿宋_GB2312" w:cs="仿宋_GB2312"/>
        </w:rPr>
        <w:t>5.体检报告专家专场咨询。</w:t>
      </w:r>
    </w:p>
    <w:p w14:paraId="7C033B53">
      <w:pPr>
        <w:pStyle w:val="37"/>
        <w:jc w:val="both"/>
        <w:rPr>
          <w:rFonts w:hint="eastAsia" w:ascii="仿宋_GB2312" w:hAnsi="仿宋_GB2312" w:eastAsia="仿宋_GB2312" w:cs="仿宋_GB2312"/>
        </w:rPr>
      </w:pPr>
      <w:r>
        <w:rPr>
          <w:rFonts w:hint="eastAsia" w:ascii="仿宋_GB2312" w:hAnsi="仿宋_GB2312" w:eastAsia="仿宋_GB2312" w:cs="仿宋_GB2312"/>
        </w:rPr>
        <w:t>6.职工体检情况总结。</w:t>
      </w:r>
    </w:p>
    <w:p w14:paraId="3D2B9614">
      <w:pPr>
        <w:pageBreakBefore w:val="0"/>
        <w:kinsoku/>
        <w:wordWrap/>
        <w:overflowPunct/>
        <w:topLinePunct w:val="0"/>
        <w:autoSpaceDN/>
        <w:bidi w:val="0"/>
        <w:adjustRightInd w:val="0"/>
        <w:snapToGrid w:val="0"/>
        <w:spacing w:beforeAutospacing="0" w:after="0" w:afterAutospacing="0" w:line="360" w:lineRule="auto"/>
        <w:jc w:val="both"/>
        <w:rPr>
          <w:rFonts w:ascii="华文仿宋" w:hAnsi="华文仿宋" w:eastAsia="华文仿宋"/>
          <w:sz w:val="24"/>
        </w:rPr>
      </w:pPr>
      <w:r>
        <w:rPr>
          <w:rFonts w:hint="eastAsia" w:ascii="仿宋_GB2312" w:hAnsi="仿宋_GB2312" w:eastAsia="仿宋_GB2312" w:cs="仿宋_GB2312"/>
        </w:rPr>
        <w:t>7.家属体检7折以下优惠等。</w:t>
      </w:r>
    </w:p>
    <w:sectPr>
      <w:footerReference r:id="rId6" w:type="default"/>
      <w:pgSz w:w="11906" w:h="16838"/>
      <w:pgMar w:top="1440" w:right="1800" w:bottom="1440" w:left="1800" w:header="851" w:footer="992" w:gutter="0"/>
      <w:pgNumType w:fmt="numberInDash"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仿宋_GB2312">
    <w:altName w:val="Times New Roman"/>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651DDE">
    <w:pPr>
      <w:pStyle w:val="11"/>
      <w:jc w:val="center"/>
    </w:pPr>
  </w:p>
  <w:p w14:paraId="4FFAF164">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845FD">
    <w:pPr>
      <w:pStyle w:val="11"/>
      <w:jc w:val="center"/>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47452160"/>
                          </w:sdtPr>
                          <w:sdtContent>
                            <w:p w14:paraId="115D51F9">
                              <w:pPr>
                                <w:pStyle w:val="11"/>
                                <w:jc w:val="center"/>
                              </w:pPr>
                              <w:r>
                                <w:fldChar w:fldCharType="begin"/>
                              </w:r>
                              <w:r>
                                <w:instrText xml:space="preserve">PAGE   \* MERGEFORMAT</w:instrText>
                              </w:r>
                              <w:r>
                                <w:fldChar w:fldCharType="separate"/>
                              </w:r>
                              <w:r>
                                <w:rPr>
                                  <w:lang w:val="zh-CN"/>
                                </w:rPr>
                                <w:t>-</w:t>
                              </w:r>
                              <w:r>
                                <w:t xml:space="preserve"> 6 -</w:t>
                              </w:r>
                              <w:r>
                                <w:fldChar w:fldCharType="end"/>
                              </w:r>
                            </w:p>
                          </w:sdtContent>
                        </w:sdt>
                        <w:p w14:paraId="321C4EF9"/>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sdt>
                    <w:sdtPr>
                      <w:id w:val="147452160"/>
                    </w:sdtPr>
                    <w:sdtContent>
                      <w:p w14:paraId="115D51F9">
                        <w:pPr>
                          <w:pStyle w:val="11"/>
                          <w:jc w:val="center"/>
                        </w:pPr>
                        <w:r>
                          <w:fldChar w:fldCharType="begin"/>
                        </w:r>
                        <w:r>
                          <w:instrText xml:space="preserve">PAGE   \* MERGEFORMAT</w:instrText>
                        </w:r>
                        <w:r>
                          <w:fldChar w:fldCharType="separate"/>
                        </w:r>
                        <w:r>
                          <w:rPr>
                            <w:lang w:val="zh-CN"/>
                          </w:rPr>
                          <w:t>-</w:t>
                        </w:r>
                        <w:r>
                          <w:t xml:space="preserve"> 6 -</w:t>
                        </w:r>
                        <w:r>
                          <w:fldChar w:fldCharType="end"/>
                        </w:r>
                      </w:p>
                    </w:sdtContent>
                  </w:sdt>
                  <w:p w14:paraId="321C4EF9"/>
                </w:txbxContent>
              </v:textbox>
            </v:shape>
          </w:pict>
        </mc:Fallback>
      </mc:AlternateContent>
    </w:r>
  </w:p>
  <w:p w14:paraId="1A109C47">
    <w:pPr>
      <w:pStyle w:val="1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5YzY2YjExOGE2ODAxOGZjNjJlNTg1MmNhNzRiMTAifQ=="/>
    <w:docVar w:name="KSO_WPS_MARK_KEY" w:val="27dce054-a0e5-4772-ab8a-c905b2a94ba6"/>
  </w:docVars>
  <w:rsids>
    <w:rsidRoot w:val="003666F5"/>
    <w:rsid w:val="00091FA7"/>
    <w:rsid w:val="000F4FBE"/>
    <w:rsid w:val="00103D6D"/>
    <w:rsid w:val="001160CF"/>
    <w:rsid w:val="00134A38"/>
    <w:rsid w:val="001E5206"/>
    <w:rsid w:val="003666F5"/>
    <w:rsid w:val="00392375"/>
    <w:rsid w:val="0044593A"/>
    <w:rsid w:val="004A5E0C"/>
    <w:rsid w:val="00655718"/>
    <w:rsid w:val="007F6E82"/>
    <w:rsid w:val="0080100D"/>
    <w:rsid w:val="008B3479"/>
    <w:rsid w:val="009034D2"/>
    <w:rsid w:val="00916085"/>
    <w:rsid w:val="00947794"/>
    <w:rsid w:val="00B606E2"/>
    <w:rsid w:val="00C241CF"/>
    <w:rsid w:val="00CC6314"/>
    <w:rsid w:val="00DC42C0"/>
    <w:rsid w:val="00F1142B"/>
    <w:rsid w:val="00F85C03"/>
    <w:rsid w:val="00FA52AD"/>
    <w:rsid w:val="00FF4FEB"/>
    <w:rsid w:val="121600C6"/>
    <w:rsid w:val="46267ED6"/>
    <w:rsid w:val="4B971F0B"/>
    <w:rsid w:val="525A44D2"/>
    <w:rsid w:val="59B20919"/>
    <w:rsid w:val="6D125276"/>
    <w:rsid w:val="6D981E17"/>
    <w:rsid w:val="77815790"/>
    <w:rsid w:val="78DE69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7"/>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3">
    <w:name w:val="heading 2"/>
    <w:basedOn w:val="1"/>
    <w:next w:val="1"/>
    <w:link w:val="18"/>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4">
    <w:name w:val="heading 3"/>
    <w:basedOn w:val="1"/>
    <w:next w:val="1"/>
    <w:link w:val="19"/>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5">
    <w:name w:val="heading 4"/>
    <w:basedOn w:val="1"/>
    <w:next w:val="1"/>
    <w:link w:val="20"/>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6">
    <w:name w:val="heading 5"/>
    <w:basedOn w:val="1"/>
    <w:next w:val="1"/>
    <w:link w:val="21"/>
    <w:semiHidden/>
    <w:unhideWhenUsed/>
    <w:qFormat/>
    <w:uiPriority w:val="9"/>
    <w:pPr>
      <w:keepNext/>
      <w:keepLines/>
      <w:spacing w:before="80" w:after="40"/>
      <w:outlineLvl w:val="4"/>
    </w:pPr>
    <w:rPr>
      <w:rFonts w:cstheme="majorBidi"/>
      <w:color w:val="2F5597" w:themeColor="accent1" w:themeShade="BF"/>
      <w:sz w:val="24"/>
    </w:rPr>
  </w:style>
  <w:style w:type="paragraph" w:styleId="7">
    <w:name w:val="heading 6"/>
    <w:basedOn w:val="1"/>
    <w:next w:val="1"/>
    <w:link w:val="22"/>
    <w:semiHidden/>
    <w:unhideWhenUsed/>
    <w:qFormat/>
    <w:uiPriority w:val="9"/>
    <w:pPr>
      <w:keepNext/>
      <w:keepLines/>
      <w:spacing w:before="40" w:after="0"/>
      <w:outlineLvl w:val="5"/>
    </w:pPr>
    <w:rPr>
      <w:rFonts w:cstheme="majorBidi"/>
      <w:b/>
      <w:bCs/>
      <w:color w:val="2F5597" w:themeColor="accent1" w:themeShade="BF"/>
    </w:rPr>
  </w:style>
  <w:style w:type="paragraph" w:styleId="8">
    <w:name w:val="heading 7"/>
    <w:basedOn w:val="1"/>
    <w:next w:val="1"/>
    <w:link w:val="23"/>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4"/>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5"/>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6"/>
    <w:unhideWhenUsed/>
    <w:qFormat/>
    <w:uiPriority w:val="99"/>
    <w:pPr>
      <w:tabs>
        <w:tab w:val="center" w:pos="4153"/>
        <w:tab w:val="right" w:pos="8306"/>
      </w:tabs>
      <w:snapToGrid w:val="0"/>
      <w:spacing w:line="240" w:lineRule="auto"/>
    </w:pPr>
    <w:rPr>
      <w:sz w:val="18"/>
      <w:szCs w:val="18"/>
    </w:rPr>
  </w:style>
  <w:style w:type="paragraph" w:styleId="12">
    <w:name w:val="header"/>
    <w:basedOn w:val="1"/>
    <w:link w:val="35"/>
    <w:unhideWhenUsed/>
    <w:qFormat/>
    <w:uiPriority w:val="99"/>
    <w:pPr>
      <w:tabs>
        <w:tab w:val="center" w:pos="4153"/>
        <w:tab w:val="right" w:pos="8306"/>
      </w:tabs>
      <w:snapToGrid w:val="0"/>
      <w:spacing w:line="240" w:lineRule="auto"/>
      <w:jc w:val="center"/>
    </w:pPr>
    <w:rPr>
      <w:sz w:val="18"/>
      <w:szCs w:val="18"/>
    </w:rPr>
  </w:style>
  <w:style w:type="paragraph" w:styleId="13">
    <w:name w:val="Subtitle"/>
    <w:basedOn w:val="1"/>
    <w:next w:val="1"/>
    <w:link w:val="27"/>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6"/>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7">
    <w:name w:val="标题 1 Char"/>
    <w:basedOn w:val="16"/>
    <w:link w:val="2"/>
    <w:qFormat/>
    <w:uiPriority w:val="9"/>
    <w:rPr>
      <w:rFonts w:asciiTheme="majorHAnsi" w:hAnsiTheme="majorHAnsi" w:eastAsiaTheme="majorEastAsia" w:cstheme="majorBidi"/>
      <w:color w:val="2F5597" w:themeColor="accent1" w:themeShade="BF"/>
      <w:sz w:val="48"/>
      <w:szCs w:val="48"/>
    </w:rPr>
  </w:style>
  <w:style w:type="character" w:customStyle="1" w:styleId="18">
    <w:name w:val="标题 2 Char"/>
    <w:basedOn w:val="16"/>
    <w:link w:val="3"/>
    <w:semiHidden/>
    <w:qFormat/>
    <w:uiPriority w:val="9"/>
    <w:rPr>
      <w:rFonts w:asciiTheme="majorHAnsi" w:hAnsiTheme="majorHAnsi" w:eastAsiaTheme="majorEastAsia" w:cstheme="majorBidi"/>
      <w:color w:val="2F5597" w:themeColor="accent1" w:themeShade="BF"/>
      <w:sz w:val="40"/>
      <w:szCs w:val="40"/>
    </w:rPr>
  </w:style>
  <w:style w:type="character" w:customStyle="1" w:styleId="19">
    <w:name w:val="标题 3 Char"/>
    <w:basedOn w:val="16"/>
    <w:link w:val="4"/>
    <w:semiHidden/>
    <w:qFormat/>
    <w:uiPriority w:val="9"/>
    <w:rPr>
      <w:rFonts w:asciiTheme="majorHAnsi" w:hAnsiTheme="majorHAnsi" w:eastAsiaTheme="majorEastAsia" w:cstheme="majorBidi"/>
      <w:color w:val="2F5597" w:themeColor="accent1" w:themeShade="BF"/>
      <w:sz w:val="32"/>
      <w:szCs w:val="32"/>
    </w:rPr>
  </w:style>
  <w:style w:type="character" w:customStyle="1" w:styleId="20">
    <w:name w:val="标题 4 Char"/>
    <w:basedOn w:val="16"/>
    <w:link w:val="5"/>
    <w:semiHidden/>
    <w:qFormat/>
    <w:uiPriority w:val="9"/>
    <w:rPr>
      <w:rFonts w:cstheme="majorBidi"/>
      <w:color w:val="2F5597" w:themeColor="accent1" w:themeShade="BF"/>
      <w:sz w:val="28"/>
      <w:szCs w:val="28"/>
    </w:rPr>
  </w:style>
  <w:style w:type="character" w:customStyle="1" w:styleId="21">
    <w:name w:val="标题 5 Char"/>
    <w:basedOn w:val="16"/>
    <w:link w:val="6"/>
    <w:semiHidden/>
    <w:qFormat/>
    <w:uiPriority w:val="9"/>
    <w:rPr>
      <w:rFonts w:cstheme="majorBidi"/>
      <w:color w:val="2F5597" w:themeColor="accent1" w:themeShade="BF"/>
      <w:sz w:val="24"/>
    </w:rPr>
  </w:style>
  <w:style w:type="character" w:customStyle="1" w:styleId="22">
    <w:name w:val="标题 6 Char"/>
    <w:basedOn w:val="16"/>
    <w:link w:val="7"/>
    <w:semiHidden/>
    <w:qFormat/>
    <w:uiPriority w:val="9"/>
    <w:rPr>
      <w:rFonts w:cstheme="majorBidi"/>
      <w:b/>
      <w:bCs/>
      <w:color w:val="2F5597" w:themeColor="accent1" w:themeShade="BF"/>
    </w:rPr>
  </w:style>
  <w:style w:type="character" w:customStyle="1" w:styleId="23">
    <w:name w:val="标题 7 Char"/>
    <w:basedOn w:val="16"/>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4">
    <w:name w:val="标题 8 Char"/>
    <w:basedOn w:val="16"/>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5">
    <w:name w:val="标题 9 Char"/>
    <w:basedOn w:val="16"/>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6">
    <w:name w:val="标题 Char"/>
    <w:basedOn w:val="16"/>
    <w:link w:val="14"/>
    <w:qFormat/>
    <w:uiPriority w:val="10"/>
    <w:rPr>
      <w:rFonts w:asciiTheme="majorHAnsi" w:hAnsiTheme="majorHAnsi" w:eastAsiaTheme="majorEastAsia" w:cstheme="majorBidi"/>
      <w:spacing w:val="-10"/>
      <w:kern w:val="28"/>
      <w:sz w:val="56"/>
      <w:szCs w:val="56"/>
    </w:rPr>
  </w:style>
  <w:style w:type="character" w:customStyle="1" w:styleId="27">
    <w:name w:val="副标题 Char"/>
    <w:basedOn w:val="16"/>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8">
    <w:name w:val="Quote"/>
    <w:basedOn w:val="1"/>
    <w:next w:val="1"/>
    <w:link w:val="29"/>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9">
    <w:name w:val="引用 Char"/>
    <w:basedOn w:val="16"/>
    <w:link w:val="28"/>
    <w:qFormat/>
    <w:uiPriority w:val="29"/>
    <w:rPr>
      <w:i/>
      <w:iCs/>
      <w:color w:val="404040" w:themeColor="text1" w:themeTint="BF"/>
      <w14:textFill>
        <w14:solidFill>
          <w14:schemeClr w14:val="tx1">
            <w14:lumMod w14:val="75000"/>
            <w14:lumOff w14:val="25000"/>
          </w14:schemeClr>
        </w14:solidFill>
      </w14:textFill>
    </w:rPr>
  </w:style>
  <w:style w:type="paragraph" w:styleId="30">
    <w:name w:val="List Paragraph"/>
    <w:basedOn w:val="1"/>
    <w:qFormat/>
    <w:uiPriority w:val="34"/>
    <w:pPr>
      <w:ind w:left="720"/>
      <w:contextualSpacing/>
    </w:pPr>
  </w:style>
  <w:style w:type="character" w:customStyle="1" w:styleId="31">
    <w:name w:val="明显强调1"/>
    <w:basedOn w:val="16"/>
    <w:qFormat/>
    <w:uiPriority w:val="21"/>
    <w:rPr>
      <w:i/>
      <w:iCs/>
      <w:color w:val="2F5597" w:themeColor="accent1" w:themeShade="BF"/>
    </w:rPr>
  </w:style>
  <w:style w:type="paragraph" w:styleId="32">
    <w:name w:val="Intense Quote"/>
    <w:basedOn w:val="1"/>
    <w:next w:val="1"/>
    <w:link w:val="33"/>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3">
    <w:name w:val="明显引用 Char"/>
    <w:basedOn w:val="16"/>
    <w:link w:val="32"/>
    <w:qFormat/>
    <w:uiPriority w:val="30"/>
    <w:rPr>
      <w:i/>
      <w:iCs/>
      <w:color w:val="2F5597" w:themeColor="accent1" w:themeShade="BF"/>
    </w:rPr>
  </w:style>
  <w:style w:type="character" w:customStyle="1" w:styleId="34">
    <w:name w:val="明显参考1"/>
    <w:basedOn w:val="16"/>
    <w:qFormat/>
    <w:uiPriority w:val="32"/>
    <w:rPr>
      <w:b/>
      <w:bCs/>
      <w:smallCaps/>
      <w:color w:val="2F5597" w:themeColor="accent1" w:themeShade="BF"/>
      <w:spacing w:val="5"/>
    </w:rPr>
  </w:style>
  <w:style w:type="character" w:customStyle="1" w:styleId="35">
    <w:name w:val="页眉 Char"/>
    <w:basedOn w:val="16"/>
    <w:link w:val="12"/>
    <w:qFormat/>
    <w:uiPriority w:val="99"/>
    <w:rPr>
      <w:sz w:val="18"/>
      <w:szCs w:val="18"/>
    </w:rPr>
  </w:style>
  <w:style w:type="character" w:customStyle="1" w:styleId="36">
    <w:name w:val="页脚 Char"/>
    <w:basedOn w:val="16"/>
    <w:link w:val="11"/>
    <w:qFormat/>
    <w:uiPriority w:val="99"/>
    <w:rPr>
      <w:sz w:val="18"/>
      <w:szCs w:val="18"/>
    </w:rPr>
  </w:style>
  <w:style w:type="paragraph" w:customStyle="1" w:styleId="3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4277</Words>
  <Characters>4538</Characters>
  <Lines>20</Lines>
  <Paragraphs>5</Paragraphs>
  <TotalTime>25</TotalTime>
  <ScaleCrop>false</ScaleCrop>
  <LinksUpToDate>false</LinksUpToDate>
  <CharactersWithSpaces>5143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2025-04-23T08:02:00Z</dcterms:created>
  <dc:creator>慧 杨</dc:creator>
  <cp:lastModifiedBy>WPS_1727192531</cp:lastModifiedBy>
  <cp:lastPrinted>2025-05-28T08:30:00Z</cp:lastPrinted>
  <dcterms:modified xsi:type="dcterms:W3CDTF">2025-07-21T04:20:04Z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eyJoZGlkIjoiMDYyYTZlYzllNGU3ZGQ4YjM5YzE3MzMwMmZhMDY2YTIiLCJ1c2VySWQiOiIxNjM2OTExNDA3In0=</vt:lpwstr>
  </property>
  <property fmtid="{D5CDD505-2E9C-101B-9397-08002B2CF9AE}" pid="3" name="KSOProductBuildVer">
    <vt:lpwstr>2052-12.1.0.21541</vt:lpwstr>
  </property>
  <property fmtid="{D5CDD505-2E9C-101B-9397-08002B2CF9AE}" pid="4" name="ICV">
    <vt:lpwstr>1841C1F42ABA4024BC9E069639E3A274</vt:lpwstr>
  </property>
</Properties>
</file>