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A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技术方案</w:t>
      </w:r>
    </w:p>
    <w:p w14:paraId="19DD02B8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</w:p>
    <w:p w14:paraId="09390BFE">
      <w:pPr>
        <w:spacing w:line="360" w:lineRule="auto"/>
        <w:ind w:left="1308" w:hanging="1308" w:hangingChars="545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采购项目名称：{请填写采购项目名称}</w:t>
      </w:r>
    </w:p>
    <w:p w14:paraId="319F5BD6">
      <w:pPr>
        <w:spacing w:line="360" w:lineRule="auto"/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>采购项目编号：{请填写采购项目编号}</w:t>
      </w:r>
    </w:p>
    <w:p w14:paraId="4A74A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highlight w:val="none"/>
          <w:lang w:eastAsia="zh-CN"/>
        </w:rPr>
      </w:pPr>
      <w:r>
        <w:rPr>
          <w:rFonts w:hint="eastAsia" w:ascii="宋体" w:hAnsi="宋体"/>
          <w:color w:val="auto"/>
          <w:kern w:val="0"/>
          <w:sz w:val="24"/>
          <w:highlight w:val="none"/>
          <w:shd w:val="clear" w:color="auto" w:fill="FFFFFF"/>
        </w:rPr>
        <w:t xml:space="preserve">采购包号：{请填写采购包编号}   </w:t>
      </w:r>
    </w:p>
    <w:p w14:paraId="2CD66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auto"/>
        <w:rPr>
          <w:rFonts w:hint="eastAsia"/>
          <w:b/>
          <w:bCs/>
          <w:highlight w:val="none"/>
          <w:lang w:eastAsia="zh-CN"/>
        </w:rPr>
      </w:pPr>
    </w:p>
    <w:p w14:paraId="6071CED4">
      <w:pPr>
        <w:jc w:val="center"/>
      </w:pPr>
      <w:r>
        <w:rPr>
          <w:rFonts w:hint="eastAsia"/>
          <w:b/>
          <w:bCs/>
          <w:highlight w:val="none"/>
          <w:lang w:eastAsia="zh-CN"/>
        </w:rPr>
        <w:t>供应商针对本项目自行拟定技术实施方案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EB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2025-07-23T01:56:34Z</dcterms:created>
  <dc:creator>ADMIN</dc:creator>
  <cp:lastModifiedBy>胡梦婷</cp:lastModifiedBy>
  <dcterms:modified xsi:type="dcterms:W3CDTF">2025-07-23T01:56:53Z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F2B31EAD311342D3875EF9215CDF61B0_12</vt:lpwstr>
  </property>
</Properties>
</file>