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4547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 w14:paraId="43FC048F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</w:p>
    <w:p w14:paraId="2BE4DE4D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sz w:val="28"/>
          <w:szCs w:val="28"/>
          <w:highlight w:val="none"/>
        </w:rPr>
        <w:t xml:space="preserve">               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/>
          <w:sz w:val="28"/>
          <w:szCs w:val="28"/>
          <w:highlight w:val="none"/>
        </w:rPr>
        <w:t xml:space="preserve">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5168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2EAFF8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4B94889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磋商文件的</w:t>
            </w:r>
          </w:p>
          <w:p w14:paraId="12A4443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 w14:paraId="10C5023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响应文件的</w:t>
            </w:r>
          </w:p>
          <w:p w14:paraId="3D9AA40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 w14:paraId="0D70080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01038511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051B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0E6539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17832203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694EC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4553BE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36C7F2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97F5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58047D3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767A8F44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E9B9F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5F7FBC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1F3D35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BC8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E8C671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08A5A7B6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1E97EAA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2C1E63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94CC07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5AF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2DA7606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01E80A51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7540D9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4B6654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EBC1C7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5B94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03AC25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673E8A3B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759BB8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808083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7D1AC84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673F0115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7EC4C9DD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填写磋商文件中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第三章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三、针对本项目的其他技术服务要求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的内容</w:t>
      </w:r>
      <w:r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  <w:t>。响应文件的商务部分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应按照</w:t>
      </w:r>
      <w:r>
        <w:rPr>
          <w:rFonts w:hint="eastAsia" w:ascii="仿宋" w:hAnsi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文件的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要求一一对应响应。</w:t>
      </w:r>
    </w:p>
    <w:p w14:paraId="7B2226B2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13A4FCB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30BB8333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63A81BFB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338221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DC1823"/>
    <w:rsid w:val="23A14CC0"/>
    <w:rsid w:val="37A311E7"/>
    <w:rsid w:val="7D17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271</Characters>
  <Lines>0</Lines>
  <Paragraphs>0</Paragraphs>
  <TotalTime>0</TotalTime>
  <ScaleCrop>false</ScaleCrop>
  <LinksUpToDate>false</LinksUpToDate>
  <CharactersWithSpaces>319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2024-04-23T07:29:00Z</dcterms:created>
  <dc:creator>admin</dc:creator>
  <cp:lastModifiedBy>puppet</cp:lastModifiedBy>
  <dcterms:modified xsi:type="dcterms:W3CDTF">2025-07-18T08:59:25Z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FA4830A468C9409789A958E8C2DA0F02_12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