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2F918A">
      <w:pPr>
        <w:pStyle w:val="12"/>
        <w:spacing w:line="360" w:lineRule="auto"/>
        <w:jc w:val="center"/>
        <w:outlineLvl w:val="1"/>
        <w:rPr>
          <w:rFonts w:hint="eastAsia" w:ascii="宋体" w:hAnsi="宋体" w:eastAsia="宋体" w:cs="宋体"/>
        </w:rPr>
      </w:pPr>
      <w:r>
        <w:rPr>
          <w:rFonts w:hint="eastAsia" w:ascii="宋体" w:hAnsi="宋体" w:eastAsia="宋体" w:cs="宋体"/>
          <w:b/>
          <w:sz w:val="36"/>
        </w:rPr>
        <w:t>采购合同文本</w:t>
      </w:r>
    </w:p>
    <w:p w14:paraId="7EC77279">
      <w:pPr>
        <w:keepNext w:val="0"/>
        <w:keepLines w:val="0"/>
        <w:pageBreakBefore w:val="0"/>
        <w:widowControl/>
        <w:kinsoku w:val="0"/>
        <w:wordWrap/>
        <w:overflowPunct/>
        <w:topLinePunct w:val="0"/>
        <w:autoSpaceDE w:val="0"/>
        <w:autoSpaceDN w:val="0"/>
        <w:bidi w:val="0"/>
        <w:adjustRightInd w:val="0"/>
        <w:snapToGrid w:val="0"/>
        <w:spacing w:line="360" w:lineRule="auto"/>
        <w:ind w:firstLine="402" w:firstLineChars="200"/>
        <w:textAlignment w:val="baseline"/>
        <w:rPr>
          <w:rFonts w:hint="eastAsia" w:ascii="宋体" w:hAnsi="宋体" w:eastAsia="宋体" w:cs="宋体"/>
          <w:b/>
          <w:bCs/>
          <w:sz w:val="20"/>
          <w:szCs w:val="20"/>
          <w:u w:val="single"/>
          <w:lang w:val="en-US" w:eastAsia="zh-CN"/>
        </w:rPr>
      </w:pPr>
      <w:r>
        <w:rPr>
          <w:rFonts w:hint="eastAsia" w:ascii="宋体" w:hAnsi="宋体" w:eastAsia="宋体" w:cs="宋体"/>
          <w:b/>
          <w:bCs/>
          <w:sz w:val="20"/>
          <w:szCs w:val="20"/>
        </w:rPr>
        <w:t>甲方（发包人）</w:t>
      </w:r>
      <w:r>
        <w:rPr>
          <w:rFonts w:hint="eastAsia" w:ascii="宋体" w:hAnsi="宋体" w:eastAsia="宋体" w:cs="宋体"/>
          <w:b/>
          <w:bCs/>
          <w:sz w:val="20"/>
          <w:szCs w:val="20"/>
          <w:lang w:eastAsia="zh-CN"/>
        </w:rPr>
        <w:t>：</w:t>
      </w:r>
      <w:r>
        <w:rPr>
          <w:rFonts w:hint="eastAsia" w:ascii="宋体" w:hAnsi="宋体" w:eastAsia="宋体" w:cs="宋体"/>
          <w:b/>
          <w:bCs/>
          <w:sz w:val="20"/>
          <w:szCs w:val="20"/>
          <w:u w:val="single"/>
          <w:lang w:val="en-US" w:eastAsia="zh-CN"/>
        </w:rPr>
        <w:t xml:space="preserve">                </w:t>
      </w:r>
    </w:p>
    <w:p w14:paraId="5E58D8BE">
      <w:pPr>
        <w:keepNext w:val="0"/>
        <w:keepLines w:val="0"/>
        <w:pageBreakBefore w:val="0"/>
        <w:widowControl/>
        <w:kinsoku w:val="0"/>
        <w:wordWrap/>
        <w:overflowPunct/>
        <w:topLinePunct w:val="0"/>
        <w:autoSpaceDE w:val="0"/>
        <w:autoSpaceDN w:val="0"/>
        <w:bidi w:val="0"/>
        <w:adjustRightInd w:val="0"/>
        <w:snapToGrid w:val="0"/>
        <w:spacing w:line="360" w:lineRule="auto"/>
        <w:ind w:firstLine="402" w:firstLineChars="200"/>
        <w:textAlignment w:val="baseline"/>
        <w:rPr>
          <w:rFonts w:hint="default" w:ascii="宋体" w:hAnsi="宋体" w:eastAsia="宋体" w:cs="宋体"/>
          <w:b/>
          <w:bCs/>
          <w:sz w:val="20"/>
          <w:szCs w:val="20"/>
          <w:u w:val="single"/>
          <w:lang w:val="en-US"/>
        </w:rPr>
      </w:pPr>
      <w:r>
        <w:rPr>
          <w:rFonts w:hint="eastAsia" w:ascii="宋体" w:hAnsi="宋体" w:eastAsia="宋体" w:cs="宋体"/>
          <w:b/>
          <w:bCs/>
          <w:sz w:val="20"/>
          <w:szCs w:val="20"/>
        </w:rPr>
        <w:t>乙方（承包人）</w:t>
      </w:r>
      <w:r>
        <w:rPr>
          <w:rFonts w:hint="eastAsia" w:ascii="宋体" w:hAnsi="宋体" w:eastAsia="宋体" w:cs="宋体"/>
          <w:b/>
          <w:bCs/>
          <w:sz w:val="20"/>
          <w:szCs w:val="20"/>
          <w:lang w:eastAsia="zh-CN"/>
        </w:rPr>
        <w:t>：</w:t>
      </w:r>
      <w:r>
        <w:rPr>
          <w:rFonts w:hint="eastAsia" w:ascii="宋体" w:hAnsi="宋体" w:eastAsia="宋体" w:cs="宋体"/>
          <w:b/>
          <w:bCs/>
          <w:sz w:val="20"/>
          <w:szCs w:val="20"/>
          <w:u w:val="single"/>
          <w:lang w:val="en-US" w:eastAsia="zh-CN"/>
        </w:rPr>
        <w:t xml:space="preserve">                </w:t>
      </w:r>
    </w:p>
    <w:p w14:paraId="51A0DA4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92" w:firstLineChars="200"/>
        <w:textAlignment w:val="baseline"/>
        <w:rPr>
          <w:rFonts w:hint="eastAsia" w:ascii="宋体" w:hAnsi="宋体" w:eastAsia="宋体" w:cs="宋体"/>
          <w:sz w:val="20"/>
          <w:szCs w:val="20"/>
        </w:rPr>
      </w:pPr>
      <w:r>
        <w:rPr>
          <w:rFonts w:hint="eastAsia" w:ascii="宋体" w:hAnsi="宋体" w:eastAsia="宋体" w:cs="宋体"/>
          <w:spacing w:val="-2"/>
          <w:sz w:val="20"/>
          <w:szCs w:val="20"/>
        </w:rPr>
        <w:t>根据《中华人民共和国民法典》等有关</w:t>
      </w:r>
      <w:r>
        <w:rPr>
          <w:rFonts w:hint="eastAsia" w:ascii="宋体" w:hAnsi="宋体" w:eastAsia="宋体" w:cs="宋体"/>
          <w:sz w:val="20"/>
          <w:szCs w:val="20"/>
        </w:rPr>
        <w:fldChar w:fldCharType="begin"/>
      </w:r>
      <w:r>
        <w:rPr>
          <w:rFonts w:hint="eastAsia" w:ascii="宋体" w:hAnsi="宋体" w:eastAsia="宋体" w:cs="宋体"/>
          <w:sz w:val="20"/>
          <w:szCs w:val="20"/>
        </w:rPr>
        <w:instrText xml:space="preserve"> HYPERLINK "http://www.chinalawedu.com/falvfagui/" </w:instrText>
      </w:r>
      <w:r>
        <w:rPr>
          <w:rFonts w:hint="eastAsia" w:ascii="宋体" w:hAnsi="宋体" w:eastAsia="宋体" w:cs="宋体"/>
          <w:sz w:val="20"/>
          <w:szCs w:val="20"/>
        </w:rPr>
        <w:fldChar w:fldCharType="separate"/>
      </w:r>
      <w:r>
        <w:rPr>
          <w:rFonts w:hint="eastAsia" w:ascii="宋体" w:hAnsi="宋体" w:eastAsia="宋体" w:cs="宋体"/>
          <w:spacing w:val="-2"/>
          <w:sz w:val="20"/>
          <w:szCs w:val="20"/>
        </w:rPr>
        <w:t>法律法规</w:t>
      </w:r>
      <w:r>
        <w:rPr>
          <w:rFonts w:hint="eastAsia" w:ascii="宋体" w:hAnsi="宋体" w:eastAsia="宋体" w:cs="宋体"/>
          <w:spacing w:val="-2"/>
          <w:sz w:val="20"/>
          <w:szCs w:val="20"/>
        </w:rPr>
        <w:fldChar w:fldCharType="end"/>
      </w:r>
      <w:r>
        <w:rPr>
          <w:rFonts w:hint="eastAsia" w:ascii="宋体" w:hAnsi="宋体" w:eastAsia="宋体" w:cs="宋体"/>
          <w:spacing w:val="-2"/>
          <w:sz w:val="20"/>
          <w:szCs w:val="20"/>
        </w:rPr>
        <w:t>的规定，结合本工程的具体情况，</w:t>
      </w:r>
      <w:r>
        <w:rPr>
          <w:rFonts w:hint="eastAsia" w:ascii="宋体" w:hAnsi="宋体" w:eastAsia="宋体" w:cs="宋体"/>
          <w:spacing w:val="-1"/>
          <w:sz w:val="20"/>
          <w:szCs w:val="20"/>
        </w:rPr>
        <w:t>甲乙双方在遵循自愿、平等、公平、诚信的基础上，经双方协商一致，签</w:t>
      </w:r>
      <w:r>
        <w:rPr>
          <w:rFonts w:hint="eastAsia" w:ascii="宋体" w:hAnsi="宋体" w:eastAsia="宋体" w:cs="宋体"/>
          <w:spacing w:val="-2"/>
          <w:sz w:val="20"/>
          <w:szCs w:val="20"/>
        </w:rPr>
        <w:t>订本合同。</w:t>
      </w:r>
    </w:p>
    <w:p w14:paraId="65B7346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90" w:firstLineChars="200"/>
        <w:textAlignment w:val="baseline"/>
        <w:rPr>
          <w:rFonts w:hint="eastAsia" w:ascii="宋体" w:hAnsi="宋体" w:eastAsia="宋体" w:cs="宋体"/>
          <w:sz w:val="20"/>
          <w:szCs w:val="20"/>
        </w:rPr>
      </w:pPr>
      <w:r>
        <w:rPr>
          <w:rFonts w:hint="eastAsia" w:ascii="宋体" w:hAnsi="宋体" w:eastAsia="宋体" w:cs="宋体"/>
          <w:b/>
          <w:bCs/>
          <w:spacing w:val="-3"/>
          <w:sz w:val="20"/>
          <w:szCs w:val="20"/>
        </w:rPr>
        <w:t>第一条</w:t>
      </w:r>
      <w:r>
        <w:rPr>
          <w:rFonts w:hint="eastAsia" w:ascii="宋体" w:hAnsi="宋体" w:eastAsia="宋体" w:cs="宋体"/>
          <w:spacing w:val="-3"/>
          <w:sz w:val="20"/>
          <w:szCs w:val="20"/>
        </w:rPr>
        <w:t xml:space="preserve"> </w:t>
      </w:r>
      <w:r>
        <w:rPr>
          <w:rFonts w:hint="eastAsia" w:ascii="宋体" w:hAnsi="宋体" w:eastAsia="宋体" w:cs="宋体"/>
          <w:b/>
          <w:bCs/>
          <w:spacing w:val="-3"/>
          <w:sz w:val="20"/>
          <w:szCs w:val="20"/>
        </w:rPr>
        <w:t>工程概况</w:t>
      </w:r>
    </w:p>
    <w:p w14:paraId="2F8A760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88" w:firstLineChars="200"/>
        <w:textAlignment w:val="baseline"/>
        <w:rPr>
          <w:rFonts w:hint="default" w:ascii="宋体" w:hAnsi="宋体" w:eastAsia="宋体" w:cs="宋体"/>
          <w:sz w:val="20"/>
          <w:szCs w:val="20"/>
          <w:u w:val="single"/>
          <w:lang w:val="en-US" w:eastAsia="zh-CN"/>
        </w:rPr>
      </w:pPr>
      <w:r>
        <w:rPr>
          <w:rFonts w:hint="eastAsia" w:ascii="宋体" w:hAnsi="宋体" w:eastAsia="宋体" w:cs="宋体"/>
          <w:spacing w:val="-3"/>
          <w:sz w:val="20"/>
          <w:szCs w:val="20"/>
        </w:rPr>
        <w:t>工程名称：</w:t>
      </w:r>
      <w:r>
        <w:rPr>
          <w:rFonts w:hint="eastAsia" w:ascii="宋体" w:hAnsi="宋体" w:eastAsia="宋体" w:cs="宋体"/>
          <w:spacing w:val="-3"/>
          <w:sz w:val="20"/>
          <w:szCs w:val="20"/>
          <w:u w:val="single"/>
          <w:lang w:val="en-US" w:eastAsia="zh-CN"/>
        </w:rPr>
        <w:t xml:space="preserve">                              </w:t>
      </w:r>
    </w:p>
    <w:p w14:paraId="0B2B6A4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88" w:firstLineChars="200"/>
        <w:textAlignment w:val="baseline"/>
        <w:rPr>
          <w:rFonts w:hint="default" w:ascii="宋体" w:hAnsi="宋体" w:eastAsia="宋体" w:cs="宋体"/>
          <w:sz w:val="20"/>
          <w:szCs w:val="20"/>
          <w:u w:val="single"/>
          <w:lang w:val="en-US" w:eastAsia="zh-CN"/>
        </w:rPr>
      </w:pPr>
      <w:r>
        <w:rPr>
          <w:rFonts w:hint="eastAsia" w:ascii="宋体" w:hAnsi="宋体" w:eastAsia="宋体" w:cs="宋体"/>
          <w:spacing w:val="-3"/>
          <w:sz w:val="20"/>
          <w:szCs w:val="20"/>
        </w:rPr>
        <w:t>工程地点：</w:t>
      </w:r>
      <w:r>
        <w:rPr>
          <w:rFonts w:hint="eastAsia" w:ascii="宋体" w:hAnsi="宋体" w:eastAsia="宋体" w:cs="宋体"/>
          <w:spacing w:val="-3"/>
          <w:sz w:val="20"/>
          <w:szCs w:val="20"/>
          <w:u w:val="single"/>
          <w:lang w:val="en-US" w:eastAsia="zh-CN"/>
        </w:rPr>
        <w:t xml:space="preserve">                              </w:t>
      </w:r>
    </w:p>
    <w:p w14:paraId="0981A2B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90" w:firstLineChars="200"/>
        <w:textAlignment w:val="baseline"/>
        <w:rPr>
          <w:rFonts w:hint="eastAsia" w:ascii="宋体" w:hAnsi="宋体" w:eastAsia="宋体" w:cs="宋体"/>
          <w:sz w:val="20"/>
          <w:szCs w:val="20"/>
        </w:rPr>
      </w:pPr>
      <w:r>
        <w:rPr>
          <w:rFonts w:hint="eastAsia" w:ascii="宋体" w:hAnsi="宋体" w:eastAsia="宋体" w:cs="宋体"/>
          <w:b/>
          <w:bCs/>
          <w:spacing w:val="-3"/>
          <w:sz w:val="20"/>
          <w:szCs w:val="20"/>
        </w:rPr>
        <w:t>第二条</w:t>
      </w:r>
      <w:r>
        <w:rPr>
          <w:rFonts w:hint="eastAsia" w:ascii="宋体" w:hAnsi="宋体" w:eastAsia="宋体" w:cs="宋体"/>
          <w:spacing w:val="-3"/>
          <w:sz w:val="20"/>
          <w:szCs w:val="20"/>
        </w:rPr>
        <w:t xml:space="preserve"> </w:t>
      </w:r>
      <w:r>
        <w:rPr>
          <w:rFonts w:hint="eastAsia" w:ascii="宋体" w:hAnsi="宋体" w:eastAsia="宋体" w:cs="宋体"/>
          <w:b/>
          <w:bCs/>
          <w:spacing w:val="-3"/>
          <w:sz w:val="20"/>
          <w:szCs w:val="20"/>
        </w:rPr>
        <w:t>工程范围</w:t>
      </w:r>
    </w:p>
    <w:p w14:paraId="4C921D0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56" w:firstLineChars="200"/>
        <w:jc w:val="both"/>
        <w:textAlignment w:val="baseline"/>
        <w:rPr>
          <w:rFonts w:hint="eastAsia" w:ascii="宋体" w:hAnsi="宋体" w:eastAsia="宋体" w:cs="宋体"/>
          <w:sz w:val="20"/>
          <w:szCs w:val="20"/>
        </w:rPr>
      </w:pPr>
      <w:r>
        <w:rPr>
          <w:rFonts w:hint="eastAsia" w:ascii="宋体" w:hAnsi="宋体" w:eastAsia="宋体" w:cs="宋体"/>
          <w:spacing w:val="-11"/>
          <w:sz w:val="20"/>
          <w:szCs w:val="20"/>
        </w:rPr>
        <w:t>乙方承包的工程范围：</w:t>
      </w:r>
      <w:r>
        <w:rPr>
          <w:rFonts w:hint="eastAsia" w:ascii="宋体" w:hAnsi="宋体" w:eastAsia="宋体" w:cs="宋体"/>
          <w:spacing w:val="-11"/>
          <w:sz w:val="20"/>
          <w:szCs w:val="20"/>
          <w:u w:val="single" w:color="auto"/>
          <w:lang w:val="en-US" w:eastAsia="zh-CN"/>
        </w:rPr>
        <w:t xml:space="preserve">                             </w:t>
      </w:r>
      <w:r>
        <w:rPr>
          <w:rFonts w:hint="eastAsia" w:ascii="宋体" w:hAnsi="宋体" w:eastAsia="宋体" w:cs="宋体"/>
          <w:spacing w:val="-11"/>
          <w:sz w:val="20"/>
          <w:szCs w:val="20"/>
        </w:rPr>
        <w:t>。（详见工程量清单涉及的所有内容）。</w:t>
      </w:r>
    </w:p>
    <w:p w14:paraId="045BF8B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98" w:firstLineChars="200"/>
        <w:textAlignment w:val="baseline"/>
        <w:rPr>
          <w:rFonts w:hint="eastAsia" w:ascii="宋体" w:hAnsi="宋体" w:eastAsia="宋体" w:cs="宋体"/>
          <w:sz w:val="20"/>
          <w:szCs w:val="20"/>
        </w:rPr>
      </w:pPr>
      <w:r>
        <w:rPr>
          <w:rFonts w:hint="eastAsia" w:ascii="宋体" w:hAnsi="宋体" w:eastAsia="宋体" w:cs="宋体"/>
          <w:b/>
          <w:bCs/>
          <w:spacing w:val="-1"/>
          <w:sz w:val="20"/>
          <w:szCs w:val="20"/>
        </w:rPr>
        <w:t>第三条</w:t>
      </w:r>
      <w:r>
        <w:rPr>
          <w:rFonts w:hint="eastAsia" w:ascii="宋体" w:hAnsi="宋体" w:eastAsia="宋体" w:cs="宋体"/>
          <w:spacing w:val="-1"/>
          <w:sz w:val="20"/>
          <w:szCs w:val="20"/>
        </w:rPr>
        <w:t xml:space="preserve"> </w:t>
      </w:r>
      <w:r>
        <w:rPr>
          <w:rFonts w:hint="eastAsia" w:ascii="宋体" w:hAnsi="宋体" w:eastAsia="宋体" w:cs="宋体"/>
          <w:b/>
          <w:bCs/>
          <w:spacing w:val="-1"/>
          <w:sz w:val="20"/>
          <w:szCs w:val="20"/>
        </w:rPr>
        <w:t>承包方式</w:t>
      </w:r>
      <w:r>
        <w:rPr>
          <w:rFonts w:hint="eastAsia" w:ascii="宋体" w:hAnsi="宋体" w:eastAsia="宋体" w:cs="宋体"/>
          <w:spacing w:val="-1"/>
          <w:sz w:val="20"/>
          <w:szCs w:val="20"/>
        </w:rPr>
        <w:t>：乙方包工包料，工程材料、由</w:t>
      </w:r>
      <w:r>
        <w:rPr>
          <w:rFonts w:hint="eastAsia" w:ascii="宋体" w:hAnsi="宋体" w:eastAsia="宋体" w:cs="宋体"/>
          <w:spacing w:val="-1"/>
          <w:sz w:val="20"/>
          <w:szCs w:val="20"/>
          <w:u w:val="single" w:color="auto"/>
        </w:rPr>
        <w:t xml:space="preserve">     </w:t>
      </w:r>
      <w:r>
        <w:rPr>
          <w:rFonts w:hint="eastAsia" w:ascii="宋体" w:hAnsi="宋体" w:eastAsia="宋体" w:cs="宋体"/>
          <w:spacing w:val="-1"/>
          <w:sz w:val="20"/>
          <w:szCs w:val="20"/>
          <w:lang w:val="en-US" w:eastAsia="zh-CN"/>
        </w:rPr>
        <w:t>采购</w:t>
      </w:r>
      <w:r>
        <w:rPr>
          <w:rFonts w:hint="eastAsia" w:ascii="宋体" w:hAnsi="宋体" w:eastAsia="宋体" w:cs="宋体"/>
          <w:spacing w:val="-1"/>
          <w:sz w:val="20"/>
          <w:szCs w:val="20"/>
        </w:rPr>
        <w:t>。</w:t>
      </w:r>
    </w:p>
    <w:p w14:paraId="7C9FF03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90" w:firstLineChars="200"/>
        <w:textAlignment w:val="baseline"/>
        <w:rPr>
          <w:rFonts w:hint="eastAsia" w:ascii="宋体" w:hAnsi="宋体" w:eastAsia="宋体" w:cs="宋体"/>
          <w:sz w:val="20"/>
          <w:szCs w:val="20"/>
        </w:rPr>
      </w:pPr>
      <w:r>
        <w:rPr>
          <w:rFonts w:hint="eastAsia" w:ascii="宋体" w:hAnsi="宋体" w:eastAsia="宋体" w:cs="宋体"/>
          <w:b/>
          <w:bCs/>
          <w:spacing w:val="-3"/>
          <w:sz w:val="20"/>
          <w:szCs w:val="20"/>
        </w:rPr>
        <w:t>第四条</w:t>
      </w:r>
      <w:r>
        <w:rPr>
          <w:rFonts w:hint="eastAsia" w:ascii="宋体" w:hAnsi="宋体" w:eastAsia="宋体" w:cs="宋体"/>
          <w:spacing w:val="-3"/>
          <w:sz w:val="20"/>
          <w:szCs w:val="20"/>
        </w:rPr>
        <w:t xml:space="preserve"> </w:t>
      </w:r>
      <w:r>
        <w:rPr>
          <w:rFonts w:hint="eastAsia" w:ascii="宋体" w:hAnsi="宋体" w:eastAsia="宋体" w:cs="宋体"/>
          <w:b/>
          <w:bCs/>
          <w:spacing w:val="-3"/>
          <w:sz w:val="20"/>
          <w:szCs w:val="20"/>
        </w:rPr>
        <w:t>合同工期</w:t>
      </w:r>
      <w:r>
        <w:rPr>
          <w:rFonts w:hint="eastAsia" w:ascii="宋体" w:hAnsi="宋体" w:eastAsia="宋体" w:cs="宋体"/>
          <w:spacing w:val="-3"/>
          <w:sz w:val="20"/>
          <w:szCs w:val="20"/>
        </w:rPr>
        <w:t>：</w:t>
      </w:r>
      <w:r>
        <w:rPr>
          <w:rFonts w:hint="eastAsia" w:ascii="宋体" w:hAnsi="宋体" w:eastAsia="宋体" w:cs="宋体"/>
          <w:color w:val="auto"/>
          <w:spacing w:val="-3"/>
          <w:sz w:val="20"/>
          <w:szCs w:val="20"/>
        </w:rPr>
        <w:t>本合同工期为</w:t>
      </w:r>
      <w:r>
        <w:rPr>
          <w:rFonts w:hint="eastAsia" w:ascii="宋体" w:hAnsi="宋体" w:eastAsia="宋体" w:cs="宋体"/>
          <w:color w:val="auto"/>
          <w:spacing w:val="-3"/>
          <w:sz w:val="20"/>
          <w:szCs w:val="20"/>
          <w:u w:val="single" w:color="auto"/>
          <w:lang w:val="en-US" w:eastAsia="zh-CN"/>
        </w:rPr>
        <w:t xml:space="preserve">       </w:t>
      </w:r>
      <w:r>
        <w:rPr>
          <w:rFonts w:hint="eastAsia" w:ascii="宋体" w:hAnsi="宋体" w:eastAsia="宋体" w:cs="宋体"/>
          <w:color w:val="auto"/>
          <w:spacing w:val="-3"/>
          <w:sz w:val="20"/>
          <w:szCs w:val="20"/>
          <w:u w:val="none" w:color="auto"/>
        </w:rPr>
        <w:t>日历天</w:t>
      </w:r>
      <w:r>
        <w:rPr>
          <w:rFonts w:hint="eastAsia" w:ascii="宋体" w:hAnsi="宋体" w:eastAsia="宋体" w:cs="宋体"/>
          <w:spacing w:val="-3"/>
          <w:sz w:val="20"/>
          <w:szCs w:val="20"/>
        </w:rPr>
        <w:t>，自乙方实际进场之日起计算。</w:t>
      </w:r>
    </w:p>
    <w:p w14:paraId="4028C57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90" w:firstLineChars="200"/>
        <w:textAlignment w:val="baseline"/>
        <w:rPr>
          <w:rFonts w:hint="eastAsia" w:ascii="宋体" w:hAnsi="宋体" w:eastAsia="宋体" w:cs="宋体"/>
          <w:sz w:val="20"/>
          <w:szCs w:val="20"/>
        </w:rPr>
      </w:pPr>
      <w:r>
        <w:rPr>
          <w:rFonts w:hint="eastAsia" w:ascii="宋体" w:hAnsi="宋体" w:eastAsia="宋体" w:cs="宋体"/>
          <w:b/>
          <w:bCs/>
          <w:spacing w:val="-3"/>
          <w:sz w:val="20"/>
          <w:szCs w:val="20"/>
        </w:rPr>
        <w:t>第五条</w:t>
      </w:r>
      <w:r>
        <w:rPr>
          <w:rFonts w:hint="eastAsia" w:ascii="宋体" w:hAnsi="宋体" w:eastAsia="宋体" w:cs="宋体"/>
          <w:spacing w:val="-3"/>
          <w:sz w:val="20"/>
          <w:szCs w:val="20"/>
        </w:rPr>
        <w:t xml:space="preserve"> </w:t>
      </w:r>
      <w:r>
        <w:rPr>
          <w:rFonts w:hint="eastAsia" w:ascii="宋体" w:hAnsi="宋体" w:eastAsia="宋体" w:cs="宋体"/>
          <w:b/>
          <w:bCs/>
          <w:spacing w:val="-3"/>
          <w:sz w:val="20"/>
          <w:szCs w:val="20"/>
        </w:rPr>
        <w:t>工程价款</w:t>
      </w:r>
    </w:p>
    <w:p w14:paraId="4339419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92" w:firstLineChars="200"/>
        <w:textAlignment w:val="baseline"/>
        <w:rPr>
          <w:rFonts w:hint="eastAsia" w:ascii="宋体" w:hAnsi="宋体" w:eastAsia="宋体" w:cs="宋体"/>
          <w:sz w:val="20"/>
          <w:szCs w:val="20"/>
        </w:rPr>
      </w:pPr>
      <w:r>
        <w:rPr>
          <w:rFonts w:hint="eastAsia" w:ascii="宋体" w:hAnsi="宋体" w:eastAsia="宋体" w:cs="宋体"/>
          <w:spacing w:val="-2"/>
          <w:sz w:val="20"/>
          <w:szCs w:val="20"/>
        </w:rPr>
        <w:t>（一）工程价款（含税）为：</w:t>
      </w:r>
    </w:p>
    <w:p w14:paraId="38DF8BA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76" w:firstLineChars="200"/>
        <w:textAlignment w:val="baseline"/>
        <w:rPr>
          <w:rFonts w:hint="eastAsia" w:ascii="宋体" w:hAnsi="宋体" w:eastAsia="宋体" w:cs="宋体"/>
          <w:sz w:val="20"/>
          <w:szCs w:val="20"/>
        </w:rPr>
      </w:pPr>
      <w:r>
        <w:rPr>
          <w:rFonts w:hint="eastAsia" w:ascii="宋体" w:hAnsi="宋体" w:eastAsia="宋体" w:cs="宋体"/>
          <w:spacing w:val="-6"/>
          <w:sz w:val="20"/>
          <w:szCs w:val="20"/>
        </w:rPr>
        <w:t>（大写）</w:t>
      </w:r>
      <w:r>
        <w:rPr>
          <w:rFonts w:hint="eastAsia" w:ascii="宋体" w:hAnsi="宋体" w:eastAsia="宋体" w:cs="宋体"/>
          <w:sz w:val="20"/>
          <w:szCs w:val="20"/>
          <w:u w:val="single" w:color="auto"/>
        </w:rPr>
        <w:t xml:space="preserve">                     </w:t>
      </w:r>
    </w:p>
    <w:p w14:paraId="5A1420E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76" w:firstLineChars="200"/>
        <w:textAlignment w:val="baseline"/>
        <w:rPr>
          <w:rFonts w:hint="eastAsia" w:ascii="宋体" w:hAnsi="宋体" w:eastAsia="宋体" w:cs="宋体"/>
          <w:spacing w:val="-6"/>
          <w:sz w:val="20"/>
          <w:szCs w:val="20"/>
        </w:rPr>
      </w:pPr>
      <w:r>
        <w:rPr>
          <w:rFonts w:hint="eastAsia" w:ascii="宋体" w:hAnsi="宋体" w:eastAsia="宋体" w:cs="宋体"/>
          <w:spacing w:val="-6"/>
          <w:sz w:val="20"/>
          <w:szCs w:val="20"/>
        </w:rPr>
        <w:t>（小写）</w:t>
      </w:r>
      <w:r>
        <w:rPr>
          <w:rFonts w:hint="eastAsia" w:ascii="宋体" w:hAnsi="宋体" w:eastAsia="宋体" w:cs="宋体"/>
          <w:spacing w:val="-6"/>
          <w:sz w:val="20"/>
          <w:szCs w:val="20"/>
          <w:u w:val="single"/>
        </w:rPr>
        <w:t>￥                    元</w:t>
      </w:r>
    </w:p>
    <w:p w14:paraId="0EAC1CE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76" w:firstLineChars="200"/>
        <w:textAlignment w:val="baseline"/>
        <w:rPr>
          <w:rFonts w:hint="eastAsia" w:ascii="宋体" w:hAnsi="宋体" w:eastAsia="宋体" w:cs="宋体"/>
          <w:spacing w:val="-6"/>
          <w:sz w:val="20"/>
          <w:szCs w:val="20"/>
        </w:rPr>
      </w:pPr>
      <w:r>
        <w:rPr>
          <w:rFonts w:hint="eastAsia" w:hAnsi="宋体" w:cs="宋体"/>
          <w:spacing w:val="-6"/>
          <w:sz w:val="20"/>
          <w:szCs w:val="20"/>
          <w:lang w:eastAsia="zh-CN"/>
        </w:rPr>
        <w:t>（</w:t>
      </w:r>
      <w:r>
        <w:rPr>
          <w:rFonts w:hint="eastAsia" w:hAnsi="宋体" w:cs="宋体"/>
          <w:spacing w:val="-6"/>
          <w:sz w:val="20"/>
          <w:szCs w:val="20"/>
          <w:lang w:val="en-US" w:eastAsia="zh-CN"/>
        </w:rPr>
        <w:t>二</w:t>
      </w:r>
      <w:r>
        <w:rPr>
          <w:rFonts w:hint="eastAsia" w:hAnsi="宋体" w:cs="宋体"/>
          <w:spacing w:val="-6"/>
          <w:sz w:val="20"/>
          <w:szCs w:val="20"/>
          <w:lang w:eastAsia="zh-CN"/>
        </w:rPr>
        <w:t>）</w:t>
      </w:r>
      <w:r>
        <w:rPr>
          <w:rFonts w:hint="eastAsia" w:ascii="宋体" w:hAnsi="宋体" w:eastAsia="宋体" w:cs="宋体"/>
          <w:spacing w:val="-6"/>
          <w:sz w:val="20"/>
          <w:szCs w:val="20"/>
        </w:rPr>
        <w:t>合同价格形式:发包人和承包人约定执行固定</w:t>
      </w:r>
      <w:r>
        <w:rPr>
          <w:rFonts w:hint="eastAsia" w:hAnsi="宋体" w:cs="宋体"/>
          <w:spacing w:val="-6"/>
          <w:sz w:val="20"/>
          <w:szCs w:val="20"/>
          <w:lang w:val="en-US" w:eastAsia="zh-CN"/>
        </w:rPr>
        <w:t>综合</w:t>
      </w:r>
      <w:r>
        <w:rPr>
          <w:rFonts w:hint="eastAsia" w:ascii="宋体" w:hAnsi="宋体" w:eastAsia="宋体" w:cs="宋体"/>
          <w:spacing w:val="-6"/>
          <w:sz w:val="20"/>
          <w:szCs w:val="20"/>
        </w:rPr>
        <w:t>单价合同。</w:t>
      </w:r>
    </w:p>
    <w:p w14:paraId="4E37416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76" w:firstLineChars="200"/>
        <w:textAlignment w:val="baseline"/>
        <w:rPr>
          <w:rFonts w:hint="eastAsia" w:ascii="宋体" w:hAnsi="宋体" w:eastAsia="宋体" w:cs="宋体"/>
          <w:spacing w:val="-6"/>
          <w:sz w:val="20"/>
          <w:szCs w:val="20"/>
          <w:lang w:val="en-US" w:eastAsia="zh-CN"/>
        </w:rPr>
      </w:pPr>
      <w:r>
        <w:rPr>
          <w:rFonts w:hint="eastAsia" w:hAnsi="宋体" w:cs="宋体"/>
          <w:spacing w:val="-6"/>
          <w:sz w:val="20"/>
          <w:szCs w:val="20"/>
          <w:lang w:val="en-US" w:eastAsia="zh-CN"/>
        </w:rPr>
        <w:t>（三）</w:t>
      </w:r>
      <w:r>
        <w:rPr>
          <w:rFonts w:hint="eastAsia" w:ascii="宋体" w:hAnsi="宋体" w:eastAsia="宋体" w:cs="宋体"/>
          <w:spacing w:val="-6"/>
          <w:sz w:val="20"/>
          <w:szCs w:val="20"/>
          <w:lang w:val="en-US" w:eastAsia="zh-CN"/>
        </w:rPr>
        <w:t>工程量最终依据现场施工工程量据实结算。</w:t>
      </w:r>
    </w:p>
    <w:p w14:paraId="2FF0DD4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90" w:firstLineChars="200"/>
        <w:textAlignment w:val="baseline"/>
        <w:rPr>
          <w:rFonts w:hint="eastAsia" w:ascii="宋体" w:hAnsi="宋体" w:eastAsia="宋体" w:cs="宋体"/>
          <w:sz w:val="20"/>
          <w:szCs w:val="20"/>
        </w:rPr>
      </w:pPr>
      <w:r>
        <w:rPr>
          <w:rFonts w:hint="eastAsia" w:ascii="宋体" w:hAnsi="宋体" w:eastAsia="宋体" w:cs="宋体"/>
          <w:b/>
          <w:bCs/>
          <w:spacing w:val="-3"/>
          <w:sz w:val="20"/>
          <w:szCs w:val="20"/>
        </w:rPr>
        <w:t>第六条</w:t>
      </w:r>
      <w:r>
        <w:rPr>
          <w:rFonts w:hint="eastAsia" w:ascii="宋体" w:hAnsi="宋体" w:eastAsia="宋体" w:cs="宋体"/>
          <w:spacing w:val="-3"/>
          <w:sz w:val="20"/>
          <w:szCs w:val="20"/>
        </w:rPr>
        <w:t xml:space="preserve"> </w:t>
      </w:r>
      <w:r>
        <w:rPr>
          <w:rFonts w:hint="eastAsia" w:ascii="宋体" w:hAnsi="宋体" w:eastAsia="宋体" w:cs="宋体"/>
          <w:b/>
          <w:bCs/>
          <w:spacing w:val="-3"/>
          <w:sz w:val="20"/>
          <w:szCs w:val="20"/>
        </w:rPr>
        <w:t>工程价款支付</w:t>
      </w:r>
      <w:bookmarkStart w:id="0" w:name="_GoBack"/>
      <w:bookmarkEnd w:id="0"/>
    </w:p>
    <w:p w14:paraId="2BE79314">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00" w:firstLineChars="200"/>
        <w:jc w:val="left"/>
        <w:textAlignment w:val="baseline"/>
        <w:rPr>
          <w:rFonts w:hint="eastAsia" w:ascii="宋体" w:hAnsi="宋体" w:eastAsia="宋体" w:cs="宋体"/>
          <w:color w:val="auto"/>
          <w:sz w:val="20"/>
          <w:lang w:val="en-US" w:eastAsia="zh-CN"/>
        </w:rPr>
      </w:pPr>
      <w:r>
        <w:rPr>
          <w:rFonts w:hint="eastAsia" w:hAnsi="宋体" w:cs="宋体"/>
          <w:color w:val="auto"/>
          <w:sz w:val="20"/>
          <w:lang w:val="en-US" w:eastAsia="zh-CN"/>
        </w:rPr>
        <w:t>1、</w:t>
      </w:r>
      <w:r>
        <w:rPr>
          <w:rFonts w:hint="eastAsia" w:ascii="宋体" w:hAnsi="宋体" w:eastAsia="宋体" w:cs="宋体"/>
          <w:color w:val="auto"/>
          <w:sz w:val="20"/>
          <w:lang w:val="en-US" w:eastAsia="zh-Hans"/>
        </w:rPr>
        <w:t>合同签订后</w:t>
      </w:r>
      <w:r>
        <w:rPr>
          <w:rFonts w:hint="eastAsia" w:hAnsi="宋体" w:cs="宋体"/>
          <w:color w:val="auto"/>
          <w:sz w:val="20"/>
          <w:lang w:val="en-US" w:eastAsia="zh-CN"/>
        </w:rPr>
        <w:t>10</w:t>
      </w:r>
      <w:r>
        <w:rPr>
          <w:rFonts w:hint="eastAsia" w:ascii="宋体" w:hAnsi="宋体" w:eastAsia="宋体" w:cs="宋体"/>
          <w:color w:val="auto"/>
          <w:sz w:val="20"/>
          <w:lang w:val="en-US" w:eastAsia="zh-CN"/>
        </w:rPr>
        <w:t>个</w:t>
      </w:r>
      <w:r>
        <w:rPr>
          <w:rFonts w:hint="eastAsia" w:ascii="宋体" w:hAnsi="宋体" w:eastAsia="宋体" w:cs="宋体"/>
          <w:color w:val="auto"/>
          <w:sz w:val="20"/>
          <w:lang w:val="en-US" w:eastAsia="zh-Hans"/>
        </w:rPr>
        <w:t>工作日内</w:t>
      </w:r>
      <w:r>
        <w:rPr>
          <w:rFonts w:hint="eastAsia" w:ascii="宋体" w:hAnsi="宋体" w:eastAsia="宋体" w:cs="宋体"/>
          <w:color w:val="auto"/>
          <w:sz w:val="20"/>
          <w:lang w:val="en-US" w:eastAsia="zh-CN"/>
        </w:rPr>
        <w:t>，</w:t>
      </w:r>
      <w:r>
        <w:rPr>
          <w:rFonts w:hint="eastAsia" w:ascii="宋体" w:hAnsi="宋体" w:eastAsia="宋体" w:cs="宋体"/>
          <w:color w:val="auto"/>
          <w:sz w:val="20"/>
          <w:lang w:val="en-US" w:eastAsia="zh-Hans"/>
        </w:rPr>
        <w:t>支付合同总价款</w:t>
      </w:r>
      <w:r>
        <w:rPr>
          <w:rFonts w:hint="eastAsia" w:hAnsi="宋体" w:cs="宋体"/>
          <w:color w:val="auto"/>
          <w:sz w:val="20"/>
          <w:lang w:val="en-US" w:eastAsia="zh-CN"/>
        </w:rPr>
        <w:t>的</w:t>
      </w:r>
      <w:r>
        <w:rPr>
          <w:rFonts w:hint="eastAsia" w:ascii="宋体" w:hAnsi="宋体" w:eastAsia="宋体" w:cs="宋体"/>
          <w:color w:val="auto"/>
          <w:sz w:val="20"/>
          <w:lang w:val="en-US" w:eastAsia="zh-Hans"/>
        </w:rPr>
        <w:t>30%作为预付款</w:t>
      </w:r>
      <w:r>
        <w:rPr>
          <w:rFonts w:hint="eastAsia" w:hAnsi="宋体" w:cs="宋体"/>
          <w:color w:val="auto"/>
          <w:sz w:val="20"/>
          <w:lang w:val="en-US" w:eastAsia="zh-CN"/>
        </w:rPr>
        <w:t>；</w:t>
      </w:r>
    </w:p>
    <w:p w14:paraId="18CF5E2A">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00" w:firstLineChars="200"/>
        <w:jc w:val="left"/>
        <w:textAlignment w:val="baseline"/>
        <w:rPr>
          <w:rFonts w:hint="eastAsia" w:ascii="宋体" w:hAnsi="宋体" w:eastAsia="宋体" w:cs="宋体"/>
          <w:color w:val="auto"/>
          <w:sz w:val="20"/>
          <w:lang w:val="en-US" w:eastAsia="zh-Hans"/>
        </w:rPr>
      </w:pPr>
      <w:r>
        <w:rPr>
          <w:rFonts w:hint="eastAsia" w:hAnsi="宋体" w:cs="宋体"/>
          <w:color w:val="auto"/>
          <w:sz w:val="20"/>
          <w:lang w:val="en-US" w:eastAsia="zh-CN"/>
        </w:rPr>
        <w:t>2、</w:t>
      </w:r>
      <w:r>
        <w:rPr>
          <w:rFonts w:hint="eastAsia" w:ascii="宋体" w:hAnsi="宋体" w:eastAsia="宋体" w:cs="宋体"/>
          <w:color w:val="auto"/>
          <w:sz w:val="20"/>
          <w:lang w:val="en-US" w:eastAsia="zh-CN"/>
        </w:rPr>
        <w:t>完成</w:t>
      </w:r>
      <w:r>
        <w:rPr>
          <w:rFonts w:hint="eastAsia" w:hAnsi="宋体" w:cs="宋体"/>
          <w:color w:val="auto"/>
          <w:sz w:val="20"/>
          <w:lang w:val="en-US" w:eastAsia="zh-CN"/>
        </w:rPr>
        <w:t>合同约定工作内容的80%时，</w:t>
      </w:r>
      <w:r>
        <w:rPr>
          <w:rFonts w:hint="eastAsia" w:ascii="宋体" w:hAnsi="宋体" w:eastAsia="宋体" w:cs="宋体"/>
          <w:color w:val="auto"/>
          <w:sz w:val="20"/>
          <w:lang w:val="en-US" w:eastAsia="zh-Hans"/>
        </w:rPr>
        <w:t>支付</w:t>
      </w:r>
      <w:r>
        <w:rPr>
          <w:rFonts w:hint="eastAsia" w:hAnsi="宋体" w:cs="宋体"/>
          <w:color w:val="auto"/>
          <w:sz w:val="20"/>
          <w:lang w:val="en-US" w:eastAsia="zh-CN"/>
        </w:rPr>
        <w:t>进度款</w:t>
      </w:r>
      <w:r>
        <w:rPr>
          <w:rFonts w:hint="eastAsia" w:ascii="宋体" w:hAnsi="宋体" w:eastAsia="宋体" w:cs="宋体"/>
          <w:color w:val="auto"/>
          <w:sz w:val="20"/>
          <w:lang w:val="en-US" w:eastAsia="zh-Hans"/>
        </w:rPr>
        <w:t>合同总价款</w:t>
      </w:r>
      <w:r>
        <w:rPr>
          <w:rFonts w:hint="eastAsia" w:hAnsi="宋体" w:cs="宋体"/>
          <w:color w:val="auto"/>
          <w:sz w:val="20"/>
          <w:lang w:val="en-US" w:eastAsia="zh-CN"/>
        </w:rPr>
        <w:t>至60</w:t>
      </w:r>
      <w:r>
        <w:rPr>
          <w:rFonts w:hint="eastAsia" w:ascii="宋体" w:hAnsi="宋体" w:eastAsia="宋体" w:cs="宋体"/>
          <w:color w:val="auto"/>
          <w:sz w:val="20"/>
          <w:lang w:val="en-US" w:eastAsia="zh-Hans"/>
        </w:rPr>
        <w:t>%；</w:t>
      </w:r>
    </w:p>
    <w:p w14:paraId="655D6D07">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00" w:firstLineChars="200"/>
        <w:jc w:val="left"/>
        <w:textAlignment w:val="baseline"/>
        <w:rPr>
          <w:rFonts w:hint="eastAsia" w:ascii="宋体" w:hAnsi="宋体" w:eastAsia="宋体" w:cs="宋体"/>
          <w:color w:val="auto"/>
          <w:sz w:val="20"/>
          <w:lang w:val="en-US" w:eastAsia="zh-Hans"/>
        </w:rPr>
      </w:pPr>
      <w:r>
        <w:rPr>
          <w:rFonts w:hint="eastAsia" w:hAnsi="宋体" w:cs="宋体"/>
          <w:color w:val="auto"/>
          <w:sz w:val="20"/>
          <w:lang w:val="en-US" w:eastAsia="zh-CN"/>
        </w:rPr>
        <w:t>3、工程完工后，支付进度款合同总价款至85%，通过竣工验收，结算审计后支付合同剩余价款。</w:t>
      </w:r>
      <w:r>
        <w:rPr>
          <w:rFonts w:hint="eastAsia" w:ascii="宋体" w:hAnsi="宋体" w:eastAsia="宋体" w:cs="宋体"/>
          <w:color w:val="auto"/>
          <w:sz w:val="20"/>
          <w:lang w:val="en-US" w:eastAsia="zh-CN"/>
        </w:rPr>
        <w:t>在付款前乙方需</w:t>
      </w:r>
      <w:r>
        <w:rPr>
          <w:rFonts w:hint="eastAsia" w:hAnsi="宋体" w:cs="宋体"/>
          <w:color w:val="auto"/>
          <w:sz w:val="20"/>
          <w:lang w:val="en-US" w:eastAsia="zh-CN"/>
        </w:rPr>
        <w:t>向甲方</w:t>
      </w:r>
      <w:r>
        <w:rPr>
          <w:rFonts w:hint="eastAsia" w:ascii="宋体" w:hAnsi="宋体" w:eastAsia="宋体" w:cs="宋体"/>
          <w:color w:val="auto"/>
          <w:sz w:val="20"/>
          <w:lang w:val="en-US" w:eastAsia="zh-Hans"/>
        </w:rPr>
        <w:t>提</w:t>
      </w:r>
      <w:r>
        <w:rPr>
          <w:rFonts w:hint="eastAsia" w:hAnsi="宋体" w:cs="宋体"/>
          <w:color w:val="auto"/>
          <w:sz w:val="20"/>
          <w:lang w:val="en-US" w:eastAsia="zh-CN"/>
        </w:rPr>
        <w:t>供结算金额</w:t>
      </w:r>
      <w:r>
        <w:rPr>
          <w:rFonts w:hint="eastAsia" w:ascii="宋体" w:hAnsi="宋体" w:eastAsia="宋体" w:cs="宋体"/>
          <w:color w:val="auto"/>
          <w:sz w:val="20"/>
          <w:lang w:val="en-US" w:eastAsia="zh-Hans"/>
        </w:rPr>
        <w:t>的3%质量保证金</w:t>
      </w:r>
      <w:r>
        <w:rPr>
          <w:rFonts w:hint="eastAsia" w:ascii="宋体" w:hAnsi="宋体" w:eastAsia="宋体" w:cs="宋体"/>
          <w:color w:val="auto"/>
          <w:sz w:val="20"/>
          <w:lang w:val="en-US" w:eastAsia="zh-CN"/>
        </w:rPr>
        <w:t>（</w:t>
      </w:r>
      <w:r>
        <w:rPr>
          <w:rFonts w:hint="eastAsia" w:ascii="宋体" w:hAnsi="宋体" w:eastAsia="宋体" w:cs="宋体"/>
          <w:color w:val="auto"/>
          <w:sz w:val="20"/>
          <w:lang w:val="en-US" w:eastAsia="zh-Hans"/>
        </w:rPr>
        <w:t>保函/保险</w:t>
      </w:r>
      <w:r>
        <w:rPr>
          <w:rFonts w:hint="eastAsia" w:ascii="宋体" w:hAnsi="宋体" w:eastAsia="宋体" w:cs="宋体"/>
          <w:color w:val="auto"/>
          <w:sz w:val="20"/>
          <w:lang w:val="en-US" w:eastAsia="zh-CN"/>
        </w:rPr>
        <w:t>），</w:t>
      </w:r>
      <w:r>
        <w:rPr>
          <w:rFonts w:hint="eastAsia" w:ascii="宋体" w:hAnsi="宋体" w:eastAsia="宋体" w:cs="宋体"/>
          <w:color w:val="auto"/>
          <w:sz w:val="20"/>
          <w:lang w:val="en-US" w:eastAsia="zh-Hans"/>
        </w:rPr>
        <w:t>采购人收到质量保证金</w:t>
      </w:r>
      <w:r>
        <w:rPr>
          <w:rFonts w:hint="eastAsia" w:ascii="宋体" w:hAnsi="宋体" w:eastAsia="宋体" w:cs="宋体"/>
          <w:color w:val="auto"/>
          <w:sz w:val="20"/>
          <w:lang w:val="en-US" w:eastAsia="zh-CN"/>
        </w:rPr>
        <w:t>（</w:t>
      </w:r>
      <w:r>
        <w:rPr>
          <w:rFonts w:hint="eastAsia" w:ascii="宋体" w:hAnsi="宋体" w:eastAsia="宋体" w:cs="宋体"/>
          <w:color w:val="auto"/>
          <w:sz w:val="20"/>
          <w:lang w:val="en-US" w:eastAsia="zh-Hans"/>
        </w:rPr>
        <w:t>保函/保险</w:t>
      </w:r>
      <w:r>
        <w:rPr>
          <w:rFonts w:hint="eastAsia" w:ascii="宋体" w:hAnsi="宋体" w:eastAsia="宋体" w:cs="宋体"/>
          <w:color w:val="auto"/>
          <w:sz w:val="20"/>
          <w:lang w:val="en-US" w:eastAsia="zh-CN"/>
        </w:rPr>
        <w:t>）</w:t>
      </w:r>
      <w:r>
        <w:rPr>
          <w:rFonts w:hint="eastAsia" w:ascii="宋体" w:hAnsi="宋体" w:eastAsia="宋体" w:cs="宋体"/>
          <w:color w:val="auto"/>
          <w:sz w:val="20"/>
          <w:lang w:val="en-US" w:eastAsia="zh-Hans"/>
        </w:rPr>
        <w:t>后，支付剩余价款</w:t>
      </w:r>
      <w:r>
        <w:rPr>
          <w:rFonts w:hint="eastAsia" w:hAnsi="宋体" w:cs="宋体"/>
          <w:color w:val="auto"/>
          <w:sz w:val="20"/>
          <w:lang w:val="en-US" w:eastAsia="zh-CN"/>
        </w:rPr>
        <w:t>，</w:t>
      </w:r>
      <w:r>
        <w:rPr>
          <w:rFonts w:hint="eastAsia" w:ascii="宋体" w:hAnsi="宋体" w:eastAsia="宋体" w:cs="宋体"/>
          <w:color w:val="auto"/>
          <w:sz w:val="20"/>
          <w:lang w:val="en-US" w:eastAsia="zh-Hans"/>
        </w:rPr>
        <w:t>质量保证金</w:t>
      </w:r>
      <w:r>
        <w:rPr>
          <w:rFonts w:hint="eastAsia" w:ascii="宋体" w:hAnsi="宋体" w:eastAsia="宋体" w:cs="宋体"/>
          <w:color w:val="auto"/>
          <w:sz w:val="20"/>
          <w:lang w:val="en-US" w:eastAsia="zh-CN"/>
        </w:rPr>
        <w:t>（</w:t>
      </w:r>
      <w:r>
        <w:rPr>
          <w:rFonts w:hint="eastAsia" w:ascii="宋体" w:hAnsi="宋体" w:eastAsia="宋体" w:cs="宋体"/>
          <w:color w:val="auto"/>
          <w:sz w:val="20"/>
          <w:lang w:val="en-US" w:eastAsia="zh-Hans"/>
        </w:rPr>
        <w:t>保函/保险</w:t>
      </w:r>
      <w:r>
        <w:rPr>
          <w:rFonts w:hint="eastAsia" w:ascii="宋体" w:hAnsi="宋体" w:eastAsia="宋体" w:cs="宋体"/>
          <w:color w:val="auto"/>
          <w:sz w:val="20"/>
          <w:lang w:val="en-US" w:eastAsia="zh-CN"/>
        </w:rPr>
        <w:t>）</w:t>
      </w:r>
      <w:r>
        <w:rPr>
          <w:rFonts w:hint="eastAsia" w:hAnsi="宋体" w:cs="宋体"/>
          <w:color w:val="auto"/>
          <w:sz w:val="20"/>
          <w:lang w:val="en-US" w:eastAsia="zh-CN"/>
        </w:rPr>
        <w:t>在质量保修期满（</w:t>
      </w:r>
      <w:r>
        <w:rPr>
          <w:rFonts w:hint="eastAsia" w:ascii="宋体" w:hAnsi="宋体" w:eastAsia="宋体" w:cs="宋体"/>
          <w:color w:val="auto"/>
          <w:sz w:val="20"/>
          <w:lang w:val="en-US" w:eastAsia="zh-Hans"/>
        </w:rPr>
        <w:t>2年</w:t>
      </w:r>
      <w:r>
        <w:rPr>
          <w:rFonts w:hint="eastAsia" w:hAnsi="宋体" w:cs="宋体"/>
          <w:color w:val="auto"/>
          <w:sz w:val="20"/>
          <w:lang w:val="en-US" w:eastAsia="zh-CN"/>
        </w:rPr>
        <w:t>）</w:t>
      </w:r>
      <w:r>
        <w:rPr>
          <w:rFonts w:hint="eastAsia" w:ascii="宋体" w:hAnsi="宋体" w:eastAsia="宋体" w:cs="宋体"/>
          <w:color w:val="auto"/>
          <w:sz w:val="20"/>
          <w:lang w:val="en-US" w:eastAsia="zh-Hans"/>
        </w:rPr>
        <w:t>后退还。</w:t>
      </w:r>
    </w:p>
    <w:p w14:paraId="47120BC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96" w:firstLineChars="200"/>
        <w:textAlignment w:val="baseline"/>
        <w:rPr>
          <w:rFonts w:hint="default" w:ascii="宋体" w:hAnsi="宋体" w:eastAsia="宋体" w:cs="宋体"/>
          <w:spacing w:val="-1"/>
          <w:sz w:val="20"/>
          <w:szCs w:val="20"/>
          <w:lang w:val="en-US"/>
        </w:rPr>
      </w:pPr>
      <w:r>
        <w:rPr>
          <w:rFonts w:hint="eastAsia" w:hAnsi="宋体" w:cs="宋体"/>
          <w:color w:val="auto"/>
          <w:spacing w:val="-1"/>
          <w:sz w:val="20"/>
          <w:szCs w:val="20"/>
          <w:lang w:val="en-US" w:eastAsia="zh-CN"/>
        </w:rPr>
        <w:t>4.项目结算单价按照供应商最后报价采用基于首次响应文件的报价下浮一定比例的方式进行，最终结算按照下浮一定比例的最终单价进行结算。</w:t>
      </w:r>
      <w:r>
        <w:rPr>
          <w:rFonts w:hint="eastAsia" w:ascii="微软雅黑" w:hAnsi="微软雅黑" w:eastAsia="微软雅黑" w:cs="微软雅黑"/>
          <w:color w:val="auto"/>
          <w:spacing w:val="-1"/>
          <w:sz w:val="20"/>
          <w:szCs w:val="20"/>
          <w:lang w:val="en-US" w:eastAsia="zh-CN"/>
        </w:rPr>
        <w:t>〔</w:t>
      </w:r>
      <w:r>
        <w:rPr>
          <w:rFonts w:hint="eastAsia" w:hAnsi="宋体" w:cs="宋体"/>
          <w:color w:val="auto"/>
          <w:spacing w:val="-1"/>
          <w:sz w:val="20"/>
          <w:szCs w:val="20"/>
          <w:lang w:val="en-US" w:eastAsia="zh-CN"/>
        </w:rPr>
        <w:t>1-（</w:t>
      </w:r>
      <w:r>
        <w:rPr>
          <w:rFonts w:hint="eastAsia" w:hAnsi="宋体" w:cs="宋体"/>
          <w:color w:val="auto"/>
          <w:spacing w:val="-1"/>
          <w:sz w:val="20"/>
          <w:szCs w:val="20"/>
          <w:u w:val="single"/>
          <w:lang w:val="en-US" w:eastAsia="zh-CN"/>
        </w:rPr>
        <w:t>最终报价-首次报价</w:t>
      </w:r>
      <w:r>
        <w:rPr>
          <w:rFonts w:hint="eastAsia" w:hAnsi="宋体" w:cs="宋体"/>
          <w:color w:val="auto"/>
          <w:spacing w:val="-1"/>
          <w:sz w:val="20"/>
          <w:szCs w:val="20"/>
          <w:lang w:val="en-US" w:eastAsia="zh-CN"/>
        </w:rPr>
        <w:t>）/首次报价</w:t>
      </w:r>
      <w:r>
        <w:rPr>
          <w:rFonts w:hint="eastAsia" w:ascii="微软雅黑" w:hAnsi="微软雅黑" w:eastAsia="微软雅黑" w:cs="微软雅黑"/>
          <w:color w:val="auto"/>
          <w:spacing w:val="-1"/>
          <w:sz w:val="20"/>
          <w:szCs w:val="20"/>
          <w:lang w:val="en-US" w:eastAsia="zh-CN"/>
        </w:rPr>
        <w:t>〕</w:t>
      </w:r>
      <w:r>
        <w:rPr>
          <w:rFonts w:hint="eastAsia" w:hAnsi="宋体" w:cs="宋体"/>
          <w:color w:val="auto"/>
          <w:spacing w:val="-1"/>
          <w:sz w:val="20"/>
          <w:szCs w:val="20"/>
          <w:lang w:val="en-US" w:eastAsia="zh-CN"/>
        </w:rPr>
        <w:t>*各项单价。</w:t>
      </w:r>
    </w:p>
    <w:p w14:paraId="62E5AB3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96" w:firstLineChars="200"/>
        <w:textAlignment w:val="baseline"/>
        <w:rPr>
          <w:rFonts w:hint="eastAsia" w:ascii="宋体" w:hAnsi="宋体" w:eastAsia="宋体" w:cs="宋体"/>
          <w:sz w:val="20"/>
          <w:szCs w:val="20"/>
        </w:rPr>
      </w:pPr>
      <w:r>
        <w:rPr>
          <w:rFonts w:hint="eastAsia" w:hAnsi="宋体" w:cs="宋体"/>
          <w:spacing w:val="-1"/>
          <w:sz w:val="20"/>
          <w:szCs w:val="20"/>
          <w:lang w:val="en-US" w:eastAsia="zh-CN"/>
        </w:rPr>
        <w:t>5</w:t>
      </w:r>
      <w:r>
        <w:rPr>
          <w:rFonts w:hint="eastAsia" w:ascii="宋体" w:hAnsi="宋体" w:eastAsia="宋体" w:cs="宋体"/>
          <w:spacing w:val="-1"/>
          <w:sz w:val="20"/>
          <w:szCs w:val="20"/>
        </w:rPr>
        <w:t>.乙方银行账户信息：</w:t>
      </w:r>
    </w:p>
    <w:p w14:paraId="68BA1E6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88" w:firstLineChars="200"/>
        <w:textAlignment w:val="baseline"/>
        <w:rPr>
          <w:rFonts w:hint="eastAsia" w:ascii="宋体" w:hAnsi="宋体" w:eastAsia="宋体" w:cs="宋体"/>
          <w:sz w:val="20"/>
          <w:szCs w:val="20"/>
        </w:rPr>
      </w:pPr>
      <w:r>
        <w:rPr>
          <w:rFonts w:hint="eastAsia" w:ascii="宋体" w:hAnsi="宋体" w:eastAsia="宋体" w:cs="宋体"/>
          <w:spacing w:val="-3"/>
          <w:sz w:val="20"/>
          <w:szCs w:val="20"/>
        </w:rPr>
        <w:t>开户银行：</w:t>
      </w:r>
    </w:p>
    <w:p w14:paraId="45F57E31">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88" w:firstLineChars="200"/>
        <w:textAlignment w:val="baseline"/>
        <w:rPr>
          <w:rFonts w:hint="eastAsia" w:ascii="宋体" w:hAnsi="宋体" w:eastAsia="宋体" w:cs="宋体"/>
          <w:sz w:val="20"/>
          <w:szCs w:val="20"/>
        </w:rPr>
      </w:pPr>
      <w:r>
        <w:rPr>
          <w:rFonts w:hint="eastAsia" w:ascii="宋体" w:hAnsi="宋体" w:eastAsia="宋体" w:cs="宋体"/>
          <w:spacing w:val="-3"/>
          <w:sz w:val="20"/>
          <w:szCs w:val="20"/>
        </w:rPr>
        <w:t>银行账号：</w:t>
      </w:r>
    </w:p>
    <w:p w14:paraId="1A9BA5C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96" w:firstLineChars="200"/>
        <w:textAlignment w:val="baseline"/>
        <w:rPr>
          <w:rFonts w:hint="eastAsia" w:ascii="宋体" w:hAnsi="宋体" w:eastAsia="宋体" w:cs="宋体"/>
          <w:spacing w:val="-1"/>
          <w:sz w:val="20"/>
          <w:szCs w:val="20"/>
        </w:rPr>
      </w:pPr>
      <w:r>
        <w:rPr>
          <w:rFonts w:hint="eastAsia" w:hAnsi="宋体" w:cs="宋体"/>
          <w:spacing w:val="-1"/>
          <w:sz w:val="20"/>
          <w:szCs w:val="20"/>
          <w:lang w:val="en-US" w:eastAsia="zh-CN"/>
        </w:rPr>
        <w:t>6.</w:t>
      </w:r>
      <w:r>
        <w:rPr>
          <w:rFonts w:hint="eastAsia" w:ascii="宋体" w:hAnsi="宋体" w:eastAsia="宋体" w:cs="宋体"/>
          <w:spacing w:val="-1"/>
          <w:sz w:val="20"/>
          <w:szCs w:val="20"/>
        </w:rPr>
        <w:t>甲方每次付款前</w:t>
      </w:r>
      <w:r>
        <w:rPr>
          <w:rFonts w:hint="eastAsia" w:ascii="宋体" w:hAnsi="宋体" w:eastAsia="宋体" w:cs="宋体"/>
          <w:spacing w:val="-1"/>
          <w:sz w:val="20"/>
          <w:szCs w:val="20"/>
          <w:u w:val="single"/>
        </w:rPr>
        <w:t xml:space="preserve">  </w:t>
      </w:r>
      <w:r>
        <w:rPr>
          <w:rFonts w:hint="eastAsia" w:ascii="宋体" w:hAnsi="宋体" w:eastAsia="宋体" w:cs="宋体"/>
          <w:spacing w:val="-1"/>
          <w:sz w:val="20"/>
          <w:szCs w:val="20"/>
          <w:u w:val="single"/>
          <w:lang w:val="en-US" w:eastAsia="zh-CN"/>
        </w:rPr>
        <w:t xml:space="preserve">  </w:t>
      </w:r>
      <w:r>
        <w:rPr>
          <w:rFonts w:hint="eastAsia" w:ascii="宋体" w:hAnsi="宋体" w:eastAsia="宋体" w:cs="宋体"/>
          <w:spacing w:val="-1"/>
          <w:sz w:val="20"/>
          <w:szCs w:val="20"/>
          <w:lang w:val="en-US" w:eastAsia="zh-CN"/>
        </w:rPr>
        <w:t>日，</w:t>
      </w:r>
      <w:r>
        <w:rPr>
          <w:rFonts w:hint="eastAsia" w:ascii="宋体" w:hAnsi="宋体" w:eastAsia="宋体" w:cs="宋体"/>
          <w:spacing w:val="-1"/>
          <w:sz w:val="20"/>
          <w:szCs w:val="20"/>
        </w:rPr>
        <w:t>乙方应出具经甲方财务认可的国家增值税普通发票办理付款，否则甲方有权拒付。</w:t>
      </w:r>
    </w:p>
    <w:p w14:paraId="12CB818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90" w:firstLineChars="200"/>
        <w:textAlignment w:val="baseline"/>
        <w:rPr>
          <w:rFonts w:hint="eastAsia" w:ascii="宋体" w:hAnsi="宋体" w:eastAsia="宋体" w:cs="宋体"/>
          <w:sz w:val="20"/>
          <w:szCs w:val="20"/>
        </w:rPr>
      </w:pPr>
      <w:r>
        <w:rPr>
          <w:rFonts w:hint="eastAsia" w:ascii="宋体" w:hAnsi="宋体" w:eastAsia="宋体" w:cs="宋体"/>
          <w:b/>
          <w:bCs/>
          <w:spacing w:val="-3"/>
          <w:sz w:val="20"/>
          <w:szCs w:val="20"/>
        </w:rPr>
        <w:t>第七条</w:t>
      </w:r>
      <w:r>
        <w:rPr>
          <w:rFonts w:hint="eastAsia" w:ascii="宋体" w:hAnsi="宋体" w:eastAsia="宋体" w:cs="宋体"/>
          <w:spacing w:val="-3"/>
          <w:sz w:val="20"/>
          <w:szCs w:val="20"/>
        </w:rPr>
        <w:t xml:space="preserve"> </w:t>
      </w:r>
      <w:r>
        <w:rPr>
          <w:rFonts w:hint="eastAsia" w:ascii="宋体" w:hAnsi="宋体" w:eastAsia="宋体" w:cs="宋体"/>
          <w:b/>
          <w:bCs/>
          <w:spacing w:val="-3"/>
          <w:sz w:val="20"/>
          <w:szCs w:val="20"/>
        </w:rPr>
        <w:t>施工与设计变更</w:t>
      </w:r>
    </w:p>
    <w:p w14:paraId="346C276B">
      <w:pPr>
        <w:keepNext w:val="0"/>
        <w:keepLines w:val="0"/>
        <w:pageBreakBefore w:val="0"/>
        <w:widowControl w:val="0"/>
        <w:kinsoku w:val="0"/>
        <w:wordWrap/>
        <w:overflowPunct/>
        <w:topLinePunct w:val="0"/>
        <w:autoSpaceDE w:val="0"/>
        <w:autoSpaceDN w:val="0"/>
        <w:bidi w:val="0"/>
        <w:adjustRightInd w:val="0"/>
        <w:snapToGrid w:val="0"/>
        <w:spacing w:line="360" w:lineRule="auto"/>
        <w:ind w:left="0" w:right="0" w:firstLine="392" w:firstLineChars="200"/>
        <w:textAlignment w:val="baseline"/>
        <w:rPr>
          <w:rFonts w:hint="eastAsia" w:ascii="宋体" w:hAnsi="宋体" w:eastAsia="宋体" w:cs="宋体"/>
          <w:sz w:val="20"/>
          <w:szCs w:val="20"/>
        </w:rPr>
      </w:pPr>
      <w:r>
        <w:rPr>
          <w:rFonts w:hint="eastAsia" w:ascii="宋体" w:hAnsi="宋体" w:eastAsia="宋体" w:cs="宋体"/>
          <w:spacing w:val="-2"/>
          <w:sz w:val="20"/>
          <w:szCs w:val="20"/>
        </w:rPr>
        <w:t>1.甲方签字认定交付的设计图纸、说明和有关技术资料，作为施工的有效根</w:t>
      </w:r>
      <w:r>
        <w:rPr>
          <w:rFonts w:hint="eastAsia" w:ascii="宋体" w:hAnsi="宋体" w:eastAsia="宋体" w:cs="宋体"/>
          <w:spacing w:val="-3"/>
          <w:sz w:val="20"/>
          <w:szCs w:val="20"/>
        </w:rPr>
        <w:t>据，乙</w:t>
      </w:r>
      <w:r>
        <w:rPr>
          <w:rFonts w:hint="eastAsia" w:ascii="宋体" w:hAnsi="宋体" w:eastAsia="宋体" w:cs="宋体"/>
          <w:spacing w:val="-2"/>
          <w:sz w:val="20"/>
          <w:szCs w:val="20"/>
        </w:rPr>
        <w:t>方不得擅自修改。</w:t>
      </w:r>
    </w:p>
    <w:p w14:paraId="5E728738">
      <w:pPr>
        <w:keepNext w:val="0"/>
        <w:keepLines w:val="0"/>
        <w:pageBreakBefore w:val="0"/>
        <w:widowControl w:val="0"/>
        <w:kinsoku w:val="0"/>
        <w:wordWrap/>
        <w:overflowPunct/>
        <w:topLinePunct w:val="0"/>
        <w:autoSpaceDE w:val="0"/>
        <w:autoSpaceDN w:val="0"/>
        <w:bidi w:val="0"/>
        <w:adjustRightInd w:val="0"/>
        <w:snapToGrid w:val="0"/>
        <w:spacing w:line="360" w:lineRule="auto"/>
        <w:ind w:left="0" w:right="0" w:firstLine="396" w:firstLineChars="200"/>
        <w:textAlignment w:val="baseline"/>
        <w:rPr>
          <w:rFonts w:hint="eastAsia" w:ascii="宋体" w:hAnsi="宋体" w:eastAsia="宋体" w:cs="宋体"/>
          <w:sz w:val="20"/>
          <w:szCs w:val="20"/>
        </w:rPr>
      </w:pPr>
      <w:r>
        <w:rPr>
          <w:rFonts w:hint="eastAsia" w:ascii="宋体" w:hAnsi="宋体" w:eastAsia="宋体" w:cs="宋体"/>
          <w:spacing w:val="-1"/>
          <w:sz w:val="20"/>
          <w:szCs w:val="20"/>
        </w:rPr>
        <w:t>2.甲方指定代表</w:t>
      </w:r>
      <w:r>
        <w:rPr>
          <w:rFonts w:hint="eastAsia" w:ascii="宋体" w:hAnsi="宋体" w:eastAsia="宋体" w:cs="宋体"/>
          <w:spacing w:val="-1"/>
          <w:sz w:val="20"/>
          <w:szCs w:val="20"/>
          <w:u w:val="single" w:color="auto"/>
        </w:rPr>
        <w:t xml:space="preserve">     </w:t>
      </w:r>
      <w:r>
        <w:rPr>
          <w:rFonts w:hint="eastAsia" w:ascii="宋体" w:hAnsi="宋体" w:eastAsia="宋体" w:cs="宋体"/>
          <w:spacing w:val="-1"/>
          <w:sz w:val="20"/>
          <w:szCs w:val="20"/>
          <w:u w:val="none" w:color="auto"/>
          <w:lang w:val="en-US" w:eastAsia="zh-CN"/>
        </w:rPr>
        <w:t>对</w:t>
      </w:r>
      <w:r>
        <w:rPr>
          <w:rFonts w:hint="eastAsia" w:ascii="宋体" w:hAnsi="宋体" w:eastAsia="宋体" w:cs="宋体"/>
          <w:spacing w:val="-1"/>
          <w:sz w:val="20"/>
          <w:szCs w:val="20"/>
        </w:rPr>
        <w:t>工程施工进行监督，并对乙方进行签证，乙方现场派驻</w:t>
      </w:r>
      <w:r>
        <w:rPr>
          <w:rFonts w:hint="eastAsia" w:ascii="宋体" w:hAnsi="宋体" w:eastAsia="宋体" w:cs="宋体"/>
          <w:spacing w:val="-1"/>
          <w:sz w:val="20"/>
          <w:szCs w:val="20"/>
          <w:u w:val="single" w:color="auto"/>
        </w:rPr>
        <w:t xml:space="preserve">        </w:t>
      </w:r>
      <w:r>
        <w:rPr>
          <w:rFonts w:hint="eastAsia" w:ascii="宋体" w:hAnsi="宋体" w:eastAsia="宋体" w:cs="宋体"/>
          <w:spacing w:val="-1"/>
          <w:sz w:val="20"/>
          <w:szCs w:val="20"/>
          <w:u w:val="none" w:color="auto"/>
          <w:lang w:val="en-US" w:eastAsia="zh-CN"/>
        </w:rPr>
        <w:t>为</w:t>
      </w:r>
      <w:r>
        <w:rPr>
          <w:rFonts w:hint="eastAsia" w:ascii="宋体" w:hAnsi="宋体" w:eastAsia="宋体" w:cs="宋体"/>
          <w:spacing w:val="-1"/>
          <w:sz w:val="20"/>
          <w:szCs w:val="20"/>
        </w:rPr>
        <w:t>施工负责人，对工程进行施工管理。所有与工程相关的签证单及结算单</w:t>
      </w:r>
      <w:r>
        <w:rPr>
          <w:rFonts w:hint="eastAsia" w:ascii="宋体" w:hAnsi="宋体" w:eastAsia="宋体" w:cs="宋体"/>
          <w:spacing w:val="-2"/>
          <w:sz w:val="20"/>
          <w:szCs w:val="20"/>
        </w:rPr>
        <w:t>等类型的单据，均必须经双方代表共同签字确认后，方可作为工程结算及工程款支付的</w:t>
      </w:r>
      <w:r>
        <w:rPr>
          <w:rFonts w:hint="eastAsia" w:ascii="宋体" w:hAnsi="宋体" w:eastAsia="宋体" w:cs="宋体"/>
          <w:spacing w:val="-4"/>
          <w:sz w:val="20"/>
          <w:szCs w:val="20"/>
        </w:rPr>
        <w:t>依据。</w:t>
      </w:r>
    </w:p>
    <w:p w14:paraId="39597713">
      <w:pPr>
        <w:keepNext w:val="0"/>
        <w:keepLines w:val="0"/>
        <w:pageBreakBefore w:val="0"/>
        <w:widowControl w:val="0"/>
        <w:kinsoku w:val="0"/>
        <w:wordWrap/>
        <w:overflowPunct/>
        <w:topLinePunct w:val="0"/>
        <w:autoSpaceDE w:val="0"/>
        <w:autoSpaceDN w:val="0"/>
        <w:bidi w:val="0"/>
        <w:adjustRightInd w:val="0"/>
        <w:snapToGrid w:val="0"/>
        <w:spacing w:line="360" w:lineRule="auto"/>
        <w:ind w:left="0" w:right="0" w:firstLine="400" w:firstLineChars="200"/>
        <w:textAlignment w:val="baseline"/>
        <w:rPr>
          <w:rFonts w:hint="eastAsia" w:ascii="宋体" w:hAnsi="宋体" w:eastAsia="宋体" w:cs="宋体"/>
          <w:sz w:val="20"/>
          <w:szCs w:val="20"/>
        </w:rPr>
      </w:pPr>
      <w:r>
        <w:rPr>
          <w:rFonts w:hint="eastAsia" w:ascii="宋体" w:hAnsi="宋体" w:eastAsia="宋体" w:cs="宋体"/>
          <w:sz w:val="20"/>
          <w:szCs w:val="20"/>
        </w:rPr>
        <w:t>3.设计变更增减数应以甲方代表签证单为根</w:t>
      </w:r>
      <w:r>
        <w:rPr>
          <w:rFonts w:hint="eastAsia" w:ascii="宋体" w:hAnsi="宋体" w:eastAsia="宋体" w:cs="宋体"/>
          <w:spacing w:val="-1"/>
          <w:sz w:val="20"/>
          <w:szCs w:val="20"/>
        </w:rPr>
        <w:t>据，对增减部分的工程款由甲乙双方</w:t>
      </w:r>
      <w:r>
        <w:rPr>
          <w:rFonts w:hint="eastAsia" w:ascii="宋体" w:hAnsi="宋体" w:eastAsia="宋体" w:cs="宋体"/>
          <w:spacing w:val="-3"/>
          <w:sz w:val="20"/>
          <w:szCs w:val="20"/>
        </w:rPr>
        <w:t>协商确认。</w:t>
      </w:r>
    </w:p>
    <w:p w14:paraId="6326871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90" w:firstLineChars="200"/>
        <w:textAlignment w:val="baseline"/>
        <w:rPr>
          <w:rFonts w:hint="eastAsia" w:ascii="宋体" w:hAnsi="宋体" w:eastAsia="宋体" w:cs="宋体"/>
          <w:sz w:val="20"/>
          <w:szCs w:val="20"/>
        </w:rPr>
      </w:pPr>
      <w:r>
        <w:rPr>
          <w:rFonts w:hint="eastAsia" w:ascii="宋体" w:hAnsi="宋体" w:eastAsia="宋体" w:cs="宋体"/>
          <w:b/>
          <w:bCs/>
          <w:spacing w:val="-3"/>
          <w:sz w:val="20"/>
          <w:szCs w:val="20"/>
        </w:rPr>
        <w:t>第八条</w:t>
      </w:r>
      <w:r>
        <w:rPr>
          <w:rFonts w:hint="eastAsia" w:ascii="宋体" w:hAnsi="宋体" w:eastAsia="宋体" w:cs="宋体"/>
          <w:spacing w:val="-3"/>
          <w:sz w:val="20"/>
          <w:szCs w:val="20"/>
          <w:lang w:val="en-US" w:eastAsia="zh-CN"/>
        </w:rPr>
        <w:t xml:space="preserve"> </w:t>
      </w:r>
      <w:r>
        <w:rPr>
          <w:rFonts w:hint="eastAsia" w:ascii="宋体" w:hAnsi="宋体" w:eastAsia="宋体" w:cs="宋体"/>
          <w:b/>
          <w:bCs/>
          <w:spacing w:val="-3"/>
          <w:sz w:val="20"/>
          <w:szCs w:val="20"/>
        </w:rPr>
        <w:t>工程质量</w:t>
      </w:r>
    </w:p>
    <w:p w14:paraId="469FB1B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96" w:firstLineChars="200"/>
        <w:textAlignment w:val="baseline"/>
        <w:rPr>
          <w:rFonts w:hint="eastAsia" w:ascii="宋体" w:hAnsi="宋体" w:eastAsia="宋体" w:cs="宋体"/>
          <w:sz w:val="20"/>
          <w:szCs w:val="20"/>
        </w:rPr>
      </w:pPr>
      <w:r>
        <w:rPr>
          <w:rFonts w:hint="eastAsia" w:ascii="宋体" w:hAnsi="宋体" w:eastAsia="宋体" w:cs="宋体"/>
          <w:spacing w:val="-1"/>
          <w:sz w:val="20"/>
          <w:szCs w:val="20"/>
        </w:rPr>
        <w:t>一、甲方应在乙方进场前一日，向乙方进行技术交底。</w:t>
      </w:r>
    </w:p>
    <w:p w14:paraId="4F4368A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96" w:firstLineChars="200"/>
        <w:textAlignment w:val="baseline"/>
        <w:rPr>
          <w:rFonts w:hint="eastAsia" w:ascii="宋体" w:hAnsi="宋体" w:eastAsia="宋体" w:cs="宋体"/>
          <w:sz w:val="20"/>
          <w:szCs w:val="20"/>
        </w:rPr>
      </w:pPr>
      <w:r>
        <w:rPr>
          <w:rFonts w:hint="eastAsia" w:ascii="宋体" w:hAnsi="宋体" w:eastAsia="宋体" w:cs="宋体"/>
          <w:spacing w:val="-1"/>
          <w:sz w:val="20"/>
          <w:szCs w:val="20"/>
        </w:rPr>
        <w:t>二、乙方按照工程图纸、施工说明等组织施工。</w:t>
      </w:r>
    </w:p>
    <w:p w14:paraId="601F7C7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96" w:firstLineChars="200"/>
        <w:textAlignment w:val="baseline"/>
        <w:rPr>
          <w:rFonts w:hint="eastAsia" w:ascii="宋体" w:hAnsi="宋体" w:eastAsia="宋体" w:cs="宋体"/>
          <w:sz w:val="20"/>
          <w:szCs w:val="20"/>
        </w:rPr>
      </w:pPr>
      <w:r>
        <w:rPr>
          <w:rFonts w:hint="eastAsia" w:ascii="宋体" w:hAnsi="宋体" w:eastAsia="宋体" w:cs="宋体"/>
          <w:spacing w:val="-1"/>
          <w:sz w:val="20"/>
          <w:szCs w:val="20"/>
        </w:rPr>
        <w:t>三、乙方保证工程符合国家工程建设相关技术标准。</w:t>
      </w:r>
    </w:p>
    <w:p w14:paraId="1D13E7F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96" w:firstLineChars="200"/>
        <w:textAlignment w:val="baseline"/>
        <w:rPr>
          <w:rFonts w:hint="eastAsia" w:ascii="宋体" w:hAnsi="宋体" w:eastAsia="宋体" w:cs="宋体"/>
          <w:sz w:val="20"/>
          <w:szCs w:val="20"/>
        </w:rPr>
      </w:pPr>
      <w:r>
        <w:rPr>
          <w:rFonts w:hint="eastAsia" w:ascii="宋体" w:hAnsi="宋体" w:eastAsia="宋体" w:cs="宋体"/>
          <w:spacing w:val="-1"/>
          <w:sz w:val="20"/>
          <w:szCs w:val="20"/>
        </w:rPr>
        <w:t>四、本工程使用的材料必须符合国家相关质</w:t>
      </w:r>
      <w:r>
        <w:rPr>
          <w:rFonts w:hint="eastAsia" w:ascii="宋体" w:hAnsi="宋体" w:eastAsia="宋体" w:cs="宋体"/>
          <w:spacing w:val="-2"/>
          <w:sz w:val="20"/>
          <w:szCs w:val="20"/>
        </w:rPr>
        <w:t>量标准的规定。</w:t>
      </w:r>
    </w:p>
    <w:p w14:paraId="71D51AB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78" w:firstLineChars="200"/>
        <w:textAlignment w:val="baseline"/>
        <w:rPr>
          <w:rFonts w:hint="eastAsia" w:ascii="宋体" w:hAnsi="宋体" w:eastAsia="宋体" w:cs="宋体"/>
          <w:sz w:val="20"/>
          <w:szCs w:val="20"/>
        </w:rPr>
      </w:pPr>
      <w:r>
        <w:rPr>
          <w:rFonts w:hint="eastAsia" w:ascii="宋体" w:hAnsi="宋体" w:eastAsia="宋体" w:cs="宋体"/>
          <w:b/>
          <w:bCs/>
          <w:spacing w:val="-6"/>
          <w:sz w:val="20"/>
          <w:szCs w:val="20"/>
        </w:rPr>
        <w:t>第九条</w:t>
      </w:r>
      <w:r>
        <w:rPr>
          <w:rFonts w:hint="eastAsia" w:ascii="宋体" w:hAnsi="宋体" w:eastAsia="宋体" w:cs="宋体"/>
          <w:spacing w:val="11"/>
          <w:sz w:val="20"/>
          <w:szCs w:val="20"/>
        </w:rPr>
        <w:t xml:space="preserve"> </w:t>
      </w:r>
      <w:r>
        <w:rPr>
          <w:rFonts w:hint="eastAsia" w:ascii="宋体" w:hAnsi="宋体" w:eastAsia="宋体" w:cs="宋体"/>
          <w:b/>
          <w:bCs/>
          <w:spacing w:val="-6"/>
          <w:sz w:val="20"/>
          <w:szCs w:val="20"/>
        </w:rPr>
        <w:t>验收</w:t>
      </w:r>
    </w:p>
    <w:p w14:paraId="440F768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92" w:firstLineChars="200"/>
        <w:textAlignment w:val="baseline"/>
        <w:rPr>
          <w:rFonts w:hint="eastAsia" w:ascii="宋体" w:hAnsi="宋体" w:eastAsia="宋体" w:cs="宋体"/>
          <w:sz w:val="20"/>
          <w:szCs w:val="20"/>
        </w:rPr>
      </w:pPr>
      <w:r>
        <w:rPr>
          <w:rFonts w:hint="eastAsia" w:ascii="宋体" w:hAnsi="宋体" w:eastAsia="宋体" w:cs="宋体"/>
          <w:spacing w:val="-2"/>
          <w:sz w:val="20"/>
          <w:szCs w:val="20"/>
        </w:rPr>
        <w:t>一、工程竣工且具备验收条件后，乙方应向甲方提供竣工资料及竣工验收报告，由甲方组织以施工图及国家颁发的施工验收规范为根据进行验收。甲方自接到乙方验收通</w:t>
      </w:r>
      <w:r>
        <w:rPr>
          <w:rFonts w:hint="eastAsia" w:ascii="宋体" w:hAnsi="宋体" w:eastAsia="宋体" w:cs="宋体"/>
          <w:spacing w:val="-1"/>
          <w:sz w:val="20"/>
          <w:szCs w:val="20"/>
        </w:rPr>
        <w:t>知七日内组织甲乙双方共同验收。</w:t>
      </w:r>
    </w:p>
    <w:p w14:paraId="657FE31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92" w:firstLineChars="200"/>
        <w:textAlignment w:val="baseline"/>
        <w:rPr>
          <w:rFonts w:hint="eastAsia" w:ascii="宋体" w:hAnsi="宋体" w:eastAsia="宋体" w:cs="宋体"/>
          <w:sz w:val="20"/>
          <w:szCs w:val="20"/>
        </w:rPr>
      </w:pPr>
      <w:r>
        <w:rPr>
          <w:rFonts w:hint="eastAsia" w:ascii="宋体" w:hAnsi="宋体" w:eastAsia="宋体" w:cs="宋体"/>
          <w:spacing w:val="-2"/>
          <w:sz w:val="20"/>
          <w:szCs w:val="20"/>
        </w:rPr>
        <w:t>二、涉及隐蔽工程的，在工程隐蔽前，乙方应当通知甲方到场验收。验收不合格的，乙方按甲方要求整改后重新验收。</w:t>
      </w:r>
    </w:p>
    <w:p w14:paraId="59E0FC1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92" w:firstLineChars="200"/>
        <w:textAlignment w:val="baseline"/>
        <w:rPr>
          <w:rFonts w:hint="eastAsia" w:ascii="宋体" w:hAnsi="宋体" w:eastAsia="宋体" w:cs="宋体"/>
          <w:sz w:val="20"/>
          <w:szCs w:val="20"/>
        </w:rPr>
      </w:pPr>
      <w:r>
        <w:rPr>
          <w:rFonts w:hint="eastAsia" w:ascii="宋体" w:hAnsi="宋体" w:eastAsia="宋体" w:cs="宋体"/>
          <w:spacing w:val="-2"/>
          <w:sz w:val="20"/>
          <w:szCs w:val="20"/>
        </w:rPr>
        <w:t>三、本工程由甲乙双方以施工图纸、设计说明相关标准、规范为标准共同验收。若</w:t>
      </w:r>
      <w:r>
        <w:rPr>
          <w:rFonts w:hint="eastAsia" w:ascii="宋体" w:hAnsi="宋体" w:eastAsia="宋体" w:cs="宋体"/>
          <w:sz w:val="20"/>
          <w:szCs w:val="20"/>
        </w:rPr>
        <w:t>验收不合格，乙方必须按规范要求限期整改，工期不予顺延，</w:t>
      </w:r>
      <w:r>
        <w:rPr>
          <w:rFonts w:hint="eastAsia" w:ascii="宋体" w:hAnsi="宋体" w:eastAsia="宋体" w:cs="宋体"/>
          <w:spacing w:val="-1"/>
          <w:sz w:val="20"/>
          <w:szCs w:val="20"/>
        </w:rPr>
        <w:t>返工费用由乙方负责。</w:t>
      </w:r>
    </w:p>
    <w:p w14:paraId="2A1E931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90" w:firstLineChars="200"/>
        <w:textAlignment w:val="baseline"/>
        <w:rPr>
          <w:rFonts w:hint="eastAsia" w:ascii="宋体" w:hAnsi="宋体" w:eastAsia="宋体" w:cs="宋体"/>
          <w:sz w:val="20"/>
          <w:szCs w:val="20"/>
        </w:rPr>
      </w:pPr>
      <w:r>
        <w:rPr>
          <w:rFonts w:hint="eastAsia" w:ascii="宋体" w:hAnsi="宋体" w:eastAsia="宋体" w:cs="宋体"/>
          <w:b/>
          <w:bCs/>
          <w:spacing w:val="-3"/>
          <w:sz w:val="20"/>
          <w:szCs w:val="20"/>
        </w:rPr>
        <w:t>第十条</w:t>
      </w:r>
      <w:r>
        <w:rPr>
          <w:rFonts w:hint="eastAsia" w:ascii="宋体" w:hAnsi="宋体" w:eastAsia="宋体" w:cs="宋体"/>
          <w:spacing w:val="-3"/>
          <w:sz w:val="20"/>
          <w:szCs w:val="20"/>
        </w:rPr>
        <w:t xml:space="preserve"> </w:t>
      </w:r>
      <w:r>
        <w:rPr>
          <w:rFonts w:hint="eastAsia" w:ascii="宋体" w:hAnsi="宋体" w:eastAsia="宋体" w:cs="宋体"/>
          <w:b/>
          <w:bCs/>
          <w:spacing w:val="-3"/>
          <w:sz w:val="20"/>
          <w:szCs w:val="20"/>
        </w:rPr>
        <w:t>质量保修</w:t>
      </w:r>
    </w:p>
    <w:p w14:paraId="73D7A7C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92" w:firstLineChars="200"/>
        <w:textAlignment w:val="baseline"/>
        <w:rPr>
          <w:rFonts w:hint="eastAsia" w:ascii="宋体" w:hAnsi="宋体" w:eastAsia="宋体" w:cs="宋体"/>
          <w:sz w:val="20"/>
          <w:szCs w:val="20"/>
        </w:rPr>
      </w:pPr>
      <w:r>
        <w:rPr>
          <w:rFonts w:hint="eastAsia" w:ascii="宋体" w:hAnsi="宋体" w:eastAsia="宋体" w:cs="宋体"/>
          <w:spacing w:val="-2"/>
          <w:sz w:val="20"/>
          <w:szCs w:val="20"/>
        </w:rPr>
        <w:t>一、乙方负责该工程建设施工期内的保修，并作出质量保修承诺。若乙方不负责保修，甲方有权自行或安排其他第三方进行保修工作，由此产生的费用甲方有权从工程款</w:t>
      </w:r>
      <w:r>
        <w:rPr>
          <w:rFonts w:hint="eastAsia" w:ascii="宋体" w:hAnsi="宋体" w:eastAsia="宋体" w:cs="宋体"/>
          <w:spacing w:val="-3"/>
          <w:sz w:val="20"/>
          <w:szCs w:val="20"/>
        </w:rPr>
        <w:t>中扣除。</w:t>
      </w:r>
    </w:p>
    <w:p w14:paraId="53EB065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92" w:firstLineChars="200"/>
        <w:textAlignment w:val="baseline"/>
        <w:rPr>
          <w:rFonts w:hint="eastAsia" w:ascii="宋体" w:hAnsi="宋体" w:eastAsia="宋体" w:cs="宋体"/>
          <w:sz w:val="20"/>
          <w:szCs w:val="20"/>
        </w:rPr>
      </w:pPr>
      <w:r>
        <w:rPr>
          <w:rFonts w:hint="eastAsia" w:ascii="宋体" w:hAnsi="宋体" w:eastAsia="宋体" w:cs="宋体"/>
          <w:spacing w:val="-2"/>
          <w:sz w:val="20"/>
          <w:szCs w:val="20"/>
        </w:rPr>
        <w:t>二、本工程保修期为</w:t>
      </w:r>
      <w:r>
        <w:rPr>
          <w:rFonts w:hint="eastAsia" w:hAnsi="宋体" w:cs="宋体"/>
          <w:spacing w:val="-2"/>
          <w:sz w:val="20"/>
          <w:szCs w:val="20"/>
          <w:lang w:val="en-US" w:eastAsia="zh-CN"/>
        </w:rPr>
        <w:t>二</w:t>
      </w:r>
      <w:r>
        <w:rPr>
          <w:rFonts w:hint="eastAsia" w:ascii="宋体" w:hAnsi="宋体" w:eastAsia="宋体" w:cs="宋体"/>
          <w:spacing w:val="-2"/>
          <w:sz w:val="20"/>
          <w:szCs w:val="20"/>
        </w:rPr>
        <w:t>年，自工程竣工验收合格之日起计算。法律对保修期有明确约定的，按照法定的保修期限执行。保修期间，工程在保修范围内发生质量问题的，乙</w:t>
      </w:r>
      <w:r>
        <w:rPr>
          <w:rFonts w:hint="eastAsia" w:ascii="宋体" w:hAnsi="宋体" w:eastAsia="宋体" w:cs="宋体"/>
          <w:spacing w:val="-1"/>
          <w:sz w:val="20"/>
          <w:szCs w:val="20"/>
        </w:rPr>
        <w:t>方应及时无常修复。乙方应当在接到甲方发出的书面保修通知后</w:t>
      </w:r>
      <w:r>
        <w:rPr>
          <w:rFonts w:hint="eastAsia" w:ascii="宋体" w:hAnsi="宋体" w:eastAsia="宋体" w:cs="宋体"/>
          <w:spacing w:val="-1"/>
          <w:sz w:val="20"/>
          <w:szCs w:val="20"/>
          <w:u w:val="single"/>
          <w:lang w:val="en-US" w:eastAsia="zh-CN"/>
        </w:rPr>
        <w:t xml:space="preserve">     </w:t>
      </w:r>
      <w:r>
        <w:rPr>
          <w:rFonts w:hint="eastAsia" w:ascii="宋体" w:hAnsi="宋体" w:eastAsia="宋体" w:cs="宋体"/>
          <w:spacing w:val="-2"/>
          <w:sz w:val="20"/>
          <w:szCs w:val="20"/>
        </w:rPr>
        <w:t>小时内进行维修。</w:t>
      </w:r>
    </w:p>
    <w:p w14:paraId="0DFA6D1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74" w:firstLineChars="200"/>
        <w:textAlignment w:val="baseline"/>
        <w:rPr>
          <w:rFonts w:hint="eastAsia" w:ascii="宋体" w:hAnsi="宋体" w:eastAsia="宋体" w:cs="宋体"/>
          <w:sz w:val="20"/>
          <w:szCs w:val="20"/>
        </w:rPr>
      </w:pPr>
      <w:r>
        <w:rPr>
          <w:rFonts w:hint="eastAsia" w:ascii="宋体" w:hAnsi="宋体" w:eastAsia="宋体" w:cs="宋体"/>
          <w:b/>
          <w:bCs/>
          <w:spacing w:val="-7"/>
          <w:sz w:val="20"/>
          <w:szCs w:val="20"/>
        </w:rPr>
        <w:t>第十一条</w:t>
      </w:r>
      <w:r>
        <w:rPr>
          <w:rFonts w:hint="eastAsia" w:ascii="宋体" w:hAnsi="宋体" w:eastAsia="宋体" w:cs="宋体"/>
          <w:spacing w:val="48"/>
          <w:sz w:val="20"/>
          <w:szCs w:val="20"/>
        </w:rPr>
        <w:t xml:space="preserve"> </w:t>
      </w:r>
      <w:r>
        <w:rPr>
          <w:rFonts w:hint="eastAsia" w:ascii="宋体" w:hAnsi="宋体" w:eastAsia="宋体" w:cs="宋体"/>
          <w:b/>
          <w:bCs/>
          <w:spacing w:val="-7"/>
          <w:sz w:val="20"/>
          <w:szCs w:val="20"/>
        </w:rPr>
        <w:t>甲方权利和义务</w:t>
      </w:r>
    </w:p>
    <w:p w14:paraId="69C9825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96" w:firstLineChars="200"/>
        <w:textAlignment w:val="baseline"/>
        <w:rPr>
          <w:rFonts w:hint="eastAsia" w:ascii="宋体" w:hAnsi="宋体" w:eastAsia="宋体" w:cs="宋体"/>
          <w:spacing w:val="-1"/>
          <w:sz w:val="20"/>
          <w:szCs w:val="20"/>
        </w:rPr>
      </w:pPr>
      <w:r>
        <w:rPr>
          <w:rFonts w:hint="eastAsia" w:ascii="宋体" w:hAnsi="宋体" w:eastAsia="宋体" w:cs="宋体"/>
          <w:spacing w:val="-1"/>
          <w:sz w:val="20"/>
          <w:szCs w:val="20"/>
        </w:rPr>
        <w:t>一、开工前向乙方进行现场交底，交底应经双方现场确认。</w:t>
      </w:r>
    </w:p>
    <w:p w14:paraId="5162851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96" w:firstLineChars="200"/>
        <w:textAlignment w:val="baseline"/>
        <w:rPr>
          <w:rFonts w:hint="eastAsia" w:ascii="宋体" w:hAnsi="宋体" w:eastAsia="宋体" w:cs="宋体"/>
          <w:sz w:val="20"/>
          <w:szCs w:val="20"/>
        </w:rPr>
      </w:pPr>
      <w:r>
        <w:rPr>
          <w:rFonts w:hint="eastAsia" w:ascii="宋体" w:hAnsi="宋体" w:eastAsia="宋体" w:cs="宋体"/>
          <w:spacing w:val="-1"/>
          <w:sz w:val="20"/>
          <w:szCs w:val="20"/>
        </w:rPr>
        <w:t>二、甲方代表，对工程质量、进度进行监督并负责确认工程。</w:t>
      </w:r>
    </w:p>
    <w:p w14:paraId="0E969DE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78" w:firstLineChars="200"/>
        <w:textAlignment w:val="baseline"/>
        <w:rPr>
          <w:rFonts w:hint="eastAsia" w:ascii="宋体" w:hAnsi="宋体" w:eastAsia="宋体" w:cs="宋体"/>
          <w:sz w:val="20"/>
          <w:szCs w:val="20"/>
        </w:rPr>
      </w:pPr>
      <w:r>
        <w:rPr>
          <w:rFonts w:hint="eastAsia" w:ascii="宋体" w:hAnsi="宋体" w:eastAsia="宋体" w:cs="宋体"/>
          <w:b/>
          <w:bCs/>
          <w:spacing w:val="-6"/>
          <w:sz w:val="20"/>
          <w:szCs w:val="20"/>
        </w:rPr>
        <w:t>第十二条</w:t>
      </w:r>
      <w:r>
        <w:rPr>
          <w:rFonts w:hint="eastAsia" w:ascii="宋体" w:hAnsi="宋体" w:eastAsia="宋体" w:cs="宋体"/>
          <w:spacing w:val="37"/>
          <w:sz w:val="20"/>
          <w:szCs w:val="20"/>
        </w:rPr>
        <w:t xml:space="preserve"> </w:t>
      </w:r>
      <w:r>
        <w:rPr>
          <w:rFonts w:hint="eastAsia" w:ascii="宋体" w:hAnsi="宋体" w:eastAsia="宋体" w:cs="宋体"/>
          <w:b/>
          <w:bCs/>
          <w:spacing w:val="-6"/>
          <w:sz w:val="20"/>
          <w:szCs w:val="20"/>
        </w:rPr>
        <w:t>乙方权利和义务</w:t>
      </w:r>
    </w:p>
    <w:p w14:paraId="48601F9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96" w:firstLineChars="200"/>
        <w:textAlignment w:val="baseline"/>
        <w:rPr>
          <w:rFonts w:hint="eastAsia" w:ascii="宋体" w:hAnsi="宋体" w:eastAsia="宋体" w:cs="宋体"/>
          <w:sz w:val="20"/>
          <w:szCs w:val="20"/>
        </w:rPr>
      </w:pPr>
      <w:r>
        <w:rPr>
          <w:rFonts w:hint="eastAsia" w:ascii="宋体" w:hAnsi="宋体" w:eastAsia="宋体" w:cs="宋体"/>
          <w:spacing w:val="-1"/>
          <w:sz w:val="20"/>
          <w:szCs w:val="20"/>
        </w:rPr>
        <w:t>一、乙方配合有关部门做好现场安全防护、安全设施和垃圾处理等工作。</w:t>
      </w:r>
    </w:p>
    <w:p w14:paraId="451222B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96" w:firstLineChars="200"/>
        <w:textAlignment w:val="baseline"/>
        <w:rPr>
          <w:rFonts w:hint="eastAsia" w:ascii="宋体" w:hAnsi="宋体" w:eastAsia="宋体" w:cs="宋体"/>
          <w:sz w:val="20"/>
          <w:szCs w:val="20"/>
        </w:rPr>
      </w:pPr>
      <w:r>
        <w:rPr>
          <w:rFonts w:hint="eastAsia" w:ascii="宋体" w:hAnsi="宋体" w:eastAsia="宋体" w:cs="宋体"/>
          <w:spacing w:val="-1"/>
          <w:sz w:val="20"/>
          <w:szCs w:val="20"/>
        </w:rPr>
        <w:t>二、参加甲方组织的现场交底，配合形成书面交底文件。</w:t>
      </w:r>
    </w:p>
    <w:p w14:paraId="767F478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92" w:firstLineChars="200"/>
        <w:textAlignment w:val="baseline"/>
        <w:rPr>
          <w:rFonts w:hint="eastAsia" w:ascii="宋体" w:hAnsi="宋体" w:eastAsia="宋体" w:cs="宋体"/>
          <w:sz w:val="20"/>
          <w:szCs w:val="20"/>
        </w:rPr>
      </w:pPr>
      <w:r>
        <w:rPr>
          <w:rFonts w:hint="eastAsia" w:ascii="宋体" w:hAnsi="宋体" w:eastAsia="宋体" w:cs="宋体"/>
          <w:spacing w:val="-2"/>
          <w:sz w:val="20"/>
          <w:szCs w:val="20"/>
        </w:rPr>
        <w:t>三、遵守国家或地方政府对施工现场管理的规定，妥善保护好施工开挖过程中遇到</w:t>
      </w:r>
      <w:r>
        <w:rPr>
          <w:rFonts w:hint="eastAsia" w:ascii="宋体" w:hAnsi="宋体" w:eastAsia="宋体" w:cs="宋体"/>
          <w:spacing w:val="-3"/>
          <w:sz w:val="20"/>
          <w:szCs w:val="20"/>
        </w:rPr>
        <w:t>的周围建筑物、设备管线。</w:t>
      </w:r>
    </w:p>
    <w:p w14:paraId="7EA8873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92" w:firstLineChars="200"/>
        <w:textAlignment w:val="baseline"/>
        <w:rPr>
          <w:rFonts w:hint="eastAsia" w:ascii="宋体" w:hAnsi="宋体" w:eastAsia="宋体" w:cs="宋体"/>
          <w:sz w:val="20"/>
          <w:szCs w:val="20"/>
        </w:rPr>
      </w:pPr>
      <w:r>
        <w:rPr>
          <w:rFonts w:hint="eastAsia" w:ascii="宋体" w:hAnsi="宋体" w:eastAsia="宋体" w:cs="宋体"/>
          <w:spacing w:val="-2"/>
          <w:sz w:val="20"/>
          <w:szCs w:val="20"/>
        </w:rPr>
        <w:t>四、乙方必须按照经甲方现场确认或甲方提供的施工图纸和甲方确认的安装方案、</w:t>
      </w:r>
      <w:r>
        <w:rPr>
          <w:rFonts w:hint="eastAsia" w:ascii="宋体" w:hAnsi="宋体" w:eastAsia="宋体" w:cs="宋体"/>
          <w:sz w:val="20"/>
          <w:szCs w:val="20"/>
        </w:rPr>
        <w:t>方法进行施工、安装，不得擅自改动如有变更</w:t>
      </w:r>
      <w:r>
        <w:rPr>
          <w:rFonts w:hint="eastAsia" w:ascii="宋体" w:hAnsi="宋体" w:eastAsia="宋体" w:cs="宋体"/>
          <w:spacing w:val="-1"/>
          <w:sz w:val="20"/>
          <w:szCs w:val="20"/>
        </w:rPr>
        <w:t>以书面的变更签证单为准。</w:t>
      </w:r>
    </w:p>
    <w:p w14:paraId="13F572D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92" w:firstLineChars="200"/>
        <w:textAlignment w:val="baseline"/>
        <w:rPr>
          <w:rFonts w:hint="eastAsia" w:ascii="宋体" w:hAnsi="宋体" w:eastAsia="宋体" w:cs="宋体"/>
          <w:sz w:val="20"/>
          <w:szCs w:val="20"/>
        </w:rPr>
      </w:pPr>
      <w:r>
        <w:rPr>
          <w:rFonts w:hint="eastAsia" w:ascii="宋体" w:hAnsi="宋体" w:eastAsia="宋体" w:cs="宋体"/>
          <w:spacing w:val="-2"/>
          <w:sz w:val="20"/>
          <w:szCs w:val="20"/>
        </w:rPr>
        <w:t>五、农民工工资支付办法按照相关政策规定执行。乙方必须严格履行国家有关解决</w:t>
      </w:r>
      <w:r>
        <w:rPr>
          <w:rFonts w:hint="eastAsia" w:ascii="宋体" w:hAnsi="宋体" w:eastAsia="宋体" w:cs="宋体"/>
          <w:sz w:val="20"/>
          <w:szCs w:val="20"/>
        </w:rPr>
        <w:t>拖欠农民工工资的法律和政策规定,按时足额支付农民工工</w:t>
      </w:r>
      <w:r>
        <w:rPr>
          <w:rFonts w:hint="eastAsia" w:ascii="宋体" w:hAnsi="宋体" w:eastAsia="宋体" w:cs="宋体"/>
          <w:spacing w:val="-1"/>
          <w:sz w:val="20"/>
          <w:szCs w:val="20"/>
        </w:rPr>
        <w:t>资。乙方完全承担因拖欠农民工工资而产生的一切法律责任和经济赔偿责任。</w:t>
      </w:r>
    </w:p>
    <w:p w14:paraId="742A2ACF">
      <w:pPr>
        <w:keepNext w:val="0"/>
        <w:keepLines w:val="0"/>
        <w:pageBreakBefore w:val="0"/>
        <w:widowControl w:val="0"/>
        <w:kinsoku w:val="0"/>
        <w:wordWrap/>
        <w:overflowPunct/>
        <w:topLinePunct w:val="0"/>
        <w:autoSpaceDE w:val="0"/>
        <w:autoSpaceDN w:val="0"/>
        <w:bidi w:val="0"/>
        <w:adjustRightInd w:val="0"/>
        <w:snapToGrid w:val="0"/>
        <w:spacing w:line="360" w:lineRule="auto"/>
        <w:ind w:left="0" w:right="0" w:firstLine="392" w:firstLineChars="200"/>
        <w:textAlignment w:val="baseline"/>
        <w:rPr>
          <w:rFonts w:hint="eastAsia" w:ascii="宋体" w:hAnsi="宋体" w:eastAsia="宋体" w:cs="宋体"/>
          <w:sz w:val="20"/>
          <w:szCs w:val="20"/>
        </w:rPr>
      </w:pPr>
      <w:r>
        <w:rPr>
          <w:rFonts w:hint="eastAsia" w:ascii="宋体" w:hAnsi="宋体" w:eastAsia="宋体" w:cs="宋体"/>
          <w:spacing w:val="-2"/>
          <w:sz w:val="20"/>
          <w:szCs w:val="20"/>
        </w:rPr>
        <w:t>六、乙方必须严格按照国家安全生产相关规范进行施工，在施工过程中违反有关安全操作规程或条例等原因导致发生的质量事故、安全事故，乙方承担全部责任及由此造</w:t>
      </w:r>
      <w:r>
        <w:rPr>
          <w:rFonts w:hint="eastAsia" w:ascii="宋体" w:hAnsi="宋体" w:eastAsia="宋体" w:cs="宋体"/>
          <w:spacing w:val="-1"/>
          <w:sz w:val="20"/>
          <w:szCs w:val="20"/>
        </w:rPr>
        <w:t>成的一切损失。甲方不负责任何责任。</w:t>
      </w:r>
    </w:p>
    <w:p w14:paraId="65104E4A">
      <w:pPr>
        <w:keepNext w:val="0"/>
        <w:keepLines w:val="0"/>
        <w:pageBreakBefore w:val="0"/>
        <w:widowControl w:val="0"/>
        <w:kinsoku w:val="0"/>
        <w:wordWrap/>
        <w:overflowPunct/>
        <w:topLinePunct w:val="0"/>
        <w:autoSpaceDE w:val="0"/>
        <w:autoSpaceDN w:val="0"/>
        <w:bidi w:val="0"/>
        <w:adjustRightInd w:val="0"/>
        <w:snapToGrid w:val="0"/>
        <w:spacing w:line="360" w:lineRule="auto"/>
        <w:ind w:left="0" w:right="0" w:firstLine="392" w:firstLineChars="200"/>
        <w:textAlignment w:val="baseline"/>
        <w:rPr>
          <w:rFonts w:hint="eastAsia" w:ascii="宋体" w:hAnsi="宋体" w:eastAsia="宋体" w:cs="宋体"/>
          <w:sz w:val="20"/>
          <w:szCs w:val="20"/>
        </w:rPr>
      </w:pPr>
      <w:r>
        <w:rPr>
          <w:rFonts w:hint="eastAsia" w:ascii="宋体" w:hAnsi="宋体" w:eastAsia="宋体" w:cs="宋体"/>
          <w:spacing w:val="-2"/>
          <w:sz w:val="20"/>
          <w:szCs w:val="20"/>
        </w:rPr>
        <w:t>七、本工程中凡认质认价材料必须经甲方签字确认后方可进场使用，否则，乙方承担一切经济损失，工期不顺延。其他材料必须符合国家相关质量标准的规定，否则，甲</w:t>
      </w:r>
      <w:r>
        <w:rPr>
          <w:rFonts w:hint="eastAsia" w:ascii="宋体" w:hAnsi="宋体" w:eastAsia="宋体" w:cs="宋体"/>
          <w:sz w:val="20"/>
          <w:szCs w:val="20"/>
        </w:rPr>
        <w:t>方有权责令乙方停止使用，由此造成的一切损失均</w:t>
      </w:r>
      <w:r>
        <w:rPr>
          <w:rFonts w:hint="eastAsia" w:ascii="宋体" w:hAnsi="宋体" w:eastAsia="宋体" w:cs="宋体"/>
          <w:spacing w:val="-1"/>
          <w:sz w:val="20"/>
          <w:szCs w:val="20"/>
        </w:rPr>
        <w:t>由乙方承担，工期不顺延。</w:t>
      </w:r>
    </w:p>
    <w:p w14:paraId="419466C0">
      <w:pPr>
        <w:keepNext w:val="0"/>
        <w:keepLines w:val="0"/>
        <w:pageBreakBefore w:val="0"/>
        <w:widowControl w:val="0"/>
        <w:kinsoku w:val="0"/>
        <w:wordWrap/>
        <w:overflowPunct/>
        <w:topLinePunct w:val="0"/>
        <w:autoSpaceDE w:val="0"/>
        <w:autoSpaceDN w:val="0"/>
        <w:bidi w:val="0"/>
        <w:adjustRightInd w:val="0"/>
        <w:snapToGrid w:val="0"/>
        <w:spacing w:line="360" w:lineRule="auto"/>
        <w:ind w:left="0" w:right="0" w:firstLine="392" w:firstLineChars="200"/>
        <w:textAlignment w:val="baseline"/>
        <w:rPr>
          <w:rFonts w:hint="eastAsia" w:ascii="宋体" w:hAnsi="宋体" w:eastAsia="宋体" w:cs="宋体"/>
          <w:sz w:val="20"/>
          <w:szCs w:val="20"/>
        </w:rPr>
      </w:pPr>
      <w:r>
        <w:rPr>
          <w:rFonts w:hint="eastAsia" w:ascii="宋体" w:hAnsi="宋体" w:eastAsia="宋体" w:cs="宋体"/>
          <w:spacing w:val="-2"/>
          <w:sz w:val="20"/>
          <w:szCs w:val="20"/>
        </w:rPr>
        <w:t>八、乙方在施工过程中，若因乙方原因而影响施工的一切行为均由乙方自行解决，</w:t>
      </w:r>
      <w:r>
        <w:rPr>
          <w:rFonts w:hint="eastAsia" w:ascii="宋体" w:hAnsi="宋体" w:eastAsia="宋体" w:cs="宋体"/>
          <w:sz w:val="20"/>
          <w:szCs w:val="20"/>
        </w:rPr>
        <w:t>不得因此而影响施工进度，且不能转嫁给甲方，由</w:t>
      </w:r>
      <w:r>
        <w:rPr>
          <w:rFonts w:hint="eastAsia" w:ascii="宋体" w:hAnsi="宋体" w:eastAsia="宋体" w:cs="宋体"/>
          <w:spacing w:val="-1"/>
          <w:sz w:val="20"/>
          <w:szCs w:val="20"/>
        </w:rPr>
        <w:t>此造成的一切费用均由乙方承担。</w:t>
      </w:r>
    </w:p>
    <w:p w14:paraId="7D018A35">
      <w:pPr>
        <w:keepNext w:val="0"/>
        <w:keepLines w:val="0"/>
        <w:pageBreakBefore w:val="0"/>
        <w:widowControl w:val="0"/>
        <w:kinsoku w:val="0"/>
        <w:wordWrap/>
        <w:overflowPunct/>
        <w:topLinePunct w:val="0"/>
        <w:autoSpaceDE w:val="0"/>
        <w:autoSpaceDN w:val="0"/>
        <w:bidi w:val="0"/>
        <w:adjustRightInd w:val="0"/>
        <w:snapToGrid w:val="0"/>
        <w:spacing w:line="360" w:lineRule="auto"/>
        <w:ind w:left="0" w:right="0" w:firstLine="390" w:firstLineChars="200"/>
        <w:textAlignment w:val="baseline"/>
        <w:rPr>
          <w:rFonts w:hint="eastAsia" w:ascii="宋体" w:hAnsi="宋体" w:eastAsia="宋体" w:cs="宋体"/>
          <w:sz w:val="20"/>
          <w:szCs w:val="20"/>
        </w:rPr>
      </w:pPr>
      <w:r>
        <w:rPr>
          <w:rFonts w:hint="eastAsia" w:ascii="宋体" w:hAnsi="宋体" w:eastAsia="宋体" w:cs="宋体"/>
          <w:b/>
          <w:bCs/>
          <w:spacing w:val="-3"/>
          <w:sz w:val="20"/>
          <w:szCs w:val="20"/>
        </w:rPr>
        <w:t>第十三条</w:t>
      </w:r>
      <w:r>
        <w:rPr>
          <w:rFonts w:hint="eastAsia" w:ascii="宋体" w:hAnsi="宋体" w:eastAsia="宋体" w:cs="宋体"/>
          <w:spacing w:val="-3"/>
          <w:sz w:val="20"/>
          <w:szCs w:val="20"/>
        </w:rPr>
        <w:t xml:space="preserve"> </w:t>
      </w:r>
      <w:r>
        <w:rPr>
          <w:rFonts w:hint="eastAsia" w:ascii="宋体" w:hAnsi="宋体" w:eastAsia="宋体" w:cs="宋体"/>
          <w:b/>
          <w:bCs/>
          <w:spacing w:val="-3"/>
          <w:sz w:val="20"/>
          <w:szCs w:val="20"/>
        </w:rPr>
        <w:t>违约责任</w:t>
      </w:r>
    </w:p>
    <w:p w14:paraId="7F2D582D">
      <w:pPr>
        <w:keepNext w:val="0"/>
        <w:keepLines w:val="0"/>
        <w:pageBreakBefore w:val="0"/>
        <w:widowControl w:val="0"/>
        <w:kinsoku w:val="0"/>
        <w:wordWrap/>
        <w:overflowPunct/>
        <w:topLinePunct w:val="0"/>
        <w:autoSpaceDE w:val="0"/>
        <w:autoSpaceDN w:val="0"/>
        <w:bidi w:val="0"/>
        <w:adjustRightInd w:val="0"/>
        <w:snapToGrid w:val="0"/>
        <w:spacing w:line="360" w:lineRule="auto"/>
        <w:ind w:left="0" w:right="0" w:firstLine="392" w:firstLineChars="200"/>
        <w:textAlignment w:val="baseline"/>
        <w:rPr>
          <w:rFonts w:hint="eastAsia" w:ascii="宋体" w:hAnsi="宋体" w:eastAsia="宋体" w:cs="宋体"/>
          <w:sz w:val="20"/>
          <w:szCs w:val="20"/>
        </w:rPr>
      </w:pPr>
      <w:r>
        <w:rPr>
          <w:rFonts w:hint="eastAsia" w:ascii="宋体" w:hAnsi="宋体" w:eastAsia="宋体" w:cs="宋体"/>
          <w:spacing w:val="-2"/>
          <w:sz w:val="20"/>
          <w:szCs w:val="20"/>
        </w:rPr>
        <w:t>1.甲方若不按合同约定支付工程价款，应当每日承担逾期支付工程款额</w:t>
      </w:r>
      <w:r>
        <w:rPr>
          <w:rFonts w:hint="eastAsia" w:ascii="宋体" w:hAnsi="宋体" w:eastAsia="宋体" w:cs="宋体"/>
          <w:spacing w:val="-15"/>
          <w:sz w:val="20"/>
          <w:szCs w:val="20"/>
        </w:rPr>
        <w:t xml:space="preserve"> </w:t>
      </w:r>
      <w:r>
        <w:rPr>
          <w:rFonts w:hint="eastAsia" w:ascii="宋体" w:hAnsi="宋体" w:eastAsia="宋体" w:cs="宋体"/>
          <w:spacing w:val="-2"/>
          <w:sz w:val="20"/>
          <w:szCs w:val="20"/>
        </w:rPr>
        <w:t>1‰的违约</w:t>
      </w:r>
      <w:r>
        <w:rPr>
          <w:rFonts w:hint="eastAsia" w:ascii="宋体" w:hAnsi="宋体" w:eastAsia="宋体" w:cs="宋体"/>
          <w:spacing w:val="-6"/>
          <w:sz w:val="20"/>
          <w:szCs w:val="20"/>
        </w:rPr>
        <w:t>金。</w:t>
      </w:r>
    </w:p>
    <w:p w14:paraId="679DB625">
      <w:pPr>
        <w:keepNext w:val="0"/>
        <w:keepLines w:val="0"/>
        <w:pageBreakBefore w:val="0"/>
        <w:widowControl w:val="0"/>
        <w:kinsoku w:val="0"/>
        <w:wordWrap/>
        <w:overflowPunct/>
        <w:topLinePunct w:val="0"/>
        <w:autoSpaceDE w:val="0"/>
        <w:autoSpaceDN w:val="0"/>
        <w:bidi w:val="0"/>
        <w:adjustRightInd w:val="0"/>
        <w:snapToGrid w:val="0"/>
        <w:spacing w:line="360" w:lineRule="auto"/>
        <w:ind w:left="0" w:right="0" w:firstLine="392" w:firstLineChars="200"/>
        <w:textAlignment w:val="baseline"/>
        <w:rPr>
          <w:rFonts w:hint="eastAsia" w:ascii="宋体" w:hAnsi="宋体" w:eastAsia="宋体" w:cs="宋体"/>
          <w:sz w:val="20"/>
          <w:szCs w:val="20"/>
        </w:rPr>
      </w:pPr>
      <w:r>
        <w:rPr>
          <w:rFonts w:hint="eastAsia" w:ascii="宋体" w:hAnsi="宋体" w:eastAsia="宋体" w:cs="宋体"/>
          <w:spacing w:val="-2"/>
          <w:sz w:val="20"/>
          <w:szCs w:val="20"/>
        </w:rPr>
        <w:t>2.乙方逾期完工的，应当每日承担合同总价款</w:t>
      </w:r>
      <w:r>
        <w:rPr>
          <w:rFonts w:hint="eastAsia" w:ascii="宋体" w:hAnsi="宋体" w:eastAsia="宋体" w:cs="宋体"/>
          <w:spacing w:val="-18"/>
          <w:sz w:val="20"/>
          <w:szCs w:val="20"/>
        </w:rPr>
        <w:t xml:space="preserve"> </w:t>
      </w:r>
      <w:r>
        <w:rPr>
          <w:rFonts w:hint="eastAsia" w:ascii="宋体" w:hAnsi="宋体" w:eastAsia="宋体" w:cs="宋体"/>
          <w:spacing w:val="-2"/>
          <w:sz w:val="20"/>
          <w:szCs w:val="20"/>
        </w:rPr>
        <w:t>1‰的违约金。</w:t>
      </w:r>
    </w:p>
    <w:p w14:paraId="059B97B8">
      <w:pPr>
        <w:keepNext w:val="0"/>
        <w:keepLines w:val="0"/>
        <w:pageBreakBefore w:val="0"/>
        <w:widowControl w:val="0"/>
        <w:kinsoku w:val="0"/>
        <w:wordWrap/>
        <w:overflowPunct/>
        <w:topLinePunct w:val="0"/>
        <w:autoSpaceDE w:val="0"/>
        <w:autoSpaceDN w:val="0"/>
        <w:bidi w:val="0"/>
        <w:adjustRightInd w:val="0"/>
        <w:snapToGrid w:val="0"/>
        <w:spacing w:line="360" w:lineRule="auto"/>
        <w:ind w:left="0" w:right="0" w:firstLine="392" w:firstLineChars="200"/>
        <w:textAlignment w:val="baseline"/>
        <w:rPr>
          <w:rFonts w:hint="eastAsia" w:ascii="宋体" w:hAnsi="宋体" w:eastAsia="宋体" w:cs="宋体"/>
          <w:sz w:val="20"/>
          <w:szCs w:val="20"/>
        </w:rPr>
      </w:pPr>
      <w:r>
        <w:rPr>
          <w:rFonts w:hint="eastAsia" w:ascii="宋体" w:hAnsi="宋体" w:eastAsia="宋体" w:cs="宋体"/>
          <w:spacing w:val="-2"/>
          <w:sz w:val="20"/>
          <w:szCs w:val="20"/>
        </w:rPr>
        <w:t>3.乙方完成工程质量不符合甲方要求和合同约定质量标准的，乙方负责免费返工，并按照上一条承担延期违约责任。</w:t>
      </w:r>
    </w:p>
    <w:p w14:paraId="59CE2191">
      <w:pPr>
        <w:keepNext w:val="0"/>
        <w:keepLines w:val="0"/>
        <w:pageBreakBefore w:val="0"/>
        <w:widowControl w:val="0"/>
        <w:kinsoku w:val="0"/>
        <w:wordWrap/>
        <w:overflowPunct/>
        <w:topLinePunct w:val="0"/>
        <w:autoSpaceDE w:val="0"/>
        <w:autoSpaceDN w:val="0"/>
        <w:bidi w:val="0"/>
        <w:adjustRightInd w:val="0"/>
        <w:snapToGrid w:val="0"/>
        <w:spacing w:line="360" w:lineRule="auto"/>
        <w:ind w:left="0" w:right="0" w:firstLine="392" w:firstLineChars="200"/>
        <w:textAlignment w:val="baseline"/>
        <w:rPr>
          <w:rFonts w:hint="eastAsia" w:ascii="宋体" w:hAnsi="宋体" w:eastAsia="宋体" w:cs="宋体"/>
          <w:sz w:val="20"/>
          <w:szCs w:val="20"/>
        </w:rPr>
      </w:pPr>
      <w:r>
        <w:rPr>
          <w:rFonts w:hint="eastAsia" w:ascii="宋体" w:hAnsi="宋体" w:eastAsia="宋体" w:cs="宋体"/>
          <w:spacing w:val="-2"/>
          <w:sz w:val="20"/>
          <w:szCs w:val="20"/>
        </w:rPr>
        <w:t>4.若乙方工程工期与进度计划明显不符，甲方可要求乙方赶工。若乙方在甲方通知中的期限内进度无明显改进，或乙方无能力承担本工程的，甲方有权增派或改派其他施</w:t>
      </w:r>
      <w:r>
        <w:rPr>
          <w:rFonts w:hint="eastAsia" w:ascii="宋体" w:hAnsi="宋体" w:eastAsia="宋体" w:cs="宋体"/>
          <w:spacing w:val="14"/>
          <w:sz w:val="20"/>
          <w:szCs w:val="20"/>
        </w:rPr>
        <w:t xml:space="preserve"> </w:t>
      </w:r>
      <w:r>
        <w:rPr>
          <w:rFonts w:hint="eastAsia" w:ascii="宋体" w:hAnsi="宋体" w:eastAsia="宋体" w:cs="宋体"/>
          <w:spacing w:val="-2"/>
          <w:sz w:val="20"/>
          <w:szCs w:val="20"/>
        </w:rPr>
        <w:t>工单位对本工程进行施工，由此增加的工程价款由乙方承担，甲方有权从乙方的工程款</w:t>
      </w:r>
      <w:r>
        <w:rPr>
          <w:rFonts w:hint="eastAsia" w:ascii="宋体" w:hAnsi="宋体" w:eastAsia="宋体" w:cs="宋体"/>
          <w:spacing w:val="-1"/>
          <w:sz w:val="20"/>
          <w:szCs w:val="20"/>
        </w:rPr>
        <w:t>项中予以扣除，不足部分，甲方有权要求乙方补足。</w:t>
      </w:r>
    </w:p>
    <w:p w14:paraId="6A427702">
      <w:pPr>
        <w:keepNext w:val="0"/>
        <w:keepLines w:val="0"/>
        <w:pageBreakBefore w:val="0"/>
        <w:widowControl w:val="0"/>
        <w:kinsoku w:val="0"/>
        <w:wordWrap/>
        <w:overflowPunct/>
        <w:topLinePunct w:val="0"/>
        <w:autoSpaceDE w:val="0"/>
        <w:autoSpaceDN w:val="0"/>
        <w:bidi w:val="0"/>
        <w:adjustRightInd w:val="0"/>
        <w:snapToGrid w:val="0"/>
        <w:spacing w:line="360" w:lineRule="auto"/>
        <w:ind w:left="0" w:right="0" w:firstLine="392" w:firstLineChars="200"/>
        <w:textAlignment w:val="baseline"/>
        <w:rPr>
          <w:rFonts w:hint="eastAsia" w:ascii="宋体" w:hAnsi="宋体" w:eastAsia="宋体" w:cs="宋体"/>
          <w:sz w:val="20"/>
          <w:szCs w:val="20"/>
        </w:rPr>
      </w:pPr>
      <w:r>
        <w:rPr>
          <w:rFonts w:hint="eastAsia" w:ascii="宋体" w:hAnsi="宋体" w:eastAsia="宋体" w:cs="宋体"/>
          <w:spacing w:val="-2"/>
          <w:sz w:val="20"/>
          <w:szCs w:val="20"/>
        </w:rPr>
        <w:t>5.本合同生效后，乙方拒不履行合同义务或中途退场，应当向甲方支付合同总价款</w:t>
      </w:r>
      <w:r>
        <w:rPr>
          <w:rFonts w:hint="eastAsia" w:ascii="宋体" w:hAnsi="宋体" w:eastAsia="宋体" w:cs="宋体"/>
          <w:sz w:val="20"/>
          <w:szCs w:val="20"/>
        </w:rPr>
        <w:t>30%的违约金；同时，甲方有权单方解除本合同、</w:t>
      </w:r>
      <w:r>
        <w:rPr>
          <w:rFonts w:hint="eastAsia" w:ascii="宋体" w:hAnsi="宋体" w:eastAsia="宋体" w:cs="宋体"/>
          <w:spacing w:val="-1"/>
          <w:sz w:val="20"/>
          <w:szCs w:val="20"/>
        </w:rPr>
        <w:t>要求乙方退还已付工程款、承担赔偿</w:t>
      </w:r>
      <w:r>
        <w:rPr>
          <w:rFonts w:hint="eastAsia" w:ascii="宋体" w:hAnsi="宋体" w:eastAsia="宋体" w:cs="宋体"/>
          <w:spacing w:val="-5"/>
          <w:sz w:val="20"/>
          <w:szCs w:val="20"/>
        </w:rPr>
        <w:t>责任。</w:t>
      </w:r>
    </w:p>
    <w:p w14:paraId="3F8DC457">
      <w:pPr>
        <w:keepNext w:val="0"/>
        <w:keepLines w:val="0"/>
        <w:pageBreakBefore w:val="0"/>
        <w:widowControl w:val="0"/>
        <w:kinsoku w:val="0"/>
        <w:wordWrap/>
        <w:overflowPunct/>
        <w:topLinePunct w:val="0"/>
        <w:autoSpaceDE w:val="0"/>
        <w:autoSpaceDN w:val="0"/>
        <w:bidi w:val="0"/>
        <w:adjustRightInd w:val="0"/>
        <w:snapToGrid w:val="0"/>
        <w:spacing w:line="360" w:lineRule="auto"/>
        <w:ind w:left="0" w:right="0" w:firstLine="390" w:firstLineChars="200"/>
        <w:textAlignment w:val="baseline"/>
        <w:rPr>
          <w:rFonts w:hint="eastAsia" w:ascii="宋体" w:hAnsi="宋体" w:eastAsia="宋体" w:cs="宋体"/>
          <w:sz w:val="20"/>
          <w:szCs w:val="20"/>
        </w:rPr>
      </w:pPr>
      <w:r>
        <w:rPr>
          <w:rFonts w:hint="eastAsia" w:ascii="宋体" w:hAnsi="宋体" w:eastAsia="宋体" w:cs="宋体"/>
          <w:b/>
          <w:bCs/>
          <w:spacing w:val="-3"/>
          <w:sz w:val="20"/>
          <w:szCs w:val="20"/>
        </w:rPr>
        <w:t>第十四条</w:t>
      </w:r>
      <w:r>
        <w:rPr>
          <w:rFonts w:hint="eastAsia" w:ascii="宋体" w:hAnsi="宋体" w:eastAsia="宋体" w:cs="宋体"/>
          <w:spacing w:val="-3"/>
          <w:sz w:val="20"/>
          <w:szCs w:val="20"/>
        </w:rPr>
        <w:t xml:space="preserve"> </w:t>
      </w:r>
      <w:r>
        <w:rPr>
          <w:rFonts w:hint="eastAsia" w:ascii="宋体" w:hAnsi="宋体" w:eastAsia="宋体" w:cs="宋体"/>
          <w:b/>
          <w:bCs/>
          <w:spacing w:val="-3"/>
          <w:sz w:val="20"/>
          <w:szCs w:val="20"/>
        </w:rPr>
        <w:t>争议解决方式</w:t>
      </w:r>
    </w:p>
    <w:p w14:paraId="2D7E3362">
      <w:pPr>
        <w:keepNext w:val="0"/>
        <w:keepLines w:val="0"/>
        <w:pageBreakBefore w:val="0"/>
        <w:widowControl w:val="0"/>
        <w:kinsoku w:val="0"/>
        <w:wordWrap/>
        <w:overflowPunct/>
        <w:topLinePunct w:val="0"/>
        <w:autoSpaceDE w:val="0"/>
        <w:autoSpaceDN w:val="0"/>
        <w:bidi w:val="0"/>
        <w:adjustRightInd w:val="0"/>
        <w:snapToGrid w:val="0"/>
        <w:spacing w:line="360" w:lineRule="auto"/>
        <w:ind w:left="0" w:right="0" w:firstLine="392" w:firstLineChars="200"/>
        <w:textAlignment w:val="baseline"/>
        <w:rPr>
          <w:rFonts w:hint="eastAsia" w:ascii="宋体" w:hAnsi="宋体" w:eastAsia="宋体" w:cs="宋体"/>
          <w:sz w:val="20"/>
          <w:szCs w:val="20"/>
        </w:rPr>
      </w:pPr>
      <w:r>
        <w:rPr>
          <w:rFonts w:hint="eastAsia" w:ascii="宋体" w:hAnsi="宋体" w:eastAsia="宋体" w:cs="宋体"/>
          <w:spacing w:val="-2"/>
          <w:sz w:val="20"/>
          <w:szCs w:val="20"/>
        </w:rPr>
        <w:t>合同在履行过程中发生任何争议，双方应通过友好协商的方式解决。如协商不成，</w:t>
      </w:r>
      <w:r>
        <w:rPr>
          <w:rFonts w:hint="eastAsia" w:ascii="宋体" w:hAnsi="宋体" w:eastAsia="宋体" w:cs="宋体"/>
          <w:spacing w:val="-1"/>
          <w:sz w:val="20"/>
          <w:szCs w:val="20"/>
        </w:rPr>
        <w:t>则双方均有权向工程所在地人民法院提起诉讼。</w:t>
      </w:r>
    </w:p>
    <w:p w14:paraId="0533CF4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78" w:firstLineChars="200"/>
        <w:textAlignment w:val="baseline"/>
        <w:rPr>
          <w:rFonts w:hint="eastAsia" w:ascii="宋体" w:hAnsi="宋体" w:eastAsia="宋体" w:cs="宋体"/>
          <w:sz w:val="20"/>
          <w:szCs w:val="20"/>
        </w:rPr>
      </w:pPr>
      <w:r>
        <w:rPr>
          <w:rFonts w:hint="eastAsia" w:ascii="宋体" w:hAnsi="宋体" w:eastAsia="宋体" w:cs="宋体"/>
          <w:b/>
          <w:bCs/>
          <w:spacing w:val="-6"/>
          <w:sz w:val="20"/>
          <w:szCs w:val="20"/>
        </w:rPr>
        <w:t>第十五条</w:t>
      </w:r>
      <w:r>
        <w:rPr>
          <w:rFonts w:hint="eastAsia" w:ascii="宋体" w:hAnsi="宋体" w:eastAsia="宋体" w:cs="宋体"/>
          <w:spacing w:val="15"/>
          <w:sz w:val="20"/>
          <w:szCs w:val="20"/>
        </w:rPr>
        <w:t xml:space="preserve"> </w:t>
      </w:r>
      <w:r>
        <w:rPr>
          <w:rFonts w:hint="eastAsia" w:ascii="宋体" w:hAnsi="宋体" w:eastAsia="宋体" w:cs="宋体"/>
          <w:b/>
          <w:bCs/>
          <w:spacing w:val="-6"/>
          <w:sz w:val="20"/>
          <w:szCs w:val="20"/>
        </w:rPr>
        <w:t>其他</w:t>
      </w:r>
    </w:p>
    <w:p w14:paraId="505233F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96" w:firstLineChars="200"/>
        <w:textAlignment w:val="baseline"/>
        <w:rPr>
          <w:rFonts w:hint="eastAsia" w:ascii="宋体" w:hAnsi="宋体" w:eastAsia="宋体" w:cs="宋体"/>
          <w:sz w:val="20"/>
          <w:szCs w:val="20"/>
        </w:rPr>
      </w:pPr>
      <w:r>
        <w:rPr>
          <w:rFonts w:hint="eastAsia" w:ascii="宋体" w:hAnsi="宋体" w:eastAsia="宋体" w:cs="宋体"/>
          <w:spacing w:val="-1"/>
          <w:sz w:val="20"/>
          <w:szCs w:val="20"/>
        </w:rPr>
        <w:t>1.如有其他未尽事宜，甲乙双方可另行签订补充协议，补充协议与本合同有冲突或</w:t>
      </w:r>
      <w:r>
        <w:rPr>
          <w:rFonts w:hint="eastAsia" w:ascii="宋体" w:hAnsi="宋体" w:eastAsia="宋体" w:cs="宋体"/>
          <w:spacing w:val="-2"/>
          <w:sz w:val="20"/>
          <w:szCs w:val="20"/>
        </w:rPr>
        <w:t>不一致的，以补充协议为准。</w:t>
      </w:r>
    </w:p>
    <w:p w14:paraId="5E57B9F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0" w:firstLineChars="200"/>
        <w:textAlignment w:val="baseline"/>
        <w:rPr>
          <w:rFonts w:hint="eastAsia" w:ascii="宋体" w:hAnsi="宋体" w:eastAsia="宋体" w:cs="宋体"/>
          <w:spacing w:val="-1"/>
          <w:sz w:val="20"/>
          <w:szCs w:val="20"/>
        </w:rPr>
      </w:pPr>
      <w:r>
        <w:rPr>
          <w:rFonts w:hint="eastAsia" w:ascii="宋体" w:hAnsi="宋体" w:eastAsia="宋体" w:cs="宋体"/>
          <w:sz w:val="20"/>
          <w:szCs w:val="20"/>
        </w:rPr>
        <w:t>2.本合同自双方签字盖章之日起生效。合同所附附件与本合同具有同等效</w:t>
      </w:r>
      <w:r>
        <w:rPr>
          <w:rFonts w:hint="eastAsia" w:ascii="宋体" w:hAnsi="宋体" w:eastAsia="宋体" w:cs="宋体"/>
          <w:spacing w:val="-1"/>
          <w:sz w:val="20"/>
          <w:szCs w:val="20"/>
        </w:rPr>
        <w:t>力。</w:t>
      </w:r>
    </w:p>
    <w:p w14:paraId="29BAF60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96" w:firstLineChars="200"/>
        <w:textAlignment w:val="baseline"/>
        <w:rPr>
          <w:rFonts w:hint="eastAsia" w:ascii="宋体" w:hAnsi="宋体" w:eastAsia="宋体" w:cs="宋体"/>
          <w:spacing w:val="-1"/>
          <w:sz w:val="20"/>
          <w:szCs w:val="20"/>
        </w:rPr>
      </w:pPr>
      <w:r>
        <w:rPr>
          <w:rFonts w:hint="eastAsia" w:ascii="宋体" w:hAnsi="宋体" w:eastAsia="宋体" w:cs="宋体"/>
          <w:spacing w:val="-1"/>
          <w:sz w:val="20"/>
          <w:szCs w:val="20"/>
        </w:rPr>
        <w:t>3.本合同一式</w:t>
      </w:r>
      <w:r>
        <w:rPr>
          <w:rFonts w:hint="eastAsia" w:ascii="宋体" w:hAnsi="宋体" w:eastAsia="宋体" w:cs="宋体"/>
          <w:spacing w:val="-1"/>
          <w:sz w:val="20"/>
          <w:szCs w:val="20"/>
          <w:u w:val="single" w:color="auto"/>
        </w:rPr>
        <w:t xml:space="preserve">    </w:t>
      </w:r>
      <w:r>
        <w:rPr>
          <w:rFonts w:hint="eastAsia" w:ascii="宋体" w:hAnsi="宋体" w:eastAsia="宋体" w:cs="宋体"/>
          <w:spacing w:val="-104"/>
          <w:sz w:val="20"/>
          <w:szCs w:val="20"/>
        </w:rPr>
        <w:t xml:space="preserve"> </w:t>
      </w:r>
      <w:r>
        <w:rPr>
          <w:rFonts w:hint="eastAsia" w:ascii="宋体" w:hAnsi="宋体" w:eastAsia="宋体" w:cs="宋体"/>
          <w:spacing w:val="-1"/>
          <w:sz w:val="20"/>
          <w:szCs w:val="20"/>
        </w:rPr>
        <w:t>份，具有同等法律效力，甲乙双方各执</w:t>
      </w:r>
      <w:r>
        <w:rPr>
          <w:rFonts w:hint="eastAsia" w:ascii="宋体" w:hAnsi="宋体" w:eastAsia="宋体" w:cs="宋体"/>
          <w:spacing w:val="-1"/>
          <w:sz w:val="20"/>
          <w:szCs w:val="20"/>
          <w:u w:val="single" w:color="auto"/>
        </w:rPr>
        <w:t xml:space="preserve">   </w:t>
      </w:r>
      <w:r>
        <w:rPr>
          <w:rFonts w:hint="eastAsia" w:ascii="宋体" w:hAnsi="宋体" w:eastAsia="宋体" w:cs="宋体"/>
          <w:spacing w:val="-111"/>
          <w:sz w:val="20"/>
          <w:szCs w:val="20"/>
        </w:rPr>
        <w:t xml:space="preserve"> </w:t>
      </w:r>
      <w:r>
        <w:rPr>
          <w:rFonts w:hint="eastAsia" w:ascii="宋体" w:hAnsi="宋体" w:eastAsia="宋体" w:cs="宋体"/>
          <w:spacing w:val="-1"/>
          <w:sz w:val="20"/>
          <w:szCs w:val="20"/>
        </w:rPr>
        <w:t>份。</w:t>
      </w:r>
    </w:p>
    <w:p w14:paraId="1845A54F">
      <w:pPr>
        <w:rPr>
          <w:rFonts w:hint="eastAsia" w:ascii="宋体" w:hAnsi="宋体" w:eastAsia="宋体" w:cs="宋体"/>
          <w:spacing w:val="-1"/>
          <w:sz w:val="20"/>
          <w:szCs w:val="20"/>
        </w:rPr>
      </w:pPr>
      <w:r>
        <w:rPr>
          <w:rFonts w:hint="eastAsia" w:ascii="宋体" w:hAnsi="宋体" w:eastAsia="宋体" w:cs="宋体"/>
          <w:spacing w:val="-1"/>
          <w:sz w:val="20"/>
          <w:szCs w:val="20"/>
        </w:rPr>
        <w:br w:type="page"/>
      </w:r>
    </w:p>
    <w:p w14:paraId="69C8B98E">
      <w:pPr>
        <w:keepNext w:val="0"/>
        <w:keepLines w:val="0"/>
        <w:pageBreakBefore w:val="0"/>
        <w:widowControl/>
        <w:suppressLineNumbers w:val="0"/>
        <w:kinsoku/>
        <w:wordWrap/>
        <w:overflowPunct/>
        <w:topLinePunct w:val="0"/>
        <w:autoSpaceDE/>
        <w:autoSpaceDN/>
        <w:bidi w:val="0"/>
        <w:adjustRightInd/>
        <w:snapToGrid/>
        <w:spacing w:line="360" w:lineRule="auto"/>
        <w:ind w:firstLine="400" w:firstLineChars="200"/>
        <w:jc w:val="left"/>
        <w:textAlignment w:val="auto"/>
        <w:rPr>
          <w:rFonts w:hint="eastAsia" w:ascii="宋体" w:hAnsi="宋体" w:eastAsia="宋体" w:cs="宋体"/>
          <w:sz w:val="20"/>
          <w:szCs w:val="20"/>
          <w:highlight w:val="none"/>
        </w:rPr>
      </w:pPr>
      <w:r>
        <w:rPr>
          <w:rFonts w:hint="eastAsia" w:ascii="宋体" w:hAnsi="宋体" w:eastAsia="宋体" w:cs="宋体"/>
          <w:color w:val="000000"/>
          <w:kern w:val="0"/>
          <w:sz w:val="20"/>
          <w:szCs w:val="20"/>
          <w:highlight w:val="none"/>
          <w:lang w:val="en-US" w:eastAsia="zh-CN" w:bidi="ar"/>
        </w:rPr>
        <w:t xml:space="preserve">（以下无正文内容） </w:t>
      </w:r>
    </w:p>
    <w:p w14:paraId="7B72F296">
      <w:pPr>
        <w:keepNext w:val="0"/>
        <w:keepLines w:val="0"/>
        <w:pageBreakBefore w:val="0"/>
        <w:widowControl/>
        <w:kinsoku/>
        <w:wordWrap/>
        <w:overflowPunct/>
        <w:topLinePunct w:val="0"/>
        <w:autoSpaceDE/>
        <w:autoSpaceDN/>
        <w:bidi w:val="0"/>
        <w:adjustRightInd w:val="0"/>
        <w:snapToGrid w:val="0"/>
        <w:spacing w:line="360" w:lineRule="auto"/>
        <w:ind w:firstLine="396" w:firstLineChars="198"/>
        <w:rPr>
          <w:rFonts w:hint="eastAsia" w:ascii="宋体" w:hAnsi="宋体" w:eastAsia="宋体" w:cs="宋体"/>
          <w:sz w:val="20"/>
          <w:szCs w:val="20"/>
          <w:highlight w:val="none"/>
        </w:rPr>
      </w:pPr>
      <w:r>
        <w:rPr>
          <w:rFonts w:hint="eastAsia" w:ascii="宋体" w:hAnsi="宋体" w:eastAsia="宋体" w:cs="宋体"/>
          <w:sz w:val="20"/>
          <w:szCs w:val="20"/>
          <w:highlight w:val="none"/>
        </w:rPr>
        <w:t>采购人：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u w:val="single"/>
        </w:rPr>
        <w:t>（盖章）</w:t>
      </w:r>
      <w:r>
        <w:rPr>
          <w:rFonts w:hint="eastAsia" w:ascii="宋体" w:hAnsi="宋体" w:eastAsia="宋体" w:cs="宋体"/>
          <w:sz w:val="20"/>
          <w:szCs w:val="20"/>
          <w:highlight w:val="none"/>
        </w:rPr>
        <w:t xml:space="preserve">      供应商：</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u w:val="single"/>
        </w:rPr>
        <w:t xml:space="preserve">  （盖章）</w:t>
      </w:r>
    </w:p>
    <w:p w14:paraId="14336051">
      <w:pPr>
        <w:keepNext w:val="0"/>
        <w:keepLines w:val="0"/>
        <w:pageBreakBefore w:val="0"/>
        <w:widowControl/>
        <w:kinsoku/>
        <w:wordWrap/>
        <w:overflowPunct/>
        <w:topLinePunct w:val="0"/>
        <w:autoSpaceDE/>
        <w:autoSpaceDN/>
        <w:bidi w:val="0"/>
        <w:adjustRightInd w:val="0"/>
        <w:snapToGrid w:val="0"/>
        <w:spacing w:line="360" w:lineRule="auto"/>
        <w:ind w:firstLine="396" w:firstLineChars="198"/>
        <w:rPr>
          <w:rFonts w:hint="eastAsia" w:ascii="宋体" w:hAnsi="宋体" w:eastAsia="宋体" w:cs="宋体"/>
          <w:sz w:val="20"/>
          <w:szCs w:val="20"/>
          <w:highlight w:val="none"/>
        </w:rPr>
      </w:pPr>
      <w:r>
        <w:rPr>
          <w:rFonts w:hint="eastAsia" w:ascii="宋体" w:hAnsi="宋体" w:eastAsia="宋体" w:cs="宋体"/>
          <w:sz w:val="20"/>
          <w:szCs w:val="20"/>
          <w:highlight w:val="none"/>
        </w:rPr>
        <w:t>地址：</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 xml:space="preserve">      地址： </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u w:val="single"/>
        </w:rPr>
        <w:t xml:space="preserve">     </w:t>
      </w:r>
    </w:p>
    <w:p w14:paraId="56FE4DBC">
      <w:pPr>
        <w:keepNext w:val="0"/>
        <w:keepLines w:val="0"/>
        <w:pageBreakBefore w:val="0"/>
        <w:widowControl/>
        <w:kinsoku/>
        <w:wordWrap/>
        <w:overflowPunct/>
        <w:topLinePunct w:val="0"/>
        <w:autoSpaceDE/>
        <w:autoSpaceDN/>
        <w:bidi w:val="0"/>
        <w:adjustRightInd w:val="0"/>
        <w:snapToGrid w:val="0"/>
        <w:spacing w:line="360" w:lineRule="auto"/>
        <w:ind w:firstLine="400"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rPr>
        <w:t>邮政编码：</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 xml:space="preserve">      邮政编码：</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u w:val="single"/>
        </w:rPr>
        <w:t xml:space="preserve">    </w:t>
      </w:r>
    </w:p>
    <w:p w14:paraId="34C4BC3E">
      <w:pPr>
        <w:keepNext w:val="0"/>
        <w:keepLines w:val="0"/>
        <w:pageBreakBefore w:val="0"/>
        <w:widowControl/>
        <w:kinsoku/>
        <w:wordWrap/>
        <w:overflowPunct/>
        <w:topLinePunct w:val="0"/>
        <w:autoSpaceDE/>
        <w:autoSpaceDN/>
        <w:bidi w:val="0"/>
        <w:adjustRightInd w:val="0"/>
        <w:snapToGrid w:val="0"/>
        <w:spacing w:line="360" w:lineRule="auto"/>
        <w:ind w:firstLine="396" w:firstLineChars="198"/>
        <w:rPr>
          <w:rFonts w:hint="eastAsia" w:ascii="宋体" w:hAnsi="宋体" w:eastAsia="宋体" w:cs="宋体"/>
          <w:sz w:val="20"/>
          <w:szCs w:val="20"/>
          <w:highlight w:val="none"/>
        </w:rPr>
      </w:pPr>
      <w:r>
        <w:rPr>
          <w:rFonts w:hint="eastAsia" w:ascii="宋体" w:hAnsi="宋体" w:eastAsia="宋体" w:cs="宋体"/>
          <w:sz w:val="20"/>
          <w:szCs w:val="20"/>
          <w:highlight w:val="none"/>
        </w:rPr>
        <w:t xml:space="preserve">法定代表人或其授权         </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法定代表人或其授权</w:t>
      </w:r>
    </w:p>
    <w:p w14:paraId="0CDD47AD">
      <w:pPr>
        <w:keepNext w:val="0"/>
        <w:keepLines w:val="0"/>
        <w:pageBreakBefore w:val="0"/>
        <w:widowControl/>
        <w:kinsoku/>
        <w:wordWrap/>
        <w:overflowPunct/>
        <w:topLinePunct w:val="0"/>
        <w:autoSpaceDE/>
        <w:autoSpaceDN/>
        <w:bidi w:val="0"/>
        <w:adjustRightInd w:val="0"/>
        <w:snapToGrid w:val="0"/>
        <w:spacing w:line="360" w:lineRule="auto"/>
        <w:ind w:firstLine="396" w:firstLineChars="198"/>
        <w:rPr>
          <w:rFonts w:hint="eastAsia" w:ascii="宋体" w:hAnsi="宋体" w:eastAsia="宋体" w:cs="宋体"/>
          <w:sz w:val="20"/>
          <w:szCs w:val="20"/>
          <w:highlight w:val="none"/>
        </w:rPr>
      </w:pPr>
      <w:r>
        <w:rPr>
          <w:rFonts w:hint="eastAsia" w:ascii="宋体" w:hAnsi="宋体" w:eastAsia="宋体" w:cs="宋体"/>
          <w:sz w:val="20"/>
          <w:szCs w:val="20"/>
          <w:highlight w:val="none"/>
        </w:rPr>
        <w:t>的代理人：</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u w:val="single"/>
        </w:rPr>
        <w:t xml:space="preserve">    （签字）</w:t>
      </w:r>
      <w:r>
        <w:rPr>
          <w:rFonts w:hint="eastAsia" w:ascii="宋体" w:hAnsi="宋体" w:eastAsia="宋体" w:cs="宋体"/>
          <w:sz w:val="20"/>
          <w:szCs w:val="20"/>
          <w:highlight w:val="none"/>
        </w:rPr>
        <w:t xml:space="preserve">      的代理人：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u w:val="single"/>
        </w:rPr>
        <w:t xml:space="preserve">   （签字）</w:t>
      </w:r>
    </w:p>
    <w:p w14:paraId="751BDBED">
      <w:pPr>
        <w:keepNext w:val="0"/>
        <w:keepLines w:val="0"/>
        <w:pageBreakBefore w:val="0"/>
        <w:widowControl/>
        <w:kinsoku/>
        <w:wordWrap/>
        <w:overflowPunct/>
        <w:topLinePunct w:val="0"/>
        <w:autoSpaceDE/>
        <w:autoSpaceDN/>
        <w:bidi w:val="0"/>
        <w:adjustRightInd w:val="0"/>
        <w:snapToGrid w:val="0"/>
        <w:spacing w:line="360" w:lineRule="auto"/>
        <w:ind w:firstLine="396" w:firstLineChars="198"/>
        <w:rPr>
          <w:rFonts w:hint="eastAsia" w:ascii="宋体" w:hAnsi="宋体" w:eastAsia="宋体" w:cs="宋体"/>
          <w:sz w:val="20"/>
          <w:szCs w:val="20"/>
          <w:highlight w:val="none"/>
        </w:rPr>
      </w:pPr>
      <w:r>
        <w:rPr>
          <w:rFonts w:hint="eastAsia" w:ascii="宋体" w:hAnsi="宋体" w:eastAsia="宋体" w:cs="宋体"/>
          <w:sz w:val="20"/>
          <w:szCs w:val="20"/>
          <w:highlight w:val="none"/>
        </w:rPr>
        <w:t>开户银行：</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 xml:space="preserve">      开户银行：</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u w:val="single"/>
        </w:rPr>
        <w:t xml:space="preserve">  </w:t>
      </w:r>
    </w:p>
    <w:p w14:paraId="268C5101">
      <w:pPr>
        <w:keepNext w:val="0"/>
        <w:keepLines w:val="0"/>
        <w:pageBreakBefore w:val="0"/>
        <w:widowControl/>
        <w:kinsoku/>
        <w:wordWrap/>
        <w:overflowPunct/>
        <w:topLinePunct w:val="0"/>
        <w:autoSpaceDE/>
        <w:autoSpaceDN/>
        <w:bidi w:val="0"/>
        <w:adjustRightInd w:val="0"/>
        <w:snapToGrid w:val="0"/>
        <w:spacing w:line="360" w:lineRule="auto"/>
        <w:ind w:firstLine="396" w:firstLineChars="198"/>
        <w:rPr>
          <w:rFonts w:hint="eastAsia" w:ascii="宋体" w:hAnsi="宋体" w:eastAsia="宋体" w:cs="宋体"/>
          <w:sz w:val="20"/>
          <w:szCs w:val="20"/>
          <w:highlight w:val="none"/>
        </w:rPr>
      </w:pPr>
      <w:r>
        <w:rPr>
          <w:rFonts w:hint="eastAsia" w:ascii="宋体" w:hAnsi="宋体" w:eastAsia="宋体" w:cs="宋体"/>
          <w:sz w:val="20"/>
          <w:szCs w:val="20"/>
          <w:highlight w:val="none"/>
        </w:rPr>
        <w:t>账号：</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 xml:space="preserve">      账号：</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u w:val="single"/>
        </w:rPr>
        <w:t xml:space="preserve">   </w:t>
      </w:r>
    </w:p>
    <w:p w14:paraId="45044D14">
      <w:pPr>
        <w:keepNext w:val="0"/>
        <w:keepLines w:val="0"/>
        <w:pageBreakBefore w:val="0"/>
        <w:widowControl/>
        <w:kinsoku/>
        <w:wordWrap/>
        <w:overflowPunct/>
        <w:topLinePunct w:val="0"/>
        <w:autoSpaceDE/>
        <w:autoSpaceDN/>
        <w:bidi w:val="0"/>
        <w:adjustRightInd w:val="0"/>
        <w:snapToGrid w:val="0"/>
        <w:spacing w:line="360" w:lineRule="auto"/>
        <w:ind w:firstLine="396" w:firstLineChars="198"/>
        <w:rPr>
          <w:rFonts w:hint="eastAsia" w:ascii="宋体" w:hAnsi="宋体" w:eastAsia="宋体" w:cs="宋体"/>
          <w:sz w:val="20"/>
          <w:szCs w:val="20"/>
          <w:highlight w:val="none"/>
        </w:rPr>
      </w:pPr>
      <w:r>
        <w:rPr>
          <w:rFonts w:hint="eastAsia" w:ascii="宋体" w:hAnsi="宋体" w:eastAsia="宋体" w:cs="宋体"/>
          <w:sz w:val="20"/>
          <w:szCs w:val="20"/>
          <w:highlight w:val="none"/>
        </w:rPr>
        <w:t>电话：</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 xml:space="preserve">      电话：</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u w:val="single"/>
        </w:rPr>
        <w:t xml:space="preserve">  </w:t>
      </w:r>
    </w:p>
    <w:p w14:paraId="4DC7DA04">
      <w:pPr>
        <w:keepNext w:val="0"/>
        <w:keepLines w:val="0"/>
        <w:pageBreakBefore w:val="0"/>
        <w:widowControl/>
        <w:kinsoku/>
        <w:wordWrap/>
        <w:overflowPunct/>
        <w:topLinePunct w:val="0"/>
        <w:autoSpaceDE/>
        <w:autoSpaceDN/>
        <w:bidi w:val="0"/>
        <w:adjustRightInd w:val="0"/>
        <w:snapToGrid w:val="0"/>
        <w:spacing w:line="360" w:lineRule="auto"/>
        <w:ind w:firstLine="396" w:firstLineChars="198"/>
      </w:pPr>
      <w:r>
        <w:rPr>
          <w:rFonts w:hint="eastAsia" w:ascii="宋体" w:hAnsi="宋体" w:eastAsia="宋体" w:cs="宋体"/>
          <w:sz w:val="20"/>
          <w:szCs w:val="20"/>
          <w:highlight w:val="none"/>
        </w:rPr>
        <w:t>电子邮箱：</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 xml:space="preserve">      电子邮箱：</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u w:val="single"/>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4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0AF17D8"/>
    <w:rsid w:val="0A3044EF"/>
    <w:rsid w:val="0B0941CB"/>
    <w:rsid w:val="0E7C5427"/>
    <w:rsid w:val="2A060001"/>
    <w:rsid w:val="31C74A40"/>
    <w:rsid w:val="4ED6302A"/>
    <w:rsid w:val="60A72B67"/>
    <w:rsid w:val="6C227FF8"/>
    <w:rsid w:val="70AF17D8"/>
    <w:rsid w:val="75454A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paragraph" w:styleId="7">
    <w:name w:val="heading 1"/>
    <w:basedOn w:val="1"/>
    <w:next w:val="1"/>
    <w:qFormat/>
    <w:uiPriority w:val="0"/>
    <w:pPr>
      <w:keepNext/>
      <w:keepLines/>
      <w:spacing w:beforeLines="0" w:beforeAutospacing="0" w:afterLines="0" w:afterAutospacing="0" w:line="240" w:lineRule="auto"/>
      <w:jc w:val="center"/>
      <w:outlineLvl w:val="0"/>
    </w:pPr>
    <w:rPr>
      <w:rFonts w:ascii="Calibri" w:hAnsi="Calibri" w:eastAsia="宋体" w:cs="Times New Roman"/>
      <w:b/>
      <w:kern w:val="44"/>
      <w:sz w:val="44"/>
      <w:szCs w:val="22"/>
    </w:rPr>
  </w:style>
  <w:style w:type="paragraph" w:styleId="8">
    <w:name w:val="heading 2"/>
    <w:basedOn w:val="1"/>
    <w:next w:val="1"/>
    <w:semiHidden/>
    <w:unhideWhenUsed/>
    <w:qFormat/>
    <w:uiPriority w:val="0"/>
    <w:pPr>
      <w:keepNext/>
      <w:keepLines/>
      <w:spacing w:beforeLines="0" w:beforeAutospacing="0" w:afterLines="0" w:afterAutospacing="0" w:line="360" w:lineRule="auto"/>
      <w:jc w:val="center"/>
      <w:outlineLvl w:val="1"/>
    </w:pPr>
    <w:rPr>
      <w:rFonts w:ascii="Arial" w:hAnsi="Arial" w:eastAsia="宋体" w:cs="Times New Roman"/>
      <w:b/>
      <w:sz w:val="32"/>
      <w:szCs w:val="22"/>
    </w:rPr>
  </w:style>
  <w:style w:type="paragraph" w:styleId="9">
    <w:name w:val="heading 3"/>
    <w:basedOn w:val="1"/>
    <w:next w:val="1"/>
    <w:semiHidden/>
    <w:unhideWhenUsed/>
    <w:qFormat/>
    <w:uiPriority w:val="0"/>
    <w:pPr>
      <w:keepNext/>
      <w:keepLines/>
      <w:spacing w:beforeLines="0" w:beforeAutospacing="0" w:afterLines="0" w:afterAutospacing="0" w:line="240" w:lineRule="auto"/>
      <w:jc w:val="left"/>
      <w:outlineLvl w:val="2"/>
    </w:pPr>
    <w:rPr>
      <w:rFonts w:ascii="Calibri" w:hAnsi="Calibri" w:eastAsia="宋体" w:cs="Times New Roman"/>
      <w:b/>
      <w:sz w:val="32"/>
      <w:szCs w:val="22"/>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5"/>
    <w:unhideWhenUsed/>
    <w:qFormat/>
    <w:uiPriority w:val="99"/>
    <w:pPr>
      <w:ind w:firstLine="420" w:firstLineChars="200"/>
    </w:pPr>
  </w:style>
  <w:style w:type="paragraph" w:styleId="3">
    <w:name w:val="Body Text Indent"/>
    <w:basedOn w:val="1"/>
    <w:next w:val="4"/>
    <w:qFormat/>
    <w:uiPriority w:val="0"/>
    <w:pPr>
      <w:ind w:firstLine="552"/>
    </w:pPr>
    <w:rPr>
      <w:rFonts w:ascii="宋体"/>
      <w:sz w:val="28"/>
    </w:rPr>
  </w:style>
  <w:style w:type="paragraph" w:customStyle="1" w:styleId="4">
    <w:name w:val="font5"/>
    <w:basedOn w:val="1"/>
    <w:qFormat/>
    <w:uiPriority w:val="0"/>
    <w:pPr>
      <w:spacing w:before="100" w:beforeAutospacing="1" w:after="100" w:afterAutospacing="1"/>
    </w:pPr>
    <w:rPr>
      <w:rFonts w:hint="eastAsia" w:ascii="宋体" w:hAnsi="宋体"/>
      <w:sz w:val="24"/>
      <w:szCs w:val="24"/>
    </w:rPr>
  </w:style>
  <w:style w:type="paragraph" w:styleId="5">
    <w:name w:val="Body Text First Indent"/>
    <w:basedOn w:val="6"/>
    <w:next w:val="1"/>
    <w:qFormat/>
    <w:uiPriority w:val="0"/>
    <w:pPr>
      <w:adjustRightInd w:val="0"/>
      <w:ind w:firstLine="420"/>
      <w:jc w:val="left"/>
      <w:textAlignment w:val="baseline"/>
    </w:pPr>
    <w:rPr>
      <w:kern w:val="0"/>
      <w:sz w:val="21"/>
    </w:rPr>
  </w:style>
  <w:style w:type="paragraph" w:styleId="6">
    <w:name w:val="Body Text"/>
    <w:basedOn w:val="1"/>
    <w:next w:val="1"/>
    <w:qFormat/>
    <w:uiPriority w:val="0"/>
    <w:pPr>
      <w:jc w:val="left"/>
    </w:pPr>
    <w:rPr>
      <w:rFonts w:ascii="Copperplate Gothic Bold" w:hAnsi="Copperplate Gothic Bold"/>
      <w:sz w:val="28"/>
    </w:rPr>
  </w:style>
  <w:style w:type="paragraph" w:customStyle="1" w:styleId="12">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2584</Words>
  <Characters>2611</Characters>
  <Lines>0</Lines>
  <Paragraphs>0</Paragraphs>
  <TotalTime>6</TotalTime>
  <ScaleCrop>false</ScaleCrop>
  <LinksUpToDate>false</LinksUpToDate>
  <CharactersWithSpaces>3318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2025-07-01T10:49:00Z</dcterms:created>
  <dc:creator>何必讨好</dc:creator>
  <cp:lastModifiedBy>何必讨好</cp:lastModifiedBy>
  <dcterms:modified xsi:type="dcterms:W3CDTF">2025-07-21T08:05:57Z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5C1A564422244C93A0238ADE5AD263E7_11</vt:lpwstr>
  </property>
  <property fmtid="{D5CDD505-2E9C-101B-9397-08002B2CF9AE}" pid="4" name="KSOTemplateDocerSaveRecord">
    <vt:lpwstr>eyJoZGlkIjoiZjE5M2NiMzQyOTkyNzdiNzQ3MmUxYTAyODA1MmVhZWEiLCJ1c2VySWQiOiIzOTExMjc1MDMifQ==</vt:lpwstr>
  </property>
</Properties>
</file>