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9AA72">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32"/>
          <w:szCs w:val="32"/>
          <w:highlight w:val="none"/>
          <w:u w:val="single"/>
          <w:lang w:val="en-US" w:eastAsia="zh-CN" w:bidi="ar-SA"/>
        </w:rPr>
      </w:pPr>
      <w:r>
        <w:rPr>
          <w:rFonts w:hint="eastAsia" w:ascii="仿宋" w:hAnsi="仿宋" w:eastAsia="仿宋" w:cs="仿宋"/>
          <w:kern w:val="2"/>
          <w:sz w:val="32"/>
          <w:szCs w:val="32"/>
          <w:highlight w:val="none"/>
          <w:u w:val="single"/>
          <w:lang w:val="en-US" w:eastAsia="zh-CN" w:bidi="ar-SA"/>
        </w:rPr>
        <w:t>陕西省粮食购销领域监管信息化升级改造项目（开发实施）</w:t>
      </w:r>
    </w:p>
    <w:p w14:paraId="0ED70554">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 xml:space="preserve"> </w:t>
      </w:r>
    </w:p>
    <w:p w14:paraId="3A95E2F8">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采购包号：</w:t>
      </w:r>
    </w:p>
    <w:p w14:paraId="55ADB118">
      <w:pPr>
        <w:keepNext w:val="0"/>
        <w:keepLines w:val="0"/>
        <w:pageBreakBefore w:val="0"/>
        <w:kinsoku/>
        <w:wordWrap w:val="0"/>
        <w:overflowPunct/>
        <w:topLinePunct/>
        <w:autoSpaceDE/>
        <w:autoSpaceDN/>
        <w:bidi w:val="0"/>
        <w:adjustRightInd/>
        <w:snapToGrid/>
        <w:jc w:val="center"/>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合　　同</w:t>
      </w:r>
    </w:p>
    <w:p w14:paraId="42C07D0B">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14:paraId="1CE144BD">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14:paraId="19504085">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14:paraId="2FAB2218">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eastAsia" w:ascii="仿宋" w:hAnsi="仿宋" w:eastAsia="仿宋" w:cs="仿宋"/>
          <w:kern w:val="2"/>
          <w:sz w:val="32"/>
          <w:szCs w:val="32"/>
          <w:highlight w:val="none"/>
          <w:lang w:val="en-US" w:eastAsia="zh-CN" w:bidi="ar-SA"/>
        </w:rPr>
      </w:pPr>
    </w:p>
    <w:p w14:paraId="6B145D09">
      <w:pPr>
        <w:keepNext w:val="0"/>
        <w:keepLines w:val="0"/>
        <w:pageBreakBefore w:val="0"/>
        <w:widowControl w:val="0"/>
        <w:kinsoku/>
        <w:wordWrap w:val="0"/>
        <w:overflowPunct/>
        <w:topLinePunct/>
        <w:autoSpaceDE/>
        <w:autoSpaceDN/>
        <w:bidi w:val="0"/>
        <w:adjustRightInd/>
        <w:snapToGrid/>
        <w:ind w:firstLine="960" w:firstLineChars="3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合同编号：____________________</w:t>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r>
        <w:rPr>
          <w:rFonts w:hint="eastAsia" w:ascii="仿宋" w:hAnsi="仿宋" w:eastAsia="仿宋" w:cs="仿宋"/>
          <w:kern w:val="2"/>
          <w:sz w:val="32"/>
          <w:szCs w:val="32"/>
          <w:highlight w:val="none"/>
          <w:lang w:val="en-US" w:eastAsia="zh-CN" w:bidi="ar-SA"/>
        </w:rPr>
        <w:tab/>
      </w:r>
    </w:p>
    <w:p w14:paraId="148896B5">
      <w:pPr>
        <w:keepNext w:val="0"/>
        <w:keepLines w:val="0"/>
        <w:pageBreakBefore w:val="0"/>
        <w:widowControl w:val="0"/>
        <w:kinsoku/>
        <w:wordWrap w:val="0"/>
        <w:overflowPunct/>
        <w:topLinePunct/>
        <w:autoSpaceDE/>
        <w:autoSpaceDN/>
        <w:bidi w:val="0"/>
        <w:adjustRightInd/>
        <w:snapToGrid/>
        <w:ind w:firstLine="640" w:firstLineChars="200"/>
        <w:jc w:val="both"/>
        <w:textAlignment w:val="auto"/>
        <w:rPr>
          <w:rFonts w:hint="default" w:ascii="仿宋" w:hAnsi="仿宋" w:eastAsia="仿宋" w:cs="仿宋"/>
          <w:kern w:val="2"/>
          <w:sz w:val="32"/>
          <w:szCs w:val="32"/>
          <w:highlight w:val="none"/>
          <w:lang w:val="en-US" w:eastAsia="zh-CN" w:bidi="ar-SA"/>
        </w:rPr>
      </w:pPr>
    </w:p>
    <w:p w14:paraId="50632EC1">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14:paraId="74AE7566">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甲　　方：____________________(采购人名称)</w:t>
      </w:r>
      <w:r>
        <w:rPr>
          <w:rFonts w:hint="eastAsia" w:ascii="仿宋" w:hAnsi="仿宋" w:eastAsia="仿宋" w:cs="仿宋"/>
          <w:kern w:val="2"/>
          <w:sz w:val="32"/>
          <w:szCs w:val="32"/>
          <w:highlight w:val="none"/>
          <w:lang w:val="en-US" w:eastAsia="zh-CN" w:bidi="ar-SA"/>
        </w:rPr>
        <w:tab/>
      </w:r>
    </w:p>
    <w:p w14:paraId="7CDC7482">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14:paraId="5786792A">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p>
    <w:p w14:paraId="4F8FE06A">
      <w:pPr>
        <w:keepNext w:val="0"/>
        <w:keepLines w:val="0"/>
        <w:pageBreakBefore w:val="0"/>
        <w:widowControl w:val="0"/>
        <w:kinsoku/>
        <w:wordWrap w:val="0"/>
        <w:overflowPunct/>
        <w:topLinePunct/>
        <w:autoSpaceDE/>
        <w:autoSpaceDN/>
        <w:bidi w:val="0"/>
        <w:adjustRightInd/>
        <w:snapToGrid/>
        <w:ind w:firstLine="640" w:firstLineChars="200"/>
        <w:jc w:val="center"/>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乙　　方：____________________(中标人名称)</w:t>
      </w:r>
    </w:p>
    <w:p w14:paraId="085EA6C2">
      <w:pPr>
        <w:keepNext w:val="0"/>
        <w:keepLines w:val="0"/>
        <w:pageBreakBefore w:val="0"/>
        <w:widowControl w:val="0"/>
        <w:kinsoku/>
        <w:wordWrap w:val="0"/>
        <w:overflowPunct/>
        <w:topLinePunct/>
        <w:autoSpaceDE/>
        <w:autoSpaceDN/>
        <w:bidi w:val="0"/>
        <w:adjustRightInd/>
        <w:snapToGrid/>
        <w:spacing w:line="336" w:lineRule="auto"/>
        <w:ind w:firstLine="600" w:firstLineChars="3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r>
        <w:rPr>
          <w:rFonts w:hint="eastAsia" w:ascii="仿宋" w:hAnsi="仿宋" w:eastAsia="仿宋" w:cs="仿宋"/>
          <w:kern w:val="2"/>
          <w:sz w:val="20"/>
          <w:szCs w:val="20"/>
          <w:highlight w:val="none"/>
          <w:lang w:val="en-US" w:eastAsia="zh-CN" w:bidi="ar-SA"/>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027F66D3">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1.合同文件</w:t>
      </w:r>
    </w:p>
    <w:p w14:paraId="7CB4A500">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下列文件是构成本合同不可分割的部分：</w:t>
      </w:r>
    </w:p>
    <w:p w14:paraId="3353B499">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(1)合同条款；</w:t>
      </w:r>
    </w:p>
    <w:p w14:paraId="57C481A9">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(2)中标通知书；</w:t>
      </w:r>
    </w:p>
    <w:p w14:paraId="432E75D6">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(3)招标文件</w:t>
      </w:r>
    </w:p>
    <w:p w14:paraId="28FB3661">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(4)投标文件；</w:t>
      </w:r>
    </w:p>
    <w:p w14:paraId="65D8ACE4">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(5)其他。</w:t>
      </w:r>
    </w:p>
    <w:p w14:paraId="18DE9F4E">
      <w:pPr>
        <w:keepNext w:val="0"/>
        <w:keepLines w:val="0"/>
        <w:pageBreakBefore w:val="0"/>
        <w:widowControl w:val="0"/>
        <w:kinsoku/>
        <w:wordWrap w:val="0"/>
        <w:overflowPunct/>
        <w:topLinePunct/>
        <w:autoSpaceDE/>
        <w:autoSpaceDN/>
        <w:bidi w:val="0"/>
        <w:adjustRightInd/>
        <w:snapToGrid/>
        <w:spacing w:line="336"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2.合同标的</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773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59127A33">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服务名称</w:t>
            </w:r>
          </w:p>
        </w:tc>
        <w:tc>
          <w:tcPr>
            <w:tcW w:w="816" w:type="dxa"/>
            <w:noWrap w:val="0"/>
            <w:vAlign w:val="center"/>
          </w:tcPr>
          <w:p w14:paraId="0C8DACF7">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数量</w:t>
            </w:r>
          </w:p>
        </w:tc>
        <w:tc>
          <w:tcPr>
            <w:tcW w:w="816" w:type="dxa"/>
            <w:noWrap w:val="0"/>
            <w:vAlign w:val="center"/>
          </w:tcPr>
          <w:p w14:paraId="5CF8F511">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单位</w:t>
            </w:r>
          </w:p>
        </w:tc>
        <w:tc>
          <w:tcPr>
            <w:tcW w:w="5164" w:type="dxa"/>
            <w:noWrap w:val="0"/>
            <w:vAlign w:val="center"/>
          </w:tcPr>
          <w:p w14:paraId="63B97CF2">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具体服务承诺(包含但不限于服务内容、范围和基本要求)</w:t>
            </w:r>
          </w:p>
        </w:tc>
      </w:tr>
      <w:tr w14:paraId="69DC0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AD83BFB">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14:paraId="1EC8A57A">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14:paraId="30E68E37">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项</w:t>
            </w:r>
          </w:p>
        </w:tc>
        <w:tc>
          <w:tcPr>
            <w:tcW w:w="5164" w:type="dxa"/>
            <w:noWrap w:val="0"/>
            <w:vAlign w:val="center"/>
          </w:tcPr>
          <w:p w14:paraId="76599205">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r>
      <w:tr w14:paraId="67D7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10FD0F72">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w:t>
            </w:r>
          </w:p>
        </w:tc>
        <w:tc>
          <w:tcPr>
            <w:tcW w:w="816" w:type="dxa"/>
            <w:noWrap w:val="0"/>
            <w:vAlign w:val="center"/>
          </w:tcPr>
          <w:p w14:paraId="5715077D">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816" w:type="dxa"/>
            <w:noWrap w:val="0"/>
            <w:vAlign w:val="center"/>
          </w:tcPr>
          <w:p w14:paraId="0A3FB1F8">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5164" w:type="dxa"/>
            <w:noWrap w:val="0"/>
            <w:vAlign w:val="center"/>
          </w:tcPr>
          <w:p w14:paraId="6F6CA334">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r>
    </w:tbl>
    <w:p w14:paraId="2ECE7264">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3.合同金额及付款方式</w:t>
      </w:r>
    </w:p>
    <w:p w14:paraId="5BC8A20A">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3.1合同金额</w:t>
      </w:r>
    </w:p>
    <w:p w14:paraId="65726C54">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总金额为人民币______元(¥______)。双方应在签署本合同前明确上述金额的具体数值。本合同金额已包含但不限于乙方为提供服务所产生的全部成本、预期利益、售后服务、税费和合同中规定乙方应承担的其他义务的费用等。</w:t>
      </w:r>
    </w:p>
    <w:p w14:paraId="3C6ED4A1">
      <w:pPr>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ascii="仿宋" w:hAnsi="仿宋" w:eastAsia="仿宋" w:cs="仿宋"/>
          <w:sz w:val="20"/>
          <w:szCs w:val="20"/>
          <w:highlight w:val="none"/>
          <w:shd w:val="clear" w:color="auto" w:fill="auto"/>
          <w:lang w:val="en-US" w:eastAsia="zh-CN"/>
        </w:rPr>
      </w:pPr>
      <w:r>
        <w:rPr>
          <w:rFonts w:hint="eastAsia" w:ascii="仿宋" w:hAnsi="仿宋" w:eastAsia="仿宋" w:cs="仿宋"/>
          <w:sz w:val="20"/>
          <w:szCs w:val="20"/>
          <w:highlight w:val="none"/>
          <w:shd w:val="clear" w:color="auto" w:fill="auto"/>
          <w:lang w:val="en-US" w:eastAsia="zh-Hans"/>
        </w:rPr>
        <w:t>3.2付款方式</w:t>
      </w:r>
      <w:r>
        <w:rPr>
          <w:rFonts w:hint="eastAsia" w:ascii="仿宋" w:hAnsi="仿宋" w:eastAsia="仿宋" w:cs="仿宋"/>
          <w:sz w:val="20"/>
          <w:szCs w:val="20"/>
          <w:highlight w:val="none"/>
          <w:shd w:val="clear" w:color="auto" w:fill="auto"/>
          <w:lang w:val="en-US" w:eastAsia="zh-CN"/>
        </w:rPr>
        <w:t>:</w:t>
      </w:r>
    </w:p>
    <w:p w14:paraId="0F66BB2C">
      <w:pPr>
        <w:pStyle w:val="7"/>
        <w:ind w:firstLine="400" w:firstLineChars="200"/>
        <w:rPr>
          <w:highlight w:val="none"/>
          <w:shd w:val="clear" w:color="auto" w:fill="auto"/>
        </w:rPr>
      </w:pPr>
      <w:r>
        <w:rPr>
          <w:rFonts w:ascii="仿宋_GB2312" w:hAnsi="仿宋_GB2312" w:eastAsia="仿宋_GB2312" w:cs="仿宋_GB2312"/>
          <w:highlight w:val="none"/>
          <w:shd w:val="clear" w:color="auto" w:fill="auto"/>
        </w:rPr>
        <w:t>采购包1：付款条件说明：</w:t>
      </w:r>
      <w:r>
        <w:rPr>
          <w:rFonts w:hint="eastAsia" w:ascii="仿宋_GB2312" w:hAnsi="仿宋_GB2312" w:eastAsia="仿宋_GB2312" w:cs="仿宋_GB2312"/>
          <w:highlight w:val="none"/>
          <w:shd w:val="clear" w:color="auto" w:fill="auto"/>
          <w:lang w:val="en-US" w:eastAsia="zh-CN"/>
        </w:rPr>
        <w:t>开工令签发后</w:t>
      </w:r>
      <w:r>
        <w:rPr>
          <w:rFonts w:ascii="仿宋_GB2312" w:hAnsi="仿宋_GB2312" w:eastAsia="仿宋_GB2312" w:cs="仿宋_GB2312"/>
          <w:highlight w:val="none"/>
          <w:shd w:val="clear" w:color="auto" w:fill="auto"/>
        </w:rPr>
        <w:t>，达到付款条件起</w:t>
      </w:r>
      <w:r>
        <w:rPr>
          <w:rFonts w:hint="eastAsia" w:ascii="仿宋_GB2312" w:hAnsi="仿宋_GB2312" w:eastAsia="仿宋_GB2312" w:cs="仿宋_GB2312"/>
          <w:highlight w:val="none"/>
          <w:shd w:val="clear" w:color="auto" w:fill="auto"/>
          <w:lang w:val="en-US" w:eastAsia="zh-CN"/>
        </w:rPr>
        <w:t>2</w:t>
      </w:r>
      <w:r>
        <w:rPr>
          <w:rFonts w:ascii="仿宋_GB2312" w:hAnsi="仿宋_GB2312" w:eastAsia="仿宋_GB2312" w:cs="仿宋_GB2312"/>
          <w:highlight w:val="none"/>
          <w:shd w:val="clear" w:color="auto" w:fill="auto"/>
        </w:rPr>
        <w:t>0日内，支付合同总金额的</w:t>
      </w:r>
      <w:r>
        <w:rPr>
          <w:rFonts w:hint="eastAsia" w:ascii="仿宋_GB2312" w:hAnsi="仿宋_GB2312" w:eastAsia="仿宋_GB2312" w:cs="仿宋_GB2312"/>
          <w:highlight w:val="none"/>
          <w:shd w:val="clear" w:color="auto" w:fill="auto"/>
          <w:lang w:val="en-US" w:eastAsia="zh-CN"/>
        </w:rPr>
        <w:t>30</w:t>
      </w:r>
      <w:r>
        <w:rPr>
          <w:rFonts w:ascii="仿宋_GB2312" w:hAnsi="仿宋_GB2312" w:eastAsia="仿宋_GB2312" w:cs="仿宋_GB2312"/>
          <w:highlight w:val="none"/>
          <w:shd w:val="clear" w:color="auto" w:fill="auto"/>
        </w:rPr>
        <w:t>.00%。</w:t>
      </w:r>
    </w:p>
    <w:p w14:paraId="6A673F15">
      <w:pPr>
        <w:pStyle w:val="7"/>
        <w:ind w:firstLine="400" w:firstLineChars="200"/>
        <w:rPr>
          <w:highlight w:val="none"/>
        </w:rPr>
      </w:pPr>
      <w:r>
        <w:rPr>
          <w:rFonts w:ascii="仿宋_GB2312" w:hAnsi="仿宋_GB2312" w:eastAsia="仿宋_GB2312" w:cs="仿宋_GB2312"/>
          <w:highlight w:val="none"/>
        </w:rPr>
        <w:t xml:space="preserve">采购包1：付款条件说明：初步验收合格后 ，达到付款条件起 </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0 日内，支付合同总金额的 30.00%。</w:t>
      </w:r>
    </w:p>
    <w:p w14:paraId="618A95F3">
      <w:pPr>
        <w:pStyle w:val="7"/>
        <w:ind w:firstLine="400" w:firstLineChars="200"/>
        <w:rPr>
          <w:rFonts w:ascii="仿宋_GB2312" w:hAnsi="仿宋_GB2312" w:eastAsia="仿宋_GB2312" w:cs="仿宋_GB2312"/>
          <w:highlight w:val="none"/>
        </w:rPr>
      </w:pPr>
      <w:r>
        <w:rPr>
          <w:rFonts w:ascii="仿宋_GB2312" w:hAnsi="仿宋_GB2312" w:eastAsia="仿宋_GB2312" w:cs="仿宋_GB2312"/>
          <w:highlight w:val="none"/>
        </w:rPr>
        <w:t xml:space="preserve">采购包1：付款条件说明：最终验收合格后 ，达到付款条件起 </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0 日内，支付合同总金额的 35.00%。</w:t>
      </w:r>
    </w:p>
    <w:p w14:paraId="622FE236">
      <w:pPr>
        <w:pStyle w:val="7"/>
        <w:ind w:firstLine="400" w:firstLineChars="200"/>
        <w:rPr>
          <w:rFonts w:ascii="仿宋_GB2312" w:hAnsi="仿宋_GB2312" w:eastAsia="仿宋_GB2312" w:cs="仿宋_GB2312"/>
          <w:highlight w:val="none"/>
        </w:rPr>
      </w:pPr>
      <w:r>
        <w:rPr>
          <w:rFonts w:ascii="仿宋_GB2312" w:hAnsi="仿宋_GB2312" w:eastAsia="仿宋_GB2312" w:cs="仿宋_GB2312"/>
          <w:highlight w:val="none"/>
        </w:rPr>
        <w:t xml:space="preserve">采购包1：付款条件说明：竣工验收合格后 ，达到付款条件起 </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0 日内，支付合同总金额的 5.00%。</w:t>
      </w:r>
    </w:p>
    <w:p w14:paraId="6237A723">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color w:val="auto"/>
          <w:kern w:val="2"/>
          <w:sz w:val="20"/>
          <w:szCs w:val="20"/>
          <w:highlight w:val="none"/>
          <w:shd w:val="clear" w:color="auto" w:fill="auto"/>
          <w:lang w:val="en-US" w:eastAsia="zh-CN" w:bidi="ar-SA"/>
        </w:rPr>
      </w:pPr>
      <w:r>
        <w:rPr>
          <w:rFonts w:hint="eastAsia" w:ascii="仿宋" w:hAnsi="仿宋" w:eastAsia="仿宋" w:cs="仿宋"/>
          <w:color w:val="auto"/>
          <w:kern w:val="2"/>
          <w:sz w:val="20"/>
          <w:szCs w:val="20"/>
          <w:highlight w:val="none"/>
          <w:shd w:val="clear" w:color="auto" w:fill="auto"/>
          <w:lang w:val="en-US" w:eastAsia="zh-CN" w:bidi="ar-SA"/>
        </w:rPr>
        <w:t>3.3履约保证金</w:t>
      </w:r>
    </w:p>
    <w:p w14:paraId="6E225194">
      <w:pPr>
        <w:ind w:firstLine="420" w:firstLineChars="200"/>
        <w:rPr>
          <w:rFonts w:hint="eastAsia" w:ascii="仿宋_GB2312" w:hAnsi="仿宋_GB2312" w:eastAsia="仿宋_GB2312" w:cs="仿宋_GB2312"/>
          <w:highlight w:val="none"/>
          <w:lang w:val="en-US" w:eastAsia="zh-Hans"/>
        </w:rPr>
      </w:pPr>
      <w:r>
        <w:rPr>
          <w:rFonts w:hint="eastAsia" w:ascii="仿宋_GB2312" w:hAnsi="仿宋_GB2312" w:eastAsia="仿宋_GB2312" w:cs="仿宋_GB2312"/>
          <w:highlight w:val="none"/>
          <w:lang w:val="en-US" w:eastAsia="zh-Hans"/>
        </w:rPr>
        <w:t>采购包</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val="en-US" w:eastAsia="zh-Hans"/>
        </w:rPr>
        <w:t>：缴纳</w:t>
      </w:r>
    </w:p>
    <w:p w14:paraId="4340A4D4">
      <w:pPr>
        <w:ind w:firstLine="420" w:firstLineChars="200"/>
        <w:rPr>
          <w:rFonts w:hint="eastAsia" w:ascii="Calibri" w:hAnsi="Calibri" w:eastAsia="仿宋_GB2312" w:cs="Times New Roman"/>
          <w:highlight w:val="none"/>
          <w:lang w:val="en-US" w:eastAsia="zh-CN"/>
        </w:rPr>
      </w:pPr>
      <w:r>
        <w:rPr>
          <w:rFonts w:hint="eastAsia" w:ascii="仿宋_GB2312" w:hAnsi="仿宋_GB2312" w:eastAsia="仿宋_GB2312" w:cs="仿宋_GB2312"/>
          <w:highlight w:val="none"/>
          <w:lang w:val="en-US" w:eastAsia="zh-Hans"/>
        </w:rPr>
        <w:t>本采购包履约保证金为合同金额的5.0%</w:t>
      </w:r>
      <w:r>
        <w:rPr>
          <w:rFonts w:hint="eastAsia" w:ascii="仿宋_GB2312" w:hAnsi="仿宋_GB2312" w:eastAsia="仿宋_GB2312" w:cs="仿宋_GB2312"/>
          <w:highlight w:val="none"/>
          <w:lang w:val="en-US" w:eastAsia="zh-CN"/>
        </w:rPr>
        <w:t>。</w:t>
      </w:r>
    </w:p>
    <w:p w14:paraId="7F58A1ED">
      <w:pPr>
        <w:ind w:firstLine="420" w:firstLineChars="200"/>
        <w:rPr>
          <w:rFonts w:hint="eastAsia" w:ascii="仿宋_GB2312" w:hAnsi="仿宋_GB2312" w:eastAsia="仿宋_GB2312" w:cs="仿宋_GB2312"/>
          <w:highlight w:val="none"/>
          <w:lang w:val="en-US" w:eastAsia="zh-Hans"/>
        </w:rPr>
      </w:pPr>
      <w:r>
        <w:rPr>
          <w:rFonts w:hint="eastAsia" w:ascii="仿宋_GB2312" w:hAnsi="仿宋_GB2312" w:eastAsia="仿宋_GB2312" w:cs="仿宋_GB2312"/>
          <w:highlight w:val="none"/>
          <w:lang w:val="en-US" w:eastAsia="zh-Hans"/>
        </w:rPr>
        <w:t>说明：1、缴纳履约保证金时须注明项目编号、包号及用途(履约保证金)。2、投标人中标后</w:t>
      </w:r>
      <w:r>
        <w:rPr>
          <w:rFonts w:hint="eastAsia" w:ascii="仿宋_GB2312" w:hAnsi="仿宋_GB2312" w:eastAsia="仿宋_GB2312" w:cs="仿宋_GB2312"/>
          <w:highlight w:val="none"/>
          <w:lang w:val="en-US" w:eastAsia="zh-CN"/>
        </w:rPr>
        <w:t>，应在收到中标通知书之日起5个工作日内，</w:t>
      </w:r>
      <w:r>
        <w:rPr>
          <w:rFonts w:hint="eastAsia" w:ascii="仿宋_GB2312" w:hAnsi="仿宋_GB2312" w:eastAsia="仿宋_GB2312" w:cs="仿宋_GB2312"/>
          <w:highlight w:val="none"/>
          <w:lang w:val="en-US" w:eastAsia="zh-Hans"/>
        </w:rPr>
        <w:t>凭中标通知书向采购人缴纳中标金额的5%作为履约保证金，项目竣工验收合格之日起</w:t>
      </w:r>
      <w:r>
        <w:rPr>
          <w:rFonts w:hint="eastAsia" w:ascii="仿宋_GB2312" w:hAnsi="仿宋_GB2312" w:eastAsia="仿宋_GB2312" w:cs="仿宋_GB2312"/>
          <w:highlight w:val="none"/>
          <w:lang w:val="en-US" w:eastAsia="zh-CN"/>
        </w:rPr>
        <w:t>20</w:t>
      </w:r>
      <w:r>
        <w:rPr>
          <w:rFonts w:hint="eastAsia" w:ascii="仿宋_GB2312" w:hAnsi="仿宋_GB2312" w:eastAsia="仿宋_GB2312" w:cs="仿宋_GB2312"/>
          <w:highlight w:val="none"/>
          <w:lang w:val="en-US" w:eastAsia="zh-Hans"/>
        </w:rPr>
        <w:t>个工作日内无息退还。如果项目未能按时竣工验收合格，履约保证金将在甲方确认乙方已完成所有整改工作并达到验收标准之日起20个工作日内无息退还。若乙方未能在甲方规定的期限内完成整改，甲方有权扣除履约保证金作为违约金。 3、缴纳形式为银行出具的有效</w:t>
      </w:r>
      <w:r>
        <w:rPr>
          <w:rFonts w:hint="eastAsia" w:ascii="仿宋_GB2312" w:hAnsi="仿宋_GB2312" w:eastAsia="仿宋_GB2312" w:cs="仿宋_GB2312"/>
          <w:highlight w:val="none"/>
          <w:lang w:val="en-US" w:eastAsia="zh-CN"/>
        </w:rPr>
        <w:t>期</w:t>
      </w:r>
      <w:r>
        <w:rPr>
          <w:rFonts w:hint="eastAsia" w:ascii="仿宋_GB2312" w:hAnsi="仿宋_GB2312" w:eastAsia="仿宋_GB2312" w:cs="仿宋_GB2312"/>
          <w:highlight w:val="none"/>
          <w:lang w:val="en-US" w:eastAsia="zh-Hans"/>
        </w:rPr>
        <w:t>内的履约保函</w:t>
      </w:r>
      <w:r>
        <w:rPr>
          <w:rFonts w:hint="eastAsia" w:ascii="仿宋_GB2312" w:hAnsi="仿宋_GB2312" w:eastAsia="仿宋_GB2312" w:cs="仿宋_GB2312"/>
          <w:highlight w:val="none"/>
          <w:lang w:val="en-US" w:eastAsia="zh-CN"/>
        </w:rPr>
        <w:t>、保函有效期应大于合同期限</w:t>
      </w:r>
      <w:r>
        <w:rPr>
          <w:rFonts w:hint="eastAsia" w:ascii="仿宋_GB2312" w:hAnsi="仿宋_GB2312" w:eastAsia="仿宋_GB2312" w:cs="仿宋_GB2312"/>
          <w:highlight w:val="none"/>
          <w:lang w:val="en-US" w:eastAsia="zh-Hans"/>
        </w:rPr>
        <w:t>。4、逾期退还履约保证金的违约责任：按采购人内控制度执行。</w:t>
      </w:r>
    </w:p>
    <w:p w14:paraId="29BC9633">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4.服务要求：</w:t>
      </w:r>
    </w:p>
    <w:p w14:paraId="411002EA">
      <w:pPr>
        <w:ind w:firstLine="420" w:firstLineChars="200"/>
        <w:rPr>
          <w:rFonts w:hint="eastAsia" w:ascii="仿宋_GB2312" w:hAnsi="仿宋_GB2312" w:eastAsia="仿宋_GB2312" w:cs="仿宋_GB2312"/>
          <w:highlight w:val="none"/>
          <w:shd w:val="clear" w:color="auto" w:fill="auto"/>
          <w:lang w:val="en-US" w:eastAsia="zh-CN"/>
        </w:rPr>
      </w:pPr>
      <w:r>
        <w:rPr>
          <w:rFonts w:hint="eastAsia" w:ascii="仿宋_GB2312" w:hAnsi="仿宋_GB2312" w:eastAsia="仿宋_GB2312" w:cs="仿宋_GB2312"/>
          <w:highlight w:val="none"/>
          <w:shd w:val="clear" w:color="auto" w:fill="auto"/>
          <w:lang w:val="en-US" w:eastAsia="zh-CN"/>
        </w:rPr>
        <w:t>采购包1：</w:t>
      </w:r>
    </w:p>
    <w:p w14:paraId="5158C0DB">
      <w:pPr>
        <w:ind w:firstLine="420" w:firstLineChars="200"/>
        <w:rPr>
          <w:rFonts w:hint="eastAsia" w:ascii="仿宋_GB2312" w:hAnsi="仿宋_GB2312" w:eastAsia="仿宋_GB2312" w:cs="仿宋_GB2312"/>
          <w:highlight w:val="none"/>
          <w:lang w:val="en-US" w:eastAsia="zh-Hans"/>
        </w:rPr>
      </w:pPr>
      <w:r>
        <w:rPr>
          <w:rFonts w:ascii="仿宋_GB2312" w:hAnsi="仿宋_GB2312" w:eastAsia="仿宋_GB2312" w:cs="仿宋_GB2312"/>
          <w:highlight w:val="none"/>
        </w:rPr>
        <w:t>合同签订之日起</w:t>
      </w:r>
      <w:r>
        <w:rPr>
          <w:rFonts w:hint="eastAsia" w:ascii="仿宋_GB2312" w:hAnsi="仿宋_GB2312" w:eastAsia="仿宋_GB2312" w:cs="仿宋_GB2312"/>
          <w:highlight w:val="none"/>
          <w:lang w:val="en-US" w:eastAsia="zh-CN"/>
        </w:rPr>
        <w:t>60</w:t>
      </w:r>
      <w:r>
        <w:rPr>
          <w:rFonts w:ascii="仿宋_GB2312" w:hAnsi="仿宋_GB2312" w:eastAsia="仿宋_GB2312" w:cs="仿宋_GB2312"/>
          <w:highlight w:val="none"/>
        </w:rPr>
        <w:t>天内，</w:t>
      </w:r>
      <w:r>
        <w:rPr>
          <w:rFonts w:hint="eastAsia" w:ascii="仿宋_GB2312" w:hAnsi="仿宋_GB2312" w:eastAsia="仿宋_GB2312" w:cs="仿宋_GB2312"/>
          <w:highlight w:val="none"/>
          <w:lang w:val="en-US" w:eastAsia="zh-CN"/>
        </w:rPr>
        <w:t>通过</w:t>
      </w:r>
      <w:r>
        <w:rPr>
          <w:rFonts w:ascii="仿宋_GB2312" w:hAnsi="仿宋_GB2312" w:eastAsia="仿宋_GB2312" w:cs="仿宋_GB2312"/>
          <w:highlight w:val="none"/>
        </w:rPr>
        <w:t>初步验收</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lang w:val="en-US" w:eastAsia="zh-CN"/>
        </w:rPr>
        <w:t>180天内通过最终验收</w:t>
      </w:r>
      <w:r>
        <w:rPr>
          <w:rFonts w:hint="eastAsia" w:ascii="仿宋_GB2312" w:hAnsi="仿宋_GB2312" w:eastAsia="仿宋_GB2312" w:cs="仿宋_GB2312"/>
          <w:highlight w:val="none"/>
          <w:lang w:val="en-US" w:eastAsia="zh-Hans"/>
        </w:rPr>
        <w:t>。</w:t>
      </w:r>
    </w:p>
    <w:p w14:paraId="17BAD127">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5.合同生效</w:t>
      </w:r>
    </w:p>
    <w:p w14:paraId="7E3E2A36">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本合同一式伍份，甲方执贰份、乙方执贰份、采购代理机构（见证方）执壹份。在甲、乙双方法定代表人或授权代表及见证方签字、盖章，并甲方收到乙方提交的履约保函后生效。</w:t>
      </w:r>
    </w:p>
    <w:p w14:paraId="19D94AD6">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6.其他约定：见证方只见证合同金额。</w:t>
      </w:r>
    </w:p>
    <w:p w14:paraId="769C0973">
      <w:pPr>
        <w:keepNext w:val="0"/>
        <w:keepLines w:val="0"/>
        <w:pageBreakBefore w:val="0"/>
        <w:widowControl w:val="0"/>
        <w:kinsoku/>
        <w:wordWrap w:val="0"/>
        <w:overflowPunct/>
        <w:topLinePunct/>
        <w:autoSpaceDE/>
        <w:autoSpaceDN/>
        <w:bidi w:val="0"/>
        <w:adjustRightInd/>
        <w:snapToGrid/>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p>
    <w:tbl>
      <w:tblPr>
        <w:tblStyle w:val="5"/>
        <w:tblW w:w="8520" w:type="dxa"/>
        <w:tblInd w:w="0" w:type="dxa"/>
        <w:tblLayout w:type="fixed"/>
        <w:tblCellMar>
          <w:top w:w="0" w:type="dxa"/>
          <w:left w:w="108" w:type="dxa"/>
          <w:bottom w:w="0" w:type="dxa"/>
          <w:right w:w="108" w:type="dxa"/>
        </w:tblCellMar>
      </w:tblPr>
      <w:tblGrid>
        <w:gridCol w:w="4404"/>
        <w:gridCol w:w="4116"/>
      </w:tblGrid>
      <w:tr w14:paraId="6EBC7833">
        <w:tblPrEx>
          <w:tblCellMar>
            <w:top w:w="0" w:type="dxa"/>
            <w:left w:w="108" w:type="dxa"/>
            <w:bottom w:w="0" w:type="dxa"/>
            <w:right w:w="108" w:type="dxa"/>
          </w:tblCellMar>
        </w:tblPrEx>
        <w:trPr>
          <w:trHeight w:val="390" w:hRule="atLeast"/>
        </w:trPr>
        <w:tc>
          <w:tcPr>
            <w:tcW w:w="4404" w:type="dxa"/>
            <w:tcBorders>
              <w:top w:val="single" w:color="auto" w:sz="8" w:space="0"/>
              <w:left w:val="single" w:color="auto" w:sz="8" w:space="0"/>
              <w:bottom w:val="single" w:color="auto" w:sz="8" w:space="0"/>
              <w:right w:val="single" w:color="auto" w:sz="8" w:space="0"/>
            </w:tcBorders>
            <w:noWrap w:val="0"/>
            <w:vAlign w:val="center"/>
          </w:tcPr>
          <w:p w14:paraId="4BB5DC73">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甲  方</w:t>
            </w:r>
          </w:p>
        </w:tc>
        <w:tc>
          <w:tcPr>
            <w:tcW w:w="4116" w:type="dxa"/>
            <w:tcBorders>
              <w:top w:val="single" w:color="auto" w:sz="8" w:space="0"/>
              <w:left w:val="nil"/>
              <w:bottom w:val="single" w:color="auto" w:sz="8" w:space="0"/>
              <w:right w:val="single" w:color="auto" w:sz="8" w:space="0"/>
            </w:tcBorders>
            <w:noWrap w:val="0"/>
            <w:vAlign w:val="center"/>
          </w:tcPr>
          <w:p w14:paraId="1F3DA2EC">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乙  方</w:t>
            </w:r>
          </w:p>
        </w:tc>
      </w:tr>
      <w:tr w14:paraId="1BE631AE">
        <w:tblPrEx>
          <w:tblCellMar>
            <w:top w:w="0" w:type="dxa"/>
            <w:left w:w="108" w:type="dxa"/>
            <w:bottom w:w="0" w:type="dxa"/>
            <w:right w:w="108" w:type="dxa"/>
          </w:tblCellMar>
        </w:tblPrEx>
        <w:trPr>
          <w:trHeight w:val="735" w:hRule="atLeast"/>
        </w:trPr>
        <w:tc>
          <w:tcPr>
            <w:tcW w:w="4404" w:type="dxa"/>
            <w:vMerge w:val="restart"/>
            <w:tcBorders>
              <w:top w:val="nil"/>
              <w:left w:val="single" w:color="auto" w:sz="8" w:space="0"/>
              <w:bottom w:val="single" w:color="000000" w:sz="8" w:space="0"/>
              <w:right w:val="single" w:color="auto" w:sz="8" w:space="0"/>
            </w:tcBorders>
            <w:noWrap w:val="0"/>
            <w:vAlign w:val="center"/>
          </w:tcPr>
          <w:p w14:paraId="6526DD13">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c>
          <w:tcPr>
            <w:tcW w:w="4116" w:type="dxa"/>
            <w:tcBorders>
              <w:top w:val="nil"/>
              <w:left w:val="nil"/>
              <w:bottom w:val="nil"/>
              <w:right w:val="single" w:color="auto" w:sz="8" w:space="0"/>
            </w:tcBorders>
            <w:noWrap w:val="0"/>
            <w:vAlign w:val="center"/>
          </w:tcPr>
          <w:p w14:paraId="404CA9AB">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r>
      <w:tr w14:paraId="095AA6E1">
        <w:tblPrEx>
          <w:tblCellMar>
            <w:top w:w="0" w:type="dxa"/>
            <w:left w:w="108" w:type="dxa"/>
            <w:bottom w:w="0" w:type="dxa"/>
            <w:right w:w="108" w:type="dxa"/>
          </w:tblCellMar>
        </w:tblPrEx>
        <w:trPr>
          <w:trHeight w:val="235" w:hRule="atLeast"/>
        </w:trPr>
        <w:tc>
          <w:tcPr>
            <w:tcW w:w="4404" w:type="dxa"/>
            <w:vMerge w:val="continue"/>
            <w:tcBorders>
              <w:top w:val="nil"/>
              <w:left w:val="single" w:color="auto" w:sz="8" w:space="0"/>
              <w:bottom w:val="single" w:color="000000" w:sz="8" w:space="0"/>
              <w:right w:val="single" w:color="auto" w:sz="8" w:space="0"/>
            </w:tcBorders>
            <w:noWrap w:val="0"/>
            <w:vAlign w:val="center"/>
          </w:tcPr>
          <w:p w14:paraId="27A2F2E5">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14:paraId="0758B39A">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p>
        </w:tc>
      </w:tr>
      <w:tr w14:paraId="44212D8D">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14:paraId="0161AF73">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c>
          <w:tcPr>
            <w:tcW w:w="4116" w:type="dxa"/>
            <w:tcBorders>
              <w:top w:val="nil"/>
              <w:left w:val="nil"/>
              <w:bottom w:val="single" w:color="auto" w:sz="8" w:space="0"/>
              <w:right w:val="single" w:color="auto" w:sz="8" w:space="0"/>
            </w:tcBorders>
            <w:noWrap w:val="0"/>
            <w:vAlign w:val="center"/>
          </w:tcPr>
          <w:p w14:paraId="6322ED4F">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地址：</w:t>
            </w:r>
          </w:p>
        </w:tc>
      </w:tr>
      <w:tr w14:paraId="3D788578">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14:paraId="50CB20DA">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c>
          <w:tcPr>
            <w:tcW w:w="4116" w:type="dxa"/>
            <w:tcBorders>
              <w:top w:val="nil"/>
              <w:left w:val="nil"/>
              <w:bottom w:val="single" w:color="auto" w:sz="8" w:space="0"/>
              <w:right w:val="single" w:color="auto" w:sz="8" w:space="0"/>
            </w:tcBorders>
            <w:noWrap w:val="0"/>
            <w:vAlign w:val="center"/>
          </w:tcPr>
          <w:p w14:paraId="1A61F242">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邮编：</w:t>
            </w:r>
          </w:p>
        </w:tc>
      </w:tr>
      <w:tr w14:paraId="2E1C2DB9">
        <w:tblPrEx>
          <w:tblCellMar>
            <w:top w:w="0" w:type="dxa"/>
            <w:left w:w="108" w:type="dxa"/>
            <w:bottom w:w="0" w:type="dxa"/>
            <w:right w:w="108" w:type="dxa"/>
          </w:tblCellMar>
        </w:tblPrEx>
        <w:trPr>
          <w:trHeight w:val="576" w:hRule="atLeast"/>
        </w:trPr>
        <w:tc>
          <w:tcPr>
            <w:tcW w:w="4404" w:type="dxa"/>
            <w:vMerge w:val="restart"/>
            <w:tcBorders>
              <w:top w:val="nil"/>
              <w:left w:val="single" w:color="auto" w:sz="8" w:space="0"/>
              <w:bottom w:val="single" w:color="000000" w:sz="8" w:space="0"/>
              <w:right w:val="single" w:color="auto" w:sz="8" w:space="0"/>
            </w:tcBorders>
            <w:noWrap w:val="0"/>
            <w:vAlign w:val="center"/>
          </w:tcPr>
          <w:p w14:paraId="1FBBA4E7">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全权代表：（签字）</w:t>
            </w:r>
          </w:p>
        </w:tc>
        <w:tc>
          <w:tcPr>
            <w:tcW w:w="4116" w:type="dxa"/>
            <w:tcBorders>
              <w:top w:val="nil"/>
              <w:left w:val="nil"/>
              <w:bottom w:val="single" w:color="auto" w:sz="8" w:space="0"/>
              <w:right w:val="single" w:color="auto" w:sz="8" w:space="0"/>
            </w:tcBorders>
            <w:noWrap w:val="0"/>
            <w:vAlign w:val="center"/>
          </w:tcPr>
          <w:p w14:paraId="5FC7EA55">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法定代表人：</w:t>
            </w:r>
          </w:p>
        </w:tc>
      </w:tr>
      <w:tr w14:paraId="62E1FE13">
        <w:tblPrEx>
          <w:tblCellMar>
            <w:top w:w="0" w:type="dxa"/>
            <w:left w:w="108" w:type="dxa"/>
            <w:bottom w:w="0" w:type="dxa"/>
            <w:right w:w="108" w:type="dxa"/>
          </w:tblCellMar>
        </w:tblPrEx>
        <w:trPr>
          <w:trHeight w:val="502" w:hRule="atLeast"/>
        </w:trPr>
        <w:tc>
          <w:tcPr>
            <w:tcW w:w="4404" w:type="dxa"/>
            <w:vMerge w:val="continue"/>
            <w:tcBorders>
              <w:top w:val="nil"/>
              <w:left w:val="single" w:color="auto" w:sz="8" w:space="0"/>
              <w:bottom w:val="single" w:color="000000" w:sz="8" w:space="0"/>
              <w:right w:val="single" w:color="auto" w:sz="8" w:space="0"/>
            </w:tcBorders>
            <w:noWrap w:val="0"/>
            <w:vAlign w:val="center"/>
          </w:tcPr>
          <w:p w14:paraId="5B60DB13">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14:paraId="3A960793">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被授权代表：（签字）</w:t>
            </w:r>
          </w:p>
        </w:tc>
      </w:tr>
      <w:tr w14:paraId="33E32364">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14:paraId="6F331CCB">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c>
          <w:tcPr>
            <w:tcW w:w="4116" w:type="dxa"/>
            <w:tcBorders>
              <w:top w:val="nil"/>
              <w:left w:val="nil"/>
              <w:bottom w:val="single" w:color="auto" w:sz="8" w:space="0"/>
              <w:right w:val="single" w:color="auto" w:sz="8" w:space="0"/>
            </w:tcBorders>
            <w:noWrap w:val="0"/>
            <w:vAlign w:val="center"/>
          </w:tcPr>
          <w:p w14:paraId="3C018ABE">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w:t>
            </w:r>
          </w:p>
        </w:tc>
      </w:tr>
      <w:tr w14:paraId="152D0DAD">
        <w:tblPrEx>
          <w:tblCellMar>
            <w:top w:w="0" w:type="dxa"/>
            <w:left w:w="108" w:type="dxa"/>
            <w:bottom w:w="0" w:type="dxa"/>
            <w:right w:w="108" w:type="dxa"/>
          </w:tblCellMar>
        </w:tblPrEx>
        <w:trPr>
          <w:trHeight w:val="390" w:hRule="atLeast"/>
        </w:trPr>
        <w:tc>
          <w:tcPr>
            <w:tcW w:w="4404" w:type="dxa"/>
            <w:vMerge w:val="restart"/>
            <w:tcBorders>
              <w:top w:val="nil"/>
              <w:left w:val="single" w:color="auto" w:sz="8" w:space="0"/>
              <w:bottom w:val="single" w:color="000000" w:sz="8" w:space="0"/>
              <w:right w:val="single" w:color="auto" w:sz="8" w:space="0"/>
            </w:tcBorders>
            <w:noWrap w:val="0"/>
            <w:vAlign w:val="center"/>
          </w:tcPr>
          <w:p w14:paraId="35FDEA55">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c>
          <w:tcPr>
            <w:tcW w:w="4116" w:type="dxa"/>
            <w:tcBorders>
              <w:top w:val="nil"/>
              <w:left w:val="nil"/>
              <w:bottom w:val="single" w:color="auto" w:sz="8" w:space="0"/>
              <w:right w:val="single" w:color="auto" w:sz="8" w:space="0"/>
            </w:tcBorders>
            <w:noWrap w:val="0"/>
            <w:vAlign w:val="center"/>
          </w:tcPr>
          <w:p w14:paraId="36EA3DBB">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传真：</w:t>
            </w:r>
          </w:p>
        </w:tc>
      </w:tr>
      <w:tr w14:paraId="56D7EF1D">
        <w:tblPrEx>
          <w:tblCellMar>
            <w:top w:w="0" w:type="dxa"/>
            <w:left w:w="108" w:type="dxa"/>
            <w:bottom w:w="0" w:type="dxa"/>
            <w:right w:w="108" w:type="dxa"/>
          </w:tblCellMar>
        </w:tblPrEx>
        <w:trPr>
          <w:trHeight w:val="390" w:hRule="atLeast"/>
        </w:trPr>
        <w:tc>
          <w:tcPr>
            <w:tcW w:w="4404" w:type="dxa"/>
            <w:vMerge w:val="continue"/>
            <w:tcBorders>
              <w:top w:val="nil"/>
              <w:left w:val="single" w:color="auto" w:sz="8" w:space="0"/>
              <w:bottom w:val="single" w:color="000000" w:sz="8" w:space="0"/>
              <w:right w:val="single" w:color="auto" w:sz="8" w:space="0"/>
            </w:tcBorders>
            <w:noWrap w:val="0"/>
            <w:vAlign w:val="center"/>
          </w:tcPr>
          <w:p w14:paraId="18D4A0BA">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14:paraId="3A89FCFA">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开户银行：</w:t>
            </w:r>
          </w:p>
        </w:tc>
      </w:tr>
      <w:tr w14:paraId="19CFDC0B">
        <w:tblPrEx>
          <w:tblCellMar>
            <w:top w:w="0" w:type="dxa"/>
            <w:left w:w="108" w:type="dxa"/>
            <w:bottom w:w="0" w:type="dxa"/>
            <w:right w:w="108" w:type="dxa"/>
          </w:tblCellMar>
        </w:tblPrEx>
        <w:trPr>
          <w:trHeight w:val="390" w:hRule="atLeast"/>
        </w:trPr>
        <w:tc>
          <w:tcPr>
            <w:tcW w:w="4404" w:type="dxa"/>
            <w:vMerge w:val="continue"/>
            <w:tcBorders>
              <w:top w:val="nil"/>
              <w:left w:val="single" w:color="auto" w:sz="8" w:space="0"/>
              <w:bottom w:val="single" w:color="000000" w:sz="8" w:space="0"/>
              <w:right w:val="single" w:color="auto" w:sz="8" w:space="0"/>
            </w:tcBorders>
            <w:noWrap w:val="0"/>
            <w:vAlign w:val="center"/>
          </w:tcPr>
          <w:p w14:paraId="47BF8EF5">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single" w:color="auto" w:sz="8" w:space="0"/>
              <w:right w:val="single" w:color="auto" w:sz="8" w:space="0"/>
            </w:tcBorders>
            <w:noWrap w:val="0"/>
            <w:vAlign w:val="center"/>
          </w:tcPr>
          <w:p w14:paraId="59628340">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账号:</w:t>
            </w:r>
          </w:p>
        </w:tc>
      </w:tr>
      <w:tr w14:paraId="13F74152">
        <w:tblPrEx>
          <w:tblCellMar>
            <w:top w:w="0" w:type="dxa"/>
            <w:left w:w="108" w:type="dxa"/>
            <w:bottom w:w="0" w:type="dxa"/>
            <w:right w:w="108" w:type="dxa"/>
          </w:tblCellMar>
        </w:tblPrEx>
        <w:trPr>
          <w:trHeight w:val="390" w:hRule="atLeast"/>
        </w:trPr>
        <w:tc>
          <w:tcPr>
            <w:tcW w:w="4404" w:type="dxa"/>
            <w:tcBorders>
              <w:top w:val="nil"/>
              <w:left w:val="single" w:color="auto" w:sz="8" w:space="0"/>
              <w:bottom w:val="single" w:color="auto" w:sz="8" w:space="0"/>
              <w:right w:val="single" w:color="auto" w:sz="8" w:space="0"/>
            </w:tcBorders>
            <w:noWrap w:val="0"/>
            <w:vAlign w:val="center"/>
          </w:tcPr>
          <w:p w14:paraId="2AFD80C9">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c>
          <w:tcPr>
            <w:tcW w:w="4116" w:type="dxa"/>
            <w:tcBorders>
              <w:top w:val="nil"/>
              <w:left w:val="nil"/>
              <w:bottom w:val="single" w:color="auto" w:sz="8" w:space="0"/>
              <w:right w:val="single" w:color="auto" w:sz="8" w:space="0"/>
            </w:tcBorders>
            <w:noWrap w:val="0"/>
            <w:vAlign w:val="center"/>
          </w:tcPr>
          <w:p w14:paraId="60A55B03">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r>
      <w:tr w14:paraId="43A0315C">
        <w:tblPrEx>
          <w:tblCellMar>
            <w:top w:w="0" w:type="dxa"/>
            <w:left w:w="108" w:type="dxa"/>
            <w:bottom w:w="0" w:type="dxa"/>
            <w:right w:w="108" w:type="dxa"/>
          </w:tblCellMar>
        </w:tblPrEx>
        <w:trPr>
          <w:trHeight w:val="381" w:hRule="atLeast"/>
        </w:trPr>
        <w:tc>
          <w:tcPr>
            <w:tcW w:w="4404" w:type="dxa"/>
            <w:tcBorders>
              <w:top w:val="nil"/>
              <w:left w:val="single" w:color="auto" w:sz="8" w:space="0"/>
              <w:bottom w:val="nil"/>
              <w:right w:val="single" w:color="auto" w:sz="8" w:space="0"/>
            </w:tcBorders>
            <w:noWrap w:val="0"/>
            <w:vAlign w:val="center"/>
          </w:tcPr>
          <w:p w14:paraId="5564F7B4">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见证方</w:t>
            </w:r>
          </w:p>
        </w:tc>
        <w:tc>
          <w:tcPr>
            <w:tcW w:w="4116" w:type="dxa"/>
            <w:tcBorders>
              <w:top w:val="nil"/>
              <w:left w:val="nil"/>
              <w:bottom w:val="nil"/>
              <w:right w:val="nil"/>
            </w:tcBorders>
            <w:noWrap w:val="0"/>
            <w:vAlign w:val="center"/>
          </w:tcPr>
          <w:p w14:paraId="1CD70DC9">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r w14:paraId="26A8F3AE">
        <w:tblPrEx>
          <w:tblCellMar>
            <w:top w:w="0" w:type="dxa"/>
            <w:left w:w="108" w:type="dxa"/>
            <w:bottom w:w="0" w:type="dxa"/>
            <w:right w:w="108" w:type="dxa"/>
          </w:tblCellMar>
        </w:tblPrEx>
        <w:trPr>
          <w:trHeight w:val="270" w:hRule="atLeast"/>
        </w:trPr>
        <w:tc>
          <w:tcPr>
            <w:tcW w:w="4404" w:type="dxa"/>
            <w:vMerge w:val="restart"/>
            <w:tcBorders>
              <w:top w:val="single" w:color="auto" w:sz="8" w:space="0"/>
              <w:left w:val="single" w:color="auto" w:sz="8" w:space="0"/>
              <w:right w:val="single" w:color="auto" w:sz="8" w:space="0"/>
            </w:tcBorders>
            <w:noWrap w:val="0"/>
            <w:vAlign w:val="center"/>
          </w:tcPr>
          <w:p w14:paraId="15512D29">
            <w:pPr>
              <w:keepNext w:val="0"/>
              <w:keepLines w:val="0"/>
              <w:pageBreakBefore w:val="0"/>
              <w:widowControl/>
              <w:kinsoku/>
              <w:wordWrap w:val="0"/>
              <w:overflowPunct/>
              <w:topLinePunct/>
              <w:autoSpaceDE/>
              <w:autoSpaceDN/>
              <w:bidi w:val="0"/>
              <w:adjustRightInd/>
              <w:snapToGrid/>
              <w:spacing w:line="240" w:lineRule="auto"/>
              <w:jc w:val="center"/>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（盖章）</w:t>
            </w:r>
          </w:p>
        </w:tc>
        <w:tc>
          <w:tcPr>
            <w:tcW w:w="4116" w:type="dxa"/>
            <w:tcBorders>
              <w:top w:val="nil"/>
              <w:left w:val="nil"/>
              <w:bottom w:val="nil"/>
              <w:right w:val="nil"/>
            </w:tcBorders>
            <w:noWrap w:val="0"/>
            <w:vAlign w:val="center"/>
          </w:tcPr>
          <w:p w14:paraId="0CB4DBDE">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r w14:paraId="743AEB41">
        <w:tblPrEx>
          <w:tblCellMar>
            <w:top w:w="0" w:type="dxa"/>
            <w:left w:w="108" w:type="dxa"/>
            <w:bottom w:w="0" w:type="dxa"/>
            <w:right w:w="108" w:type="dxa"/>
          </w:tblCellMar>
        </w:tblPrEx>
        <w:trPr>
          <w:trHeight w:val="299" w:hRule="atLeast"/>
        </w:trPr>
        <w:tc>
          <w:tcPr>
            <w:tcW w:w="4404" w:type="dxa"/>
            <w:vMerge w:val="continue"/>
            <w:tcBorders>
              <w:left w:val="single" w:color="auto" w:sz="8" w:space="0"/>
              <w:right w:val="single" w:color="auto" w:sz="8" w:space="0"/>
            </w:tcBorders>
            <w:noWrap w:val="0"/>
            <w:vAlign w:val="center"/>
          </w:tcPr>
          <w:p w14:paraId="7FAF7119">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nil"/>
              <w:right w:val="nil"/>
            </w:tcBorders>
            <w:noWrap w:val="0"/>
            <w:vAlign w:val="center"/>
          </w:tcPr>
          <w:p w14:paraId="3B43E809">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r w14:paraId="7C62C704">
        <w:tblPrEx>
          <w:tblCellMar>
            <w:top w:w="0" w:type="dxa"/>
            <w:left w:w="108" w:type="dxa"/>
            <w:bottom w:w="0" w:type="dxa"/>
            <w:right w:w="108" w:type="dxa"/>
          </w:tblCellMar>
        </w:tblPrEx>
        <w:trPr>
          <w:trHeight w:val="270" w:hRule="atLeast"/>
        </w:trPr>
        <w:tc>
          <w:tcPr>
            <w:tcW w:w="4404" w:type="dxa"/>
            <w:vMerge w:val="continue"/>
            <w:tcBorders>
              <w:left w:val="single" w:color="auto" w:sz="8" w:space="0"/>
              <w:right w:val="single" w:color="auto" w:sz="8" w:space="0"/>
            </w:tcBorders>
            <w:noWrap w:val="0"/>
            <w:vAlign w:val="center"/>
          </w:tcPr>
          <w:p w14:paraId="074E7DCB">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nil"/>
              <w:right w:val="nil"/>
            </w:tcBorders>
            <w:noWrap w:val="0"/>
            <w:vAlign w:val="center"/>
          </w:tcPr>
          <w:p w14:paraId="4584A8AE">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r w14:paraId="5CCCB940">
        <w:tblPrEx>
          <w:tblCellMar>
            <w:top w:w="0" w:type="dxa"/>
            <w:left w:w="108" w:type="dxa"/>
            <w:bottom w:w="0" w:type="dxa"/>
            <w:right w:w="108" w:type="dxa"/>
          </w:tblCellMar>
        </w:tblPrEx>
        <w:trPr>
          <w:trHeight w:val="285" w:hRule="atLeast"/>
        </w:trPr>
        <w:tc>
          <w:tcPr>
            <w:tcW w:w="4404" w:type="dxa"/>
            <w:vMerge w:val="continue"/>
            <w:tcBorders>
              <w:left w:val="single" w:color="auto" w:sz="8" w:space="0"/>
              <w:bottom w:val="single" w:color="000000" w:sz="8" w:space="0"/>
              <w:right w:val="single" w:color="auto" w:sz="8" w:space="0"/>
            </w:tcBorders>
            <w:noWrap w:val="0"/>
            <w:vAlign w:val="center"/>
          </w:tcPr>
          <w:p w14:paraId="24116D45">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c>
          <w:tcPr>
            <w:tcW w:w="4116" w:type="dxa"/>
            <w:tcBorders>
              <w:top w:val="nil"/>
              <w:left w:val="nil"/>
              <w:bottom w:val="nil"/>
              <w:right w:val="nil"/>
            </w:tcBorders>
            <w:noWrap w:val="0"/>
            <w:vAlign w:val="center"/>
          </w:tcPr>
          <w:p w14:paraId="7CDDF618">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r w14:paraId="08AA61BF">
        <w:tblPrEx>
          <w:tblCellMar>
            <w:top w:w="0" w:type="dxa"/>
            <w:left w:w="108" w:type="dxa"/>
            <w:bottom w:w="0" w:type="dxa"/>
            <w:right w:w="108" w:type="dxa"/>
          </w:tblCellMar>
        </w:tblPrEx>
        <w:trPr>
          <w:trHeight w:val="512" w:hRule="atLeast"/>
        </w:trPr>
        <w:tc>
          <w:tcPr>
            <w:tcW w:w="4404" w:type="dxa"/>
            <w:tcBorders>
              <w:top w:val="nil"/>
              <w:left w:val="single" w:color="auto" w:sz="8" w:space="0"/>
              <w:bottom w:val="single" w:color="auto" w:sz="8" w:space="0"/>
              <w:right w:val="single" w:color="auto" w:sz="8" w:space="0"/>
            </w:tcBorders>
            <w:noWrap w:val="0"/>
            <w:vAlign w:val="center"/>
          </w:tcPr>
          <w:p w14:paraId="066AE499">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日期：     年   月   日</w:t>
            </w:r>
          </w:p>
        </w:tc>
        <w:tc>
          <w:tcPr>
            <w:tcW w:w="4116" w:type="dxa"/>
            <w:tcBorders>
              <w:top w:val="nil"/>
              <w:left w:val="nil"/>
              <w:bottom w:val="nil"/>
              <w:right w:val="nil"/>
            </w:tcBorders>
            <w:noWrap w:val="0"/>
            <w:vAlign w:val="center"/>
          </w:tcPr>
          <w:p w14:paraId="7D3E889F">
            <w:pPr>
              <w:keepNext w:val="0"/>
              <w:keepLines w:val="0"/>
              <w:pageBreakBefore w:val="0"/>
              <w:widowControl/>
              <w:kinsoku/>
              <w:wordWrap w:val="0"/>
              <w:overflowPunct/>
              <w:topLinePunct/>
              <w:autoSpaceDE/>
              <w:autoSpaceDN/>
              <w:bidi w:val="0"/>
              <w:adjustRightInd/>
              <w:snapToGrid/>
              <w:spacing w:line="240" w:lineRule="auto"/>
              <w:jc w:val="left"/>
              <w:textAlignment w:val="auto"/>
              <w:rPr>
                <w:rFonts w:hint="eastAsia" w:ascii="仿宋" w:hAnsi="仿宋" w:eastAsia="仿宋" w:cs="仿宋"/>
                <w:color w:val="000000"/>
                <w:kern w:val="0"/>
                <w:sz w:val="20"/>
                <w:szCs w:val="20"/>
                <w:highlight w:val="none"/>
              </w:rPr>
            </w:pPr>
          </w:p>
        </w:tc>
      </w:tr>
    </w:tbl>
    <w:p w14:paraId="3E65140B">
      <w:pPr>
        <w:keepNext w:val="0"/>
        <w:keepLines w:val="0"/>
        <w:pageBreakBefore w:val="0"/>
        <w:widowControl w:val="0"/>
        <w:kinsoku/>
        <w:wordWrap w:val="0"/>
        <w:overflowPunct/>
        <w:topLinePunct/>
        <w:autoSpaceDE/>
        <w:autoSpaceDN/>
        <w:bidi w:val="0"/>
        <w:adjustRightInd/>
        <w:snapToGrid/>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r>
        <w:rPr>
          <w:rFonts w:hint="eastAsia" w:ascii="仿宋" w:hAnsi="仿宋" w:eastAsia="仿宋" w:cs="仿宋"/>
          <w:kern w:val="2"/>
          <w:sz w:val="20"/>
          <w:szCs w:val="20"/>
          <w:highlight w:val="none"/>
          <w:lang w:val="en-US" w:eastAsia="zh-CN" w:bidi="ar-SA"/>
        </w:rPr>
        <w:t>一、合同条款</w:t>
      </w:r>
    </w:p>
    <w:p w14:paraId="1FE8C8DB">
      <w:pPr>
        <w:keepNext w:val="0"/>
        <w:keepLines w:val="0"/>
        <w:pageBreakBefore w:val="0"/>
        <w:widowControl w:val="0"/>
        <w:kinsoku/>
        <w:wordWrap w:val="0"/>
        <w:overflowPunct/>
        <w:topLinePunct/>
        <w:autoSpaceDE/>
        <w:autoSpaceDN/>
        <w:bidi w:val="0"/>
        <w:adjustRightInd/>
        <w:snapToGrid/>
        <w:ind w:firstLine="400" w:firstLineChars="200"/>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合同条款前附表</w:t>
      </w:r>
    </w:p>
    <w:tbl>
      <w:tblPr>
        <w:tblStyle w:val="5"/>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7856"/>
      </w:tblGrid>
      <w:tr w14:paraId="7A42A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3D1962CE">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序号</w:t>
            </w:r>
          </w:p>
        </w:tc>
        <w:tc>
          <w:tcPr>
            <w:tcW w:w="7856" w:type="dxa"/>
            <w:noWrap w:val="0"/>
            <w:vAlign w:val="center"/>
          </w:tcPr>
          <w:p w14:paraId="2FC1F064">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内容</w:t>
            </w:r>
          </w:p>
        </w:tc>
      </w:tr>
      <w:tr w14:paraId="6F3EB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noWrap w:val="0"/>
            <w:vAlign w:val="center"/>
          </w:tcPr>
          <w:p w14:paraId="2C37AEAE">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w:t>
            </w:r>
          </w:p>
        </w:tc>
        <w:tc>
          <w:tcPr>
            <w:tcW w:w="7856" w:type="dxa"/>
            <w:noWrap w:val="0"/>
            <w:vAlign w:val="center"/>
          </w:tcPr>
          <w:p w14:paraId="1C30FC55">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合同名称：</w:t>
            </w:r>
          </w:p>
          <w:p w14:paraId="4F4C5474">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合同编号：</w:t>
            </w:r>
          </w:p>
        </w:tc>
      </w:tr>
      <w:tr w14:paraId="3BE29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restart"/>
            <w:noWrap w:val="0"/>
            <w:vAlign w:val="center"/>
          </w:tcPr>
          <w:p w14:paraId="6E98FEC9">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w:t>
            </w:r>
          </w:p>
        </w:tc>
        <w:tc>
          <w:tcPr>
            <w:tcW w:w="7856" w:type="dxa"/>
            <w:noWrap w:val="0"/>
            <w:vAlign w:val="center"/>
          </w:tcPr>
          <w:p w14:paraId="6A55122F">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甲方名称：</w:t>
            </w:r>
          </w:p>
        </w:tc>
      </w:tr>
      <w:tr w14:paraId="6FC4E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14:paraId="03E70C7A">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14:paraId="7CC758AF">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甲方地址：</w:t>
            </w:r>
          </w:p>
        </w:tc>
      </w:tr>
      <w:tr w14:paraId="20CC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14:paraId="6BCCCF9B">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14:paraId="1E2C85DA">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甲方联系人：　　　　电话：</w:t>
            </w:r>
          </w:p>
        </w:tc>
      </w:tr>
      <w:tr w14:paraId="21C4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restart"/>
            <w:noWrap w:val="0"/>
            <w:vAlign w:val="center"/>
          </w:tcPr>
          <w:p w14:paraId="25DC60B2">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w:t>
            </w:r>
          </w:p>
        </w:tc>
        <w:tc>
          <w:tcPr>
            <w:tcW w:w="7856" w:type="dxa"/>
            <w:noWrap w:val="0"/>
            <w:vAlign w:val="center"/>
          </w:tcPr>
          <w:p w14:paraId="1EE823AE">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乙方名称：</w:t>
            </w:r>
          </w:p>
        </w:tc>
      </w:tr>
      <w:tr w14:paraId="6153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14:paraId="28B78B40">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14:paraId="178C871C">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乙方地址：</w:t>
            </w:r>
          </w:p>
        </w:tc>
      </w:tr>
      <w:tr w14:paraId="6CEE0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14:paraId="7CED4627">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14:paraId="2E46DBC2">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乙方联系人：　　　　电话：</w:t>
            </w:r>
          </w:p>
        </w:tc>
      </w:tr>
      <w:tr w14:paraId="75998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Merge w:val="continue"/>
            <w:noWrap w:val="0"/>
            <w:vAlign w:val="center"/>
          </w:tcPr>
          <w:p w14:paraId="638B21A6">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p>
        </w:tc>
        <w:tc>
          <w:tcPr>
            <w:tcW w:w="7856" w:type="dxa"/>
            <w:noWrap w:val="0"/>
            <w:vAlign w:val="center"/>
          </w:tcPr>
          <w:p w14:paraId="3C790BA7">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乙方开户银行名称：</w:t>
            </w:r>
          </w:p>
          <w:p w14:paraId="62C74E20">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账号：</w:t>
            </w:r>
          </w:p>
        </w:tc>
      </w:tr>
      <w:tr w14:paraId="7099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664" w:type="dxa"/>
            <w:vMerge w:val="restart"/>
            <w:noWrap w:val="0"/>
            <w:vAlign w:val="center"/>
          </w:tcPr>
          <w:p w14:paraId="63A47148">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4</w:t>
            </w:r>
          </w:p>
        </w:tc>
        <w:tc>
          <w:tcPr>
            <w:tcW w:w="7856" w:type="dxa"/>
            <w:noWrap w:val="0"/>
            <w:vAlign w:val="center"/>
          </w:tcPr>
          <w:p w14:paraId="678105D0">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见证方名称：陕西正信招标有限公司</w:t>
            </w:r>
          </w:p>
        </w:tc>
      </w:tr>
      <w:tr w14:paraId="17DDB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664" w:type="dxa"/>
            <w:vMerge w:val="continue"/>
            <w:noWrap w:val="0"/>
            <w:vAlign w:val="center"/>
          </w:tcPr>
          <w:p w14:paraId="24EAE476">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color w:val="auto"/>
                <w:kern w:val="2"/>
                <w:sz w:val="20"/>
                <w:szCs w:val="20"/>
                <w:highlight w:val="none"/>
                <w:lang w:val="en-US" w:eastAsia="zh-CN" w:bidi="ar-SA"/>
              </w:rPr>
            </w:pPr>
          </w:p>
        </w:tc>
        <w:tc>
          <w:tcPr>
            <w:tcW w:w="7856" w:type="dxa"/>
            <w:noWrap w:val="0"/>
            <w:vAlign w:val="center"/>
          </w:tcPr>
          <w:p w14:paraId="228517D3">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单位地址：西安市莲湖区环城西路南段元晟合中心6层</w:t>
            </w:r>
          </w:p>
        </w:tc>
      </w:tr>
      <w:tr w14:paraId="7297E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64" w:type="dxa"/>
            <w:vMerge w:val="continue"/>
            <w:noWrap w:val="0"/>
            <w:vAlign w:val="center"/>
          </w:tcPr>
          <w:p w14:paraId="28F7D4BA">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color w:val="auto"/>
                <w:kern w:val="2"/>
                <w:sz w:val="20"/>
                <w:szCs w:val="20"/>
                <w:highlight w:val="none"/>
                <w:lang w:val="en-US" w:eastAsia="zh-CN" w:bidi="ar-SA"/>
              </w:rPr>
            </w:pPr>
          </w:p>
        </w:tc>
        <w:tc>
          <w:tcPr>
            <w:tcW w:w="7856" w:type="dxa"/>
            <w:noWrap w:val="0"/>
            <w:vAlign w:val="center"/>
          </w:tcPr>
          <w:p w14:paraId="4A0DA2F5">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联系人：行政部       电话：029-88110800-0000</w:t>
            </w:r>
          </w:p>
        </w:tc>
      </w:tr>
      <w:tr w14:paraId="6940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58420BFF">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w:t>
            </w:r>
          </w:p>
        </w:tc>
        <w:tc>
          <w:tcPr>
            <w:tcW w:w="7856" w:type="dxa"/>
            <w:noWrap w:val="0"/>
            <w:vAlign w:val="center"/>
          </w:tcPr>
          <w:p w14:paraId="01E8E419">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合同金额：</w:t>
            </w:r>
          </w:p>
        </w:tc>
      </w:tr>
      <w:tr w14:paraId="2892E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7958420E">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w:t>
            </w:r>
          </w:p>
        </w:tc>
        <w:tc>
          <w:tcPr>
            <w:tcW w:w="7856" w:type="dxa"/>
            <w:noWrap w:val="0"/>
            <w:vAlign w:val="center"/>
          </w:tcPr>
          <w:p w14:paraId="6F9CF486">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服务时间、地点：</w:t>
            </w:r>
          </w:p>
        </w:tc>
      </w:tr>
      <w:tr w14:paraId="13D64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6D3B5E6F">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w:t>
            </w:r>
          </w:p>
        </w:tc>
        <w:tc>
          <w:tcPr>
            <w:tcW w:w="7856" w:type="dxa"/>
            <w:noWrap w:val="0"/>
            <w:vAlign w:val="center"/>
          </w:tcPr>
          <w:p w14:paraId="1DCB01E3">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服务履行期：</w:t>
            </w:r>
          </w:p>
        </w:tc>
      </w:tr>
      <w:tr w14:paraId="10A83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02A4C339">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w:t>
            </w:r>
          </w:p>
        </w:tc>
        <w:tc>
          <w:tcPr>
            <w:tcW w:w="7856" w:type="dxa"/>
            <w:noWrap w:val="0"/>
            <w:vAlign w:val="center"/>
          </w:tcPr>
          <w:p w14:paraId="21730549">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验收方式及标准：</w:t>
            </w:r>
          </w:p>
        </w:tc>
      </w:tr>
      <w:tr w14:paraId="22A27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01A22C2F">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w:t>
            </w:r>
          </w:p>
        </w:tc>
        <w:tc>
          <w:tcPr>
            <w:tcW w:w="7856" w:type="dxa"/>
            <w:noWrap w:val="0"/>
            <w:vAlign w:val="center"/>
          </w:tcPr>
          <w:p w14:paraId="65D3CC21">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付款方式：</w:t>
            </w:r>
          </w:p>
        </w:tc>
      </w:tr>
      <w:tr w14:paraId="6D2BE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060DD1A4">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w:t>
            </w:r>
          </w:p>
        </w:tc>
        <w:tc>
          <w:tcPr>
            <w:tcW w:w="7856" w:type="dxa"/>
            <w:noWrap w:val="0"/>
            <w:vAlign w:val="center"/>
          </w:tcPr>
          <w:p w14:paraId="3BB69B6C">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履约保证金及其返还：</w:t>
            </w:r>
          </w:p>
        </w:tc>
      </w:tr>
      <w:tr w14:paraId="6B657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noWrap w:val="0"/>
            <w:vAlign w:val="center"/>
          </w:tcPr>
          <w:p w14:paraId="60F2327D">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w:t>
            </w:r>
          </w:p>
        </w:tc>
        <w:tc>
          <w:tcPr>
            <w:tcW w:w="7856" w:type="dxa"/>
            <w:noWrap w:val="0"/>
            <w:vAlign w:val="center"/>
          </w:tcPr>
          <w:p w14:paraId="41DDC38F">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□违约金约定：</w:t>
            </w:r>
            <w:r>
              <w:rPr>
                <w:rFonts w:hint="eastAsia" w:ascii="仿宋" w:hAnsi="仿宋" w:eastAsia="仿宋" w:cs="仿宋"/>
                <w:sz w:val="20"/>
                <w:szCs w:val="20"/>
                <w:highlight w:val="none"/>
              </w:rPr>
              <w:t>：如果乙方未能履行合同义务，违约金为合同金额的10%，具体金额为人民币______元(¥______)。</w:t>
            </w:r>
          </w:p>
          <w:p w14:paraId="3CF115EC">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□损失赔偿约定：</w:t>
            </w:r>
          </w:p>
        </w:tc>
      </w:tr>
      <w:tr w14:paraId="2944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14124110">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w:t>
            </w:r>
          </w:p>
        </w:tc>
        <w:tc>
          <w:tcPr>
            <w:tcW w:w="7856" w:type="dxa"/>
            <w:noWrap w:val="0"/>
            <w:vAlign w:val="center"/>
          </w:tcPr>
          <w:p w14:paraId="700249B1">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0.5%计收，直至提供服务为止。</w:t>
            </w:r>
            <w:r>
              <w:rPr>
                <w:rFonts w:hint="eastAsia" w:ascii="仿宋" w:hAnsi="仿宋" w:eastAsia="仿宋" w:cs="仿宋"/>
                <w:sz w:val="20"/>
                <w:szCs w:val="20"/>
                <w:highlight w:val="none"/>
              </w:rPr>
              <w:t>如果误期赔偿费不足以弥补甲方的实际损失，甲方有权进一步要求乙方赔偿全部损失。</w:t>
            </w:r>
          </w:p>
        </w:tc>
      </w:tr>
      <w:tr w14:paraId="6B83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noWrap w:val="0"/>
            <w:vAlign w:val="center"/>
          </w:tcPr>
          <w:p w14:paraId="79A03546">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w:t>
            </w:r>
          </w:p>
        </w:tc>
        <w:tc>
          <w:tcPr>
            <w:tcW w:w="7856" w:type="dxa"/>
            <w:noWrap w:val="0"/>
            <w:vAlign w:val="center"/>
          </w:tcPr>
          <w:p w14:paraId="64F87288">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合同履行期限：自合同生效之日起至合同全部权利义务履行完毕之日止。</w:t>
            </w:r>
          </w:p>
        </w:tc>
      </w:tr>
      <w:tr w14:paraId="7570E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64" w:type="dxa"/>
            <w:noWrap w:val="0"/>
            <w:vAlign w:val="center"/>
          </w:tcPr>
          <w:p w14:paraId="470210B2">
            <w:pPr>
              <w:keepNext w:val="0"/>
              <w:keepLines w:val="0"/>
              <w:pageBreakBefore w:val="0"/>
              <w:widowControl w:val="0"/>
              <w:kinsoku/>
              <w:wordWrap w:val="0"/>
              <w:overflowPunct/>
              <w:topLinePunct/>
              <w:autoSpaceDE/>
              <w:autoSpaceDN/>
              <w:bidi w:val="0"/>
              <w:adjustRightInd/>
              <w:snapToGrid/>
              <w:jc w:val="center"/>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w:t>
            </w:r>
          </w:p>
        </w:tc>
        <w:tc>
          <w:tcPr>
            <w:tcW w:w="7856" w:type="dxa"/>
            <w:noWrap w:val="0"/>
            <w:vAlign w:val="center"/>
          </w:tcPr>
          <w:p w14:paraId="760BE538">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合同纠纷的解决方式：</w:t>
            </w:r>
          </w:p>
          <w:p w14:paraId="2D670FDE">
            <w:pPr>
              <w:keepNext w:val="0"/>
              <w:keepLines w:val="0"/>
              <w:pageBreakBefore w:val="0"/>
              <w:widowControl w:val="0"/>
              <w:kinsoku/>
              <w:wordWrap w:val="0"/>
              <w:overflowPunct/>
              <w:topLinePunct/>
              <w:autoSpaceDE/>
              <w:autoSpaceDN/>
              <w:bidi w:val="0"/>
              <w:adjustRightInd/>
              <w:snapToGrid/>
              <w:jc w:val="left"/>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首先通过双方协商解决，协商解决不成，向甲方所在地人民法院提起诉讼。</w:t>
            </w:r>
          </w:p>
        </w:tc>
      </w:tr>
    </w:tbl>
    <w:p w14:paraId="1F379A5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1.定义</w:t>
      </w:r>
    </w:p>
    <w:p w14:paraId="5D21B33E">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本合同下列术语应解释为：</w:t>
      </w:r>
    </w:p>
    <w:p w14:paraId="55A69156">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　“甲方”是指采购人。</w:t>
      </w:r>
    </w:p>
    <w:p w14:paraId="2964E89B">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　“乙方”是指中标人。</w:t>
      </w:r>
    </w:p>
    <w:p w14:paraId="36B8071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  “见证方”是指采购代理机构。</w:t>
      </w:r>
    </w:p>
    <w:p w14:paraId="2804175F">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　“合同”系指甲乙双方签署的、合同中载明的甲乙双方所达成的协议，包括所有的附件、附录和上述文件所提到的构成合同的所有文件。</w:t>
      </w:r>
    </w:p>
    <w:p w14:paraId="216B217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　“服务”是指乙方按照招标、投标文件要求，向采购人提供的技术支持服务。</w:t>
      </w:r>
    </w:p>
    <w:p w14:paraId="064701D2">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　“项目现场”是指甲方指定的最终服务地点。</w:t>
      </w:r>
    </w:p>
    <w:p w14:paraId="12F9B95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　“天”除非特别指出，“天”均为自然天。</w:t>
      </w:r>
    </w:p>
    <w:p w14:paraId="0E55406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2.服务标准</w:t>
      </w:r>
    </w:p>
    <w:p w14:paraId="064BCA0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　乙方为甲方交付的服务应符合招标文件所述的内容，如果没有提及适用标准，则应符合相应的国家标准。这些标准必须是有关机构发布的最新版本的标准。</w:t>
      </w:r>
    </w:p>
    <w:p w14:paraId="48ED3FD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　除非技术要求中另有规定，计量单位均采用中华人民共和国法定计量单位。</w:t>
      </w:r>
    </w:p>
    <w:p w14:paraId="32426D9F">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3.服务</w:t>
      </w:r>
    </w:p>
    <w:p w14:paraId="2F61AB8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3.1　乙方应按照合同的规定，提供符合甲方要求的服务。如在服务过程中遇到任何问题，乙方应在接到甲方通知后2小时内做出响应，并在24小时内提出解决方案，确保问题在72小时内得到彻底解决。</w:t>
      </w:r>
    </w:p>
    <w:p w14:paraId="1E766BE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4.知识产权</w:t>
      </w:r>
    </w:p>
    <w:p w14:paraId="22D914A6">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4.1　乙方应保证所提供的服务免受第三方提出侵犯其知识产权(专利权、商标权、版权等)的起诉。因侵害他人知识产权而产生的法律责任，全部由投标人承担。</w:t>
      </w:r>
    </w:p>
    <w:p w14:paraId="6D10507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4.2　甲方委托乙方开发的产品，甲方享有知识产权，未经甲方许可不得转让任何第三人。</w:t>
      </w:r>
    </w:p>
    <w:p w14:paraId="59AEC15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5.保密条款</w:t>
      </w:r>
    </w:p>
    <w:p w14:paraId="786EF3E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5.1　甲乙双方应对在本合同签订或履行过程中所接触的对方信息，包括但不限于知识产权、技术资料、技术诀窍、内部管理及其他相关信息，负有保密义务。如乙方违反本保密义务，应向甲方支付相当于合同金额20%的违约金，并赔偿因此给甲方造成的全部损失。 保密期限不受合同有效期的限制，在合同有效期结束后，信息接受方仍应承担保密义务，直至该等信息成为公开信息。</w:t>
      </w:r>
    </w:p>
    <w:p w14:paraId="3B6B2A5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0F8BAE9F">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(1)应以审慎态度避免泄露、公开或传播甲方的信息；</w:t>
      </w:r>
    </w:p>
    <w:p w14:paraId="6F82E54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(2)未经甲方书面许可，不得对有关信息进行修改、补充、复制；</w:t>
      </w:r>
    </w:p>
    <w:p w14:paraId="4EB1FDD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(3)未经甲方书面许可，不得将信息以任何方式(如E－mail)携带出甲方场所；</w:t>
      </w:r>
    </w:p>
    <w:p w14:paraId="7AC62BD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(4)未经甲方书面许可，不得将信息透露给任何其他人；</w:t>
      </w:r>
    </w:p>
    <w:p w14:paraId="65EE22B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(5)甲方以书面形式提出的其他保密措施。</w:t>
      </w:r>
    </w:p>
    <w:p w14:paraId="47AD9FD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5.3　保密期限不受合同有效期的限制，在合同有效期结束后，信息接受方仍应承担保密义务，直至该等信息成为公开信息。</w:t>
      </w:r>
    </w:p>
    <w:p w14:paraId="4481488E">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5.4　甲乙双方如出现泄密行为，泄密方应承担相关的法律责任，包括但是不限于对由此给对方造成的经济损失进行赔偿。</w:t>
      </w:r>
    </w:p>
    <w:p w14:paraId="22F4A27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6.服务质量保证</w:t>
      </w:r>
    </w:p>
    <w:p w14:paraId="112D29E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6.1　乙方应保证所提供的服务，符合合同规定的技术要求。如不符时，乙方应负全责并尽快处理解决，由此造成的损失和相关费用由乙方负责，甲方保留终止合同及索赔的权利。</w:t>
      </w:r>
    </w:p>
    <w:p w14:paraId="7941444F">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6.2　乙方应保证通过执行合同中全部方案后，可以取得本合同规定的结果，达到本合同规定的预期目标。对任何情况下出现问题的，应尽快提出解决方案。</w:t>
      </w:r>
    </w:p>
    <w:p w14:paraId="2A3F33C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6.3　如果乙方提供的服务和解决方案不符合甲方要求，或在规定的时间内没有弥补缺陷，甲方有权采取一切必要的补救措施，由此产生的费用全部由乙方负责。</w:t>
      </w:r>
    </w:p>
    <w:p w14:paraId="112964D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7.履约保证金</w:t>
      </w:r>
    </w:p>
    <w:p w14:paraId="7B7357B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7.1　乙方应以银行转账等非现金形式向甲方提供。乙方以银行、保险公司出具保函形式提交履约保证金的，甲方不得拒收。</w:t>
      </w:r>
    </w:p>
    <w:p w14:paraId="00DDA2A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7.2　履约保证金具体金额及返还要求见合同条款前附表。</w:t>
      </w:r>
    </w:p>
    <w:p w14:paraId="727530D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7.3　如乙方未能履行合同规定的义务，甲方有权按照本合同的约定从履约保证金中进行相应扣除。乙方应在甲方扣除履约保证金后15天内，及时补充扣除部分金额。</w:t>
      </w:r>
    </w:p>
    <w:p w14:paraId="060B42DE">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7.4　乙方不履行合同，或者履行合同义务不符合约定使得合同目的不能实现，履约保证金不予退还，给甲方造成的损失超过履约保证金数额的，还应当对超过部分予以赔偿。</w:t>
      </w:r>
    </w:p>
    <w:p w14:paraId="182E419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8.服务时间、地点与验收</w:t>
      </w:r>
    </w:p>
    <w:p w14:paraId="58A4715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8.1　服务地点：甲方指定地点。</w:t>
      </w:r>
    </w:p>
    <w:p w14:paraId="6FAC1B9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8.2　服务时间：合同条款前附表指定时间。</w:t>
      </w:r>
    </w:p>
    <w:p w14:paraId="56A760E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8.3　甲方应在乙方完成相关服务工作后及时对服务质量、技术指标、服务成果进行验收。验收过程中，乙方应提供所有必要的文件和记录，以证明服务符合合同约定的标准。如验收不合格，乙方应在接到甲方通知后的【】个工作日内进行整改，并在整改完成后再次提交验收。重新验收应在首次验收不合格之日起【】日内完成。如再次验收仍不合格，甲方有权终止合同并要求乙方赔偿因此造成的损失。如乙方未能通过验收，乙方应在接到甲方通知后立即采取补救措施，重新提供服务直至通过验收。如乙方未能在甲方规定的时间内通过验收，乙方应支付相当于合同金额10%的违约金，且甲方有权选择终止合同。</w:t>
      </w:r>
    </w:p>
    <w:p w14:paraId="0D2E0944">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9.违约责任</w:t>
      </w:r>
    </w:p>
    <w:p w14:paraId="4A890CDE">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9.1　服务缺陷的补救措施和索赔</w:t>
      </w:r>
    </w:p>
    <w:p w14:paraId="4EB9F98B">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(1)如果乙方提供的服务不符合本合同约定以及招标文件、投标文件关于服务的要求和承诺，乙方应按照甲方同意的下列一种或几种方式结合起来解决索赔事宜：</w:t>
      </w:r>
    </w:p>
    <w:p w14:paraId="33CA652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①乙方同意将服务款项目退还给甲方，由此发生的一切费用和损失由乙方承担。如甲方以适当的条件和方法购买与未履约标的相类似的服务，乙方应负担新购买类似服务所超出的费用。</w:t>
      </w:r>
    </w:p>
    <w:p w14:paraId="54F62B9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②根据服务的质量状况以及甲方所遭受的损失，经过甲乙双方商定降低服务的价格。</w:t>
      </w:r>
    </w:p>
    <w:p w14:paraId="12BEAA2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17FAA036">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9.2　迟延履约的违约责任</w:t>
      </w:r>
    </w:p>
    <w:p w14:paraId="254B4B7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(1)乙方应按照本合同规定的时间、地点提供服务。</w:t>
      </w:r>
    </w:p>
    <w:p w14:paraId="10379A8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298663D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计收，直至交货或提供服务为止。此外，如乙方未能在规定时间内解决问题，甲方有权引入第三方服务提供商进行补救，由此产生的所有费用由乙方承担。如果乙方未能在甲方要求的期限内支付误期赔偿费，每延迟一天，乙方应按未支付金额的0.5%支付滞纳金，直至付清为止。且甲方有权解除合同，并要求乙方赔偿因此造成的全部损失，包括但不限于引入第三方服务的费用。</w:t>
      </w:r>
    </w:p>
    <w:p w14:paraId="1CE82E3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0353F69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9.3　未履行合同义务的违约责任</w:t>
      </w:r>
    </w:p>
    <w:p w14:paraId="0DD0F994">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(1)守约方有权终止全部或部分合同。</w:t>
      </w:r>
    </w:p>
    <w:p w14:paraId="1975435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(2)乙方违约的，甲方有权没收全额履约保证金。</w:t>
      </w:r>
    </w:p>
    <w:p w14:paraId="5BD2C6D6">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(3)由违约一方支付违约金，违约金标准见合同条款前附表(各单位可根据实际情况自行约定)。</w:t>
      </w:r>
    </w:p>
    <w:p w14:paraId="2C6907B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(4)违约金不足以弥补守约方实际损失、可预见或者应当预见的损失，由违约方全额予以赔偿，包括但不限于直接损失、间接损失和可预见损失。</w:t>
      </w:r>
    </w:p>
    <w:p w14:paraId="2C498DA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（5）如乙方连续三次未能履行合同义务，或未能在甲方规定的时限内采取补救措施，甲方有权立即终止合同，并要求乙方赔偿因此造成的全部损失。</w:t>
      </w:r>
    </w:p>
    <w:p w14:paraId="0E07232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10.不可抗力</w:t>
      </w:r>
    </w:p>
    <w:p w14:paraId="51B4E332">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10.1　如果合同双方因不可抗力而导致合同实施延误或合同无法实施，不应该承担误期赔偿或不能履行合同义务的责任。</w:t>
      </w:r>
    </w:p>
    <w:p w14:paraId="1B3F5442">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10.2　本条所述的“不可抗力”系指那些双方不可预见、不可避免、不可克服的客观情况，但不包括双方的违约或疏忽。这些事件包括但不限于：战争、严重火灾、洪水、台风、地震等。</w:t>
      </w:r>
    </w:p>
    <w:p w14:paraId="74B302C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41225D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11.合同纠纷的解决方式</w:t>
      </w:r>
    </w:p>
    <w:p w14:paraId="2E3F2BD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11.1　合同各方应通过友好协商，解决在执行合同过程中所发生的或与合同有关的一切争端。如协商30日内(根据实际情况设定)不能解决，可以按合同规定的方式提起仲裁或诉讼。</w:t>
      </w:r>
    </w:p>
    <w:p w14:paraId="52C39BB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11.2　仲裁裁决应为最终裁决，对双方均具有约束力。</w:t>
      </w:r>
    </w:p>
    <w:p w14:paraId="53ABC5C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11.3　仲裁费除仲裁机关另有裁决外应由败诉方负担。</w:t>
      </w:r>
    </w:p>
    <w:p w14:paraId="2FEA12F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11.4　诉讼应由甲方住所地人民法院管辖。财产保全担保保险费、财产保全申请费、律师代理费、差旅费、评估费、鉴定费及诉讼费等与仲裁或诉讼活动相关费用应由败诉方负担。</w:t>
      </w:r>
    </w:p>
    <w:p w14:paraId="12E6BF9F">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11.5　如仲裁或诉讼事项不影响合同其他部分的履行，则在仲裁或诉讼期间，除正在进行仲裁或诉讼的部分外，合同的其他部分应继续执行。</w:t>
      </w:r>
    </w:p>
    <w:p w14:paraId="046A2D0B">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12.合同修改或变更</w:t>
      </w:r>
    </w:p>
    <w:p w14:paraId="6D5CD58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12.1　如无重大变故，甲乙双方不得擅自变更合同。</w:t>
      </w:r>
    </w:p>
    <w:p w14:paraId="0809479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12.2　如确需变更合同，甲乙双方应签署书面变更协议。变更协议为本合同不可分割的一部分。</w:t>
      </w:r>
    </w:p>
    <w:p w14:paraId="153BCAF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default"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 xml:space="preserve">13.合同中止 </w:t>
      </w:r>
    </w:p>
    <w:p w14:paraId="23ACE33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1C999D24">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14.终止合同</w:t>
      </w:r>
    </w:p>
    <w:p w14:paraId="1A99B49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　若出现如下情况，在甲方对乙方违约行为而采取的任何补救措施不受影响的情况下，甲方可向乙方发出书面通知书，提出终止部分或全部合同。</w:t>
      </w:r>
    </w:p>
    <w:p w14:paraId="5266DAC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14.1.1　如果乙方未能在合同规定的期限或甲方同意延长的期限内提供服务；</w:t>
      </w:r>
    </w:p>
    <w:p w14:paraId="2D8694D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14.1.2　因乙方技术人员自身技术能力、经验不足等原因造成甲方硬件设备、应用系统发生重大紧急故障或应用系统数据丢失，带来重大影响和损失的；</w:t>
      </w:r>
    </w:p>
    <w:p w14:paraId="149824B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14.1.3　乙方对甲方硬件设备、应用系统重大紧急故障没有及时响应，或不能在规定时间内解决处理故障，恢复系统正常运行的；</w:t>
      </w:r>
    </w:p>
    <w:p w14:paraId="5806B16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14.1.4　不能满足本项目技术需求的管理要求和规范，且经多次整改无明显改进的；</w:t>
      </w:r>
    </w:p>
    <w:p w14:paraId="70DBC32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14.1.5　在合同规定的每个服务年度(12个自然月)内，在运行维护支持服务过程中，出现2次经甲乙双方确认的违规操作的。</w:t>
      </w:r>
    </w:p>
    <w:p w14:paraId="67594FA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6966CD53">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bookmarkStart w:id="0" w:name="OLE_LINK12"/>
      <w:r>
        <w:rPr>
          <w:rFonts w:hint="eastAsia" w:ascii="仿宋" w:hAnsi="仿宋" w:eastAsia="仿宋" w:cs="仿宋"/>
          <w:kern w:val="2"/>
          <w:sz w:val="20"/>
          <w:szCs w:val="20"/>
          <w:highlight w:val="none"/>
          <w:lang w:val="en-US" w:eastAsia="zh-CN" w:bidi="ar-SA"/>
        </w:rPr>
        <w:t>15.破产终止合同</w:t>
      </w:r>
    </w:p>
    <w:bookmarkEnd w:id="0"/>
    <w:p w14:paraId="6492270C">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15.1　如果乙方破产或无清偿能力，甲方可在任何时候以书面形式通知乙方终止合同而不给乙方补偿。</w:t>
      </w:r>
    </w:p>
    <w:p w14:paraId="69FCA6F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15.2　该终止行为将不损害或影响甲方已经采取或将要采取的任何行动或补救措施的权利。</w:t>
      </w:r>
    </w:p>
    <w:p w14:paraId="0BBFA31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16.其他情况的终止合同</w:t>
      </w:r>
    </w:p>
    <w:p w14:paraId="6FBD344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16.1　若合同继续履行将给甲方造成重大损失的，甲方可以终止合同而不给予乙方任何补偿。</w:t>
      </w:r>
    </w:p>
    <w:p w14:paraId="1997E265">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16.2　乙方在执行合同的过程中发生重大事故，对履行合同有直接影响的，甲方可以终止合同而不给予乙方任何补偿。</w:t>
      </w:r>
    </w:p>
    <w:p w14:paraId="55E405A1">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16.3　甲方因重大变故取消或部分取消原来的采购任务，导致合同全部或部分内容无须继续履行的，可以终止合同而不给予乙方任何补偿。</w:t>
      </w:r>
    </w:p>
    <w:p w14:paraId="1D4A9DD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17.合同转让和分包</w:t>
      </w:r>
    </w:p>
    <w:p w14:paraId="69DDD397">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17.1　乙方不得以任何形式将合同转包，或部分或全部转让其应履行的合同义务。</w:t>
      </w:r>
    </w:p>
    <w:p w14:paraId="21A4CC62">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17.2　除经甲方事先书面同意外，乙方不得以任何形式将合同分包。</w:t>
      </w:r>
    </w:p>
    <w:p w14:paraId="6C24DA3E">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18.适用法律</w:t>
      </w:r>
    </w:p>
    <w:p w14:paraId="4FA1C412">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18.1　本合同适用中华人民共和国现行法律、行政法规和规章，如合同条款与法律、行政法规和规章不一致的，按照法律、行政法规和规章修改本合同。</w:t>
      </w:r>
    </w:p>
    <w:p w14:paraId="2BE4788B">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19.合同语言</w:t>
      </w:r>
    </w:p>
    <w:p w14:paraId="7A08304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19.1　本合同语言为中文。</w:t>
      </w:r>
    </w:p>
    <w:p w14:paraId="40A7397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19.2　双方交换的与合同有关的信件和其他文件应用合同语言书写。</w:t>
      </w:r>
    </w:p>
    <w:p w14:paraId="5F90F268">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20.合同生效</w:t>
      </w:r>
    </w:p>
    <w:p w14:paraId="0D7E0384">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20.1　本合同应在</w:t>
      </w:r>
      <w:r>
        <w:rPr>
          <w:rFonts w:hint="eastAsia" w:ascii="仿宋" w:hAnsi="仿宋" w:eastAsia="仿宋" w:cs="仿宋"/>
          <w:color w:val="auto"/>
          <w:kern w:val="2"/>
          <w:sz w:val="20"/>
          <w:szCs w:val="20"/>
          <w:highlight w:val="none"/>
          <w:lang w:val="en-US" w:eastAsia="zh-CN" w:bidi="ar-SA"/>
        </w:rPr>
        <w:t>双方签字盖章和甲方收到乙方提供的履约保证金后生效</w:t>
      </w:r>
      <w:r>
        <w:rPr>
          <w:rFonts w:hint="eastAsia" w:ascii="仿宋" w:hAnsi="仿宋" w:eastAsia="仿宋" w:cs="仿宋"/>
          <w:kern w:val="2"/>
          <w:sz w:val="20"/>
          <w:szCs w:val="20"/>
          <w:highlight w:val="none"/>
          <w:lang w:val="en-US" w:eastAsia="zh-CN" w:bidi="ar-SA"/>
        </w:rPr>
        <w:t>。</w:t>
      </w:r>
    </w:p>
    <w:p w14:paraId="3A2C1EAD">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21.合同效力</w:t>
      </w:r>
    </w:p>
    <w:p w14:paraId="4BE160B0">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21.1　除本合同和甲乙双方书面签署的补充协议外，其他任何形式的双方约定和往来函件均不具有法律效力，对本项目无约束力。</w:t>
      </w:r>
    </w:p>
    <w:p w14:paraId="198DB41A">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22.检查和审计</w:t>
      </w:r>
    </w:p>
    <w:p w14:paraId="62EE5D59">
      <w:pPr>
        <w:keepNext w:val="0"/>
        <w:keepLines w:val="0"/>
        <w:pageBreakBefore w:val="0"/>
        <w:widowControl w:val="0"/>
        <w:kinsoku/>
        <w:wordWrap w:val="0"/>
        <w:overflowPunct/>
        <w:topLinePunct/>
        <w:autoSpaceDE/>
        <w:autoSpaceDN/>
        <w:bidi w:val="0"/>
        <w:adjustRightInd/>
        <w:snapToGrid/>
        <w:spacing w:line="264" w:lineRule="auto"/>
        <w:ind w:firstLine="400" w:firstLineChars="200"/>
        <w:jc w:val="both"/>
        <w:textAlignment w:val="auto"/>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22.1在本合同的履行过程中，甲方有权对乙方的合同履约情况进行阶段性检查，并对乙方投标时提供的相关资料进行复核。</w:t>
      </w:r>
    </w:p>
    <w:p w14:paraId="24FE6175">
      <w:pPr>
        <w:ind w:firstLine="356" w:firstLineChars="200"/>
        <w:rPr>
          <w:highlight w:val="none"/>
        </w:rPr>
      </w:pPr>
      <w:r>
        <w:rPr>
          <w:rFonts w:hint="eastAsia" w:ascii="仿宋" w:hAnsi="仿宋" w:eastAsia="仿宋" w:cs="仿宋"/>
          <w:spacing w:val="-11"/>
          <w:sz w:val="20"/>
          <w:szCs w:val="20"/>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072FF118">
      <w:bookmarkStart w:id="1" w:name="_GoBack"/>
      <w:bookmarkEnd w:id="1"/>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FC45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210823D">
                          <w:pPr>
                            <w:pStyle w:val="4"/>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14:paraId="6210823D">
                    <w:pPr>
                      <w:pStyle w:val="4"/>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6B7DD3"/>
    <w:rsid w:val="77AC3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4765</Words>
  <Characters>5175</Characters>
  <Lines>0</Lines>
  <Paragraphs>0</Paragraphs>
  <TotalTime>0</TotalTime>
  <ScaleCrop>false</ScaleCrop>
  <LinksUpToDate>false</LinksUpToDate>
  <CharactersWithSpaces>5276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2025-04-28T07:53:00Z</dcterms:created>
  <dc:creator>admin</dc:creator>
  <cp:lastModifiedBy>puppet</cp:lastModifiedBy>
  <dcterms:modified xsi:type="dcterms:W3CDTF">2025-07-18T11:40:53Z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CEC6C2ACF6BC43D5894F43BA5E1B00EE_12</vt:lpwstr>
  </property>
</Properties>
</file>