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297EE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技术条款响应偏离表</w:t>
      </w:r>
    </w:p>
    <w:p w14:paraId="6FB4DE1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</w:t>
      </w:r>
    </w:p>
    <w:tbl>
      <w:tblPr>
        <w:tblStyle w:val="4"/>
        <w:tblW w:w="8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2000"/>
        <w:gridCol w:w="1937"/>
        <w:gridCol w:w="1488"/>
        <w:gridCol w:w="1008"/>
        <w:gridCol w:w="1191"/>
      </w:tblGrid>
      <w:tr w14:paraId="36CE2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71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337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0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D05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技术参数要求</w:t>
            </w:r>
          </w:p>
        </w:tc>
        <w:tc>
          <w:tcPr>
            <w:tcW w:w="19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6DE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响应文件响应内容</w:t>
            </w:r>
          </w:p>
        </w:tc>
        <w:tc>
          <w:tcPr>
            <w:tcW w:w="148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7449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偏离情况</w:t>
            </w:r>
          </w:p>
        </w:tc>
        <w:tc>
          <w:tcPr>
            <w:tcW w:w="100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BD9B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证明材料页码</w:t>
            </w:r>
          </w:p>
        </w:tc>
        <w:tc>
          <w:tcPr>
            <w:tcW w:w="1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1A1B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2C0C2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71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F644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9A8AD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6A75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BDAEF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F5044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797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F4C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71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A0A6F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095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B98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210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C6EE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74C7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498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71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4A13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F99F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B671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9E12A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F649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3F3F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062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71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C569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C7304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CE9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302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2AC5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23FBC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75B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71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648D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FB46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E91DC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20E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504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05DB5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B043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注：供应商应按照第三章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项目技术、服务、商务及其他要求 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要求进行逐条响应，如有偏离，请在此表中清楚地列明，并加以说明，并在此表之后提供能够证明其参数响应的相关证明材料。若无偏离，逐条写明完全响应。</w:t>
      </w:r>
    </w:p>
    <w:p w14:paraId="7E8A406C">
      <w:pPr>
        <w:rPr>
          <w:rFonts w:hint="eastAsia" w:ascii="宋体" w:hAnsi="宋体" w:eastAsia="宋体" w:cs="宋体"/>
          <w:highlight w:val="none"/>
        </w:rPr>
      </w:pPr>
    </w:p>
    <w:p w14:paraId="25268C7D">
      <w:pPr>
        <w:pStyle w:val="2"/>
        <w:rPr>
          <w:rFonts w:hint="eastAsia" w:ascii="宋体" w:hAnsi="宋体" w:eastAsia="宋体" w:cs="宋体"/>
          <w:highlight w:val="none"/>
        </w:rPr>
      </w:pPr>
    </w:p>
    <w:p w14:paraId="2EF1ECD2">
      <w:pPr>
        <w:ind w:right="420"/>
        <w:jc w:val="righ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（加盖单位公章）</w:t>
      </w:r>
    </w:p>
    <w:p w14:paraId="4CBCDF68">
      <w:pPr>
        <w:wordWrap/>
        <w:ind w:right="420"/>
        <w:jc w:val="righ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（签字或盖章）</w:t>
      </w:r>
    </w:p>
    <w:p w14:paraId="29DA535A">
      <w:pPr>
        <w:jc w:val="righ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日</w:t>
      </w:r>
    </w:p>
    <w:p w14:paraId="2B52D3A6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33AA9"/>
    <w:rsid w:val="118849D8"/>
    <w:rsid w:val="3CF33AA9"/>
    <w:rsid w:val="581A4428"/>
    <w:rsid w:val="732D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  <w:rPr>
      <w:rFonts w:ascii="宋体" w:hAnsi="Calibri"/>
      <w:kern w:val="0"/>
      <w:sz w:val="3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2025-07-03T02:04:00Z</dcterms:created>
  <dc:creator>Memory</dc:creator>
  <cp:lastModifiedBy>Memory</cp:lastModifiedBy>
  <dcterms:modified xsi:type="dcterms:W3CDTF">2025-07-03T02:07:21Z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27A6E1D8AE3A449BB51A0A1B999C32AE_11</vt:lpwstr>
  </property>
  <property fmtid="{D5CDD505-2E9C-101B-9397-08002B2CF9AE}" pid="4" name="KSOTemplateDocerSaveRecord">
    <vt:lpwstr>eyJoZGlkIjoiNTI3NzMyZDc1YjQ4OThjNjE4YjU1NzQ0ZDM3NTk3YjciLCJ1c2VySWQiOiIyNDk3NjMyMjQifQ==</vt:lpwstr>
  </property>
</Properties>
</file>