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B122FA">
      <w:pPr>
        <w:pStyle w:val="3"/>
        <w:adjustRightInd w:val="0"/>
        <w:snapToGrid w:val="0"/>
        <w:spacing w:line="360" w:lineRule="auto"/>
        <w:ind w:firstLine="0"/>
        <w:jc w:val="center"/>
        <w:rPr>
          <w:rFonts w:hint="eastAsia" w:hAnsi="宋体" w:cs="宋体"/>
          <w:b/>
          <w:bCs/>
          <w:color w:val="auto"/>
          <w:spacing w:val="-6"/>
          <w:sz w:val="44"/>
          <w:szCs w:val="44"/>
          <w:highlight w:val="none"/>
        </w:rPr>
      </w:pPr>
      <w:bookmarkStart w:id="91" w:name="_GoBack"/>
      <w:r>
        <w:rPr>
          <w:rFonts w:hint="eastAsia" w:ascii="宋体" w:hAnsi="宋体" w:eastAsia="宋体" w:cs="宋体"/>
          <w:color w:val="auto"/>
          <w:sz w:val="44"/>
          <w:szCs w:val="44"/>
          <w:highlight w:val="none"/>
          <w:u w:val="none"/>
          <w:lang w:eastAsia="zh-CN"/>
        </w:rPr>
        <w:t>陕西中医药大学基础医学院中医舌面四诊训练系统购置项目</w:t>
      </w:r>
    </w:p>
    <w:p w14:paraId="1AE95F29">
      <w:pPr>
        <w:spacing w:line="360" w:lineRule="auto"/>
        <w:jc w:val="center"/>
        <w:rPr>
          <w:rFonts w:hint="eastAsia" w:ascii="宋体" w:hAnsi="宋体" w:cs="宋体"/>
          <w:b/>
          <w:bCs/>
          <w:caps w:val="0"/>
          <w:color w:val="auto"/>
          <w:spacing w:val="26"/>
          <w:sz w:val="36"/>
          <w:szCs w:val="36"/>
          <w:highlight w:val="none"/>
        </w:rPr>
      </w:pPr>
    </w:p>
    <w:p w14:paraId="42A9E65B">
      <w:pPr>
        <w:spacing w:line="360" w:lineRule="auto"/>
        <w:jc w:val="center"/>
        <w:rPr>
          <w:rFonts w:hint="eastAsia" w:ascii="宋体" w:hAnsi="宋体" w:cs="宋体"/>
          <w:b/>
          <w:bCs/>
          <w:caps w:val="0"/>
          <w:color w:val="auto"/>
          <w:spacing w:val="26"/>
          <w:sz w:val="84"/>
          <w:szCs w:val="84"/>
          <w:highlight w:val="none"/>
        </w:rPr>
      </w:pPr>
    </w:p>
    <w:p w14:paraId="0EB2ED79">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14:paraId="7668240F">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14:paraId="57C0E85A">
      <w:pPr>
        <w:spacing w:line="360" w:lineRule="auto"/>
        <w:jc w:val="center"/>
        <w:rPr>
          <w:rFonts w:hint="eastAsia" w:ascii="宋体" w:hAnsi="宋体" w:cs="宋体"/>
          <w:b/>
          <w:bCs/>
          <w:caps w:val="0"/>
          <w:color w:val="auto"/>
          <w:spacing w:val="26"/>
          <w:sz w:val="36"/>
          <w:szCs w:val="36"/>
          <w:highlight w:val="none"/>
        </w:rPr>
      </w:pPr>
    </w:p>
    <w:p w14:paraId="351D41D5">
      <w:pPr>
        <w:spacing w:line="360" w:lineRule="auto"/>
        <w:rPr>
          <w:rFonts w:ascii="宋体" w:hAnsi="宋体"/>
          <w:b/>
          <w:caps w:val="0"/>
          <w:color w:val="auto"/>
          <w:sz w:val="32"/>
          <w:szCs w:val="32"/>
          <w:highlight w:val="none"/>
        </w:rPr>
      </w:pPr>
    </w:p>
    <w:p w14:paraId="42F8B046">
      <w:pPr>
        <w:spacing w:line="360" w:lineRule="auto"/>
        <w:rPr>
          <w:rFonts w:ascii="宋体" w:hAnsi="宋体"/>
          <w:b/>
          <w:caps w:val="0"/>
          <w:color w:val="auto"/>
          <w:sz w:val="32"/>
          <w:szCs w:val="32"/>
          <w:highlight w:val="none"/>
        </w:rPr>
      </w:pPr>
    </w:p>
    <w:p w14:paraId="0A540393">
      <w:pPr>
        <w:spacing w:line="360" w:lineRule="auto"/>
        <w:rPr>
          <w:rFonts w:ascii="宋体" w:hAnsi="宋体"/>
          <w:b/>
          <w:caps w:val="0"/>
          <w:color w:val="auto"/>
          <w:sz w:val="32"/>
          <w:szCs w:val="32"/>
          <w:highlight w:val="none"/>
        </w:rPr>
      </w:pPr>
    </w:p>
    <w:p w14:paraId="3F1C74BA">
      <w:pPr>
        <w:spacing w:line="360" w:lineRule="auto"/>
        <w:rPr>
          <w:rFonts w:ascii="宋体" w:hAnsi="宋体"/>
          <w:b/>
          <w:caps w:val="0"/>
          <w:color w:val="auto"/>
          <w:sz w:val="32"/>
          <w:szCs w:val="32"/>
          <w:highlight w:val="none"/>
        </w:rPr>
      </w:pPr>
    </w:p>
    <w:p w14:paraId="0056CEEC">
      <w:pPr>
        <w:spacing w:line="360" w:lineRule="auto"/>
        <w:rPr>
          <w:rFonts w:ascii="宋体" w:hAnsi="宋体"/>
          <w:b/>
          <w:caps w:val="0"/>
          <w:color w:val="auto"/>
          <w:sz w:val="32"/>
          <w:szCs w:val="32"/>
          <w:highlight w:val="none"/>
        </w:rPr>
      </w:pPr>
    </w:p>
    <w:p w14:paraId="7DB3A4F0">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14:paraId="692CC27D">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14:paraId="5475C9BF">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14:paraId="7316EE41">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14:paraId="20EA5A6D">
      <w:pPr>
        <w:pStyle w:val="2"/>
        <w:rPr>
          <w:rFonts w:hint="eastAsia"/>
          <w:color w:val="auto"/>
          <w:highlight w:val="none"/>
        </w:rPr>
      </w:pPr>
    </w:p>
    <w:p w14:paraId="17AFD04B">
      <w:pPr>
        <w:spacing w:line="360" w:lineRule="auto"/>
        <w:jc w:val="center"/>
        <w:rPr>
          <w:rFonts w:hint="eastAsia" w:ascii="宋体" w:hAnsi="宋体"/>
          <w:b/>
          <w:caps w:val="0"/>
          <w:color w:val="auto"/>
          <w:sz w:val="44"/>
          <w:szCs w:val="44"/>
          <w:highlight w:val="none"/>
        </w:rPr>
        <w:sectPr>
          <w:pgSz w:w="11906" w:h="16838"/>
          <w:pgMar w:top="1440" w:right="1800" w:bottom="1440" w:left="1800" w:header="851" w:footer="992" w:gutter="0"/>
          <w:pgNumType w:fmt="decimal"/>
          <w:cols w:space="720" w:num="1"/>
          <w:titlePg/>
          <w:docGrid w:type="lines" w:linePitch="312" w:charSpace="0"/>
        </w:sectPr>
      </w:pPr>
    </w:p>
    <w:p w14:paraId="1A5D4393">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14:paraId="71769F8B">
      <w:pPr>
        <w:keepNext w:val="0"/>
        <w:keepLines w:val="0"/>
        <w:pageBreakBefore w:val="0"/>
        <w:widowControl w:val="0"/>
        <w:shd w:val="clear" w:color="auto"/>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026E935B">
      <w:pPr>
        <w:keepNext w:val="0"/>
        <w:keepLines w:val="0"/>
        <w:pageBreakBefore w:val="0"/>
        <w:widowControl w:val="0"/>
        <w:shd w:val="clear" w:color="auto"/>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14:paraId="6CC0C49B">
      <w:pPr>
        <w:keepNext w:val="0"/>
        <w:keepLines w:val="0"/>
        <w:pageBreakBefore w:val="0"/>
        <w:widowControl w:val="0"/>
        <w:shd w:val="clear" w:color="auto"/>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》及其他有关法律法规，遵循平等、自愿、公平和诚实信用的原则，甲、乙双方就陕西中医药大学基础医学院中医舌面四诊训练系统购置项目相关事项达成一致意见，订立本合同。</w:t>
      </w:r>
    </w:p>
    <w:p w14:paraId="4A0DF78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一、合同范围：</w:t>
      </w:r>
    </w:p>
    <w:p w14:paraId="18414BFD">
      <w:pPr>
        <w:keepNext w:val="0"/>
        <w:keepLines w:val="0"/>
        <w:pageBreakBefore w:val="0"/>
        <w:widowControl w:val="0"/>
        <w:shd w:val="clear" w:color="auto"/>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0" w:name="_Toc465510855"/>
      <w:bookmarkStart w:id="1" w:name="_Toc476761650"/>
      <w:bookmarkStart w:id="2" w:name="_Toc465511113"/>
      <w:bookmarkStart w:id="3" w:name="_Toc465511158"/>
      <w:bookmarkStart w:id="4" w:name="_Toc467005976"/>
      <w:bookmarkStart w:id="5" w:name="_Toc466270647"/>
      <w:bookmarkStart w:id="6" w:name="_Toc467005726"/>
      <w:r>
        <w:rPr>
          <w:rFonts w:hint="eastAsia" w:ascii="宋体" w:hAnsi="宋体" w:cs="宋体"/>
          <w:caps w:val="0"/>
          <w:color w:val="auto"/>
          <w:sz w:val="24"/>
          <w:szCs w:val="24"/>
          <w:highlight w:val="none"/>
        </w:rPr>
        <w:t>陕西中医药大学基础医学院中医舌面四诊训练系统购置项目的招标文件、答疑文件及采购清单的全部内容，乙方承诺保证完全按照合同约定提供合同设备和技术服务和质量保证期服务并修补缺陷</w:t>
      </w:r>
      <w:bookmarkEnd w:id="0"/>
      <w:bookmarkEnd w:id="1"/>
      <w:bookmarkEnd w:id="2"/>
      <w:bookmarkEnd w:id="3"/>
      <w:bookmarkEnd w:id="4"/>
      <w:bookmarkEnd w:id="5"/>
      <w:bookmarkEnd w:id="6"/>
      <w:r>
        <w:rPr>
          <w:rFonts w:hint="eastAsia" w:ascii="宋体" w:hAnsi="宋体" w:cs="宋体"/>
          <w:caps w:val="0"/>
          <w:color w:val="auto"/>
          <w:sz w:val="24"/>
          <w:szCs w:val="24"/>
          <w:highlight w:val="none"/>
        </w:rPr>
        <w:t>。</w:t>
      </w:r>
    </w:p>
    <w:p w14:paraId="36E0F43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二、交货期（含安装、调试）及质量保证期、交货地点：</w:t>
      </w:r>
    </w:p>
    <w:p w14:paraId="5DD4AAA7">
      <w:pPr>
        <w:pStyle w:val="10"/>
        <w:keepNext w:val="0"/>
        <w:keepLines w:val="0"/>
        <w:pageBreakBefore w:val="0"/>
        <w:kinsoku/>
        <w:overflowPunct/>
        <w:topLinePunct w:val="0"/>
        <w:autoSpaceDE/>
        <w:autoSpaceDN/>
        <w:bidi w:val="0"/>
        <w:adjustRightInd w:val="0"/>
        <w:snapToGrid w:val="0"/>
        <w:spacing w:line="360" w:lineRule="auto"/>
        <w:ind w:firstLine="480" w:firstLineChars="200"/>
        <w:textAlignment w:val="auto"/>
        <w:outlineLvl w:val="3"/>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交货期（包含安装、调试时间）为：</w:t>
      </w:r>
      <w:r>
        <w:rPr>
          <w:rFonts w:hint="eastAsia" w:ascii="宋体" w:hAnsi="宋体" w:eastAsia="宋体" w:cs="宋体"/>
          <w:i w:val="0"/>
          <w:iCs w:val="0"/>
          <w:caps w:val="0"/>
          <w:color w:val="auto"/>
          <w:spacing w:val="0"/>
          <w:sz w:val="24"/>
          <w:szCs w:val="24"/>
          <w:highlight w:val="none"/>
          <w:shd w:val="clear" w:fill="FFFFFF"/>
          <w:lang w:val="en-GB" w:eastAsia="zh-CN"/>
        </w:rPr>
        <w:t>合同签订之日起</w:t>
      </w:r>
      <w:r>
        <w:rPr>
          <w:rFonts w:hint="eastAsia" w:ascii="宋体" w:hAnsi="宋体" w:eastAsia="宋体" w:cs="宋体"/>
          <w:i w:val="0"/>
          <w:iCs w:val="0"/>
          <w:caps w:val="0"/>
          <w:color w:val="auto"/>
          <w:spacing w:val="0"/>
          <w:sz w:val="24"/>
          <w:szCs w:val="24"/>
          <w:highlight w:val="none"/>
          <w:shd w:val="clear" w:fill="FFFFFF"/>
          <w:lang w:val="en-US" w:eastAsia="zh-CN"/>
        </w:rPr>
        <w:t>60</w:t>
      </w:r>
      <w:r>
        <w:rPr>
          <w:rFonts w:hint="eastAsia" w:ascii="宋体" w:hAnsi="宋体" w:eastAsia="宋体" w:cs="宋体"/>
          <w:i w:val="0"/>
          <w:iCs w:val="0"/>
          <w:caps w:val="0"/>
          <w:color w:val="auto"/>
          <w:spacing w:val="0"/>
          <w:sz w:val="24"/>
          <w:szCs w:val="24"/>
          <w:highlight w:val="none"/>
          <w:shd w:val="clear" w:fill="FFFFFF"/>
          <w:lang w:val="en-GB" w:eastAsia="zh-CN"/>
        </w:rPr>
        <w:t>个日历日内</w:t>
      </w:r>
      <w:r>
        <w:rPr>
          <w:rFonts w:hint="eastAsia" w:ascii="宋体" w:hAnsi="宋体" w:eastAsia="宋体" w:cs="宋体"/>
          <w:i w:val="0"/>
          <w:iCs w:val="0"/>
          <w:caps w:val="0"/>
          <w:color w:val="auto"/>
          <w:spacing w:val="0"/>
          <w:sz w:val="24"/>
          <w:szCs w:val="24"/>
          <w:highlight w:val="none"/>
          <w:shd w:val="clear" w:fill="FFFFFF"/>
          <w:lang w:val="en-US" w:eastAsia="zh-CN"/>
        </w:rPr>
        <w:t>安装调试完毕</w:t>
      </w:r>
      <w:r>
        <w:rPr>
          <w:rFonts w:hint="eastAsia" w:ascii="宋体" w:hAnsi="宋体" w:cs="宋体"/>
          <w:caps w:val="0"/>
          <w:color w:val="auto"/>
          <w:kern w:val="28"/>
          <w:sz w:val="24"/>
          <w:szCs w:val="24"/>
          <w:highlight w:val="none"/>
        </w:rPr>
        <w:t>；</w:t>
      </w:r>
    </w:p>
    <w:p w14:paraId="10025925">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eastAsia="宋体" w:cs="宋体"/>
          <w:i w:val="0"/>
          <w:iCs w:val="0"/>
          <w:caps w:val="0"/>
          <w:color w:val="auto"/>
          <w:spacing w:val="0"/>
          <w:sz w:val="24"/>
          <w:szCs w:val="24"/>
          <w:highlight w:val="none"/>
          <w:shd w:val="clear" w:fill="FFFFFF"/>
        </w:rPr>
        <w:t>陕西中医药大学基础医学院中医诊断学实训中心</w:t>
      </w:r>
      <w:r>
        <w:rPr>
          <w:rFonts w:hint="eastAsia" w:ascii="宋体" w:hAnsi="宋体" w:cs="宋体"/>
          <w:caps w:val="0"/>
          <w:color w:val="auto"/>
          <w:kern w:val="28"/>
          <w:sz w:val="24"/>
          <w:szCs w:val="24"/>
          <w:highlight w:val="none"/>
        </w:rPr>
        <w:t>；</w:t>
      </w:r>
    </w:p>
    <w:p w14:paraId="29D37F3B">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none"/>
          <w:lang w:val="en-US" w:eastAsia="zh-CN"/>
        </w:rPr>
        <w:t>3</w:t>
      </w:r>
      <w:r>
        <w:rPr>
          <w:rFonts w:hint="eastAsia" w:ascii="宋体" w:hAnsi="宋体" w:cs="宋体"/>
          <w:caps w:val="0"/>
          <w:color w:val="auto"/>
          <w:kern w:val="28"/>
          <w:sz w:val="24"/>
          <w:szCs w:val="24"/>
          <w:highlight w:val="none"/>
        </w:rPr>
        <w:t>年。</w:t>
      </w:r>
    </w:p>
    <w:p w14:paraId="4421FA5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p>
    <w:p w14:paraId="471FF92F">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14:paraId="780FCF6E">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（1）本项目招标文件、技术标准、规范、图纸与本项目相关的补疑、答疑等文件；</w:t>
      </w:r>
    </w:p>
    <w:p w14:paraId="6470F5F5">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（2）本项目投标文件；</w:t>
      </w:r>
    </w:p>
    <w:p w14:paraId="5ABD1D09">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（3）投标函及投标函附录；</w:t>
      </w:r>
    </w:p>
    <w:p w14:paraId="2293FC75">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14:paraId="253161F5">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14:paraId="678164E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p>
    <w:p w14:paraId="379A1C0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14:paraId="0E52B87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0C41E51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14:paraId="78632B1C">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投标报价应是完成招标内容所需的全部费用，包括但不限于产品的报价及所发生的：以本招标文件的内容和要求作为投标依据。</w:t>
      </w:r>
    </w:p>
    <w:p w14:paraId="403D73DE">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14:paraId="3EC1E07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0"/>
        <w:gridCol w:w="1293"/>
        <w:gridCol w:w="1425"/>
        <w:gridCol w:w="1295"/>
        <w:gridCol w:w="518"/>
        <w:gridCol w:w="648"/>
        <w:gridCol w:w="1036"/>
        <w:gridCol w:w="905"/>
        <w:gridCol w:w="649"/>
      </w:tblGrid>
      <w:tr w14:paraId="35D6C8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40" w:type="pct"/>
            <w:noWrap w:val="0"/>
            <w:vAlign w:val="center"/>
          </w:tcPr>
          <w:p w14:paraId="10CEE9C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758" w:type="pct"/>
            <w:noWrap w:val="0"/>
            <w:vAlign w:val="center"/>
          </w:tcPr>
          <w:p w14:paraId="7594968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836" w:type="pct"/>
            <w:noWrap w:val="0"/>
            <w:vAlign w:val="center"/>
          </w:tcPr>
          <w:p w14:paraId="19D7BEA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760" w:type="pct"/>
            <w:noWrap w:val="0"/>
            <w:vAlign w:val="center"/>
          </w:tcPr>
          <w:p w14:paraId="4A756EF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14:paraId="77863EF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304" w:type="pct"/>
            <w:noWrap w:val="0"/>
            <w:vAlign w:val="center"/>
          </w:tcPr>
          <w:p w14:paraId="4931272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380" w:type="pct"/>
            <w:noWrap w:val="0"/>
            <w:vAlign w:val="center"/>
          </w:tcPr>
          <w:p w14:paraId="7693539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608" w:type="pct"/>
            <w:noWrap w:val="0"/>
            <w:vAlign w:val="center"/>
          </w:tcPr>
          <w:p w14:paraId="0D1075E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531" w:type="pct"/>
            <w:noWrap w:val="0"/>
            <w:vAlign w:val="center"/>
          </w:tcPr>
          <w:p w14:paraId="7858DDF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380" w:type="pct"/>
            <w:noWrap w:val="0"/>
            <w:vAlign w:val="center"/>
          </w:tcPr>
          <w:p w14:paraId="2C83F8E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14:paraId="5AE7E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1BDB02A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758" w:type="pct"/>
            <w:noWrap w:val="0"/>
            <w:vAlign w:val="center"/>
          </w:tcPr>
          <w:p w14:paraId="33B4F21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836" w:type="pct"/>
            <w:noWrap w:val="0"/>
            <w:vAlign w:val="center"/>
          </w:tcPr>
          <w:p w14:paraId="16C95AE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760" w:type="pct"/>
            <w:noWrap w:val="0"/>
            <w:vAlign w:val="center"/>
          </w:tcPr>
          <w:p w14:paraId="1B24D90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73D0EA6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67BDBF0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0F05B8B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1DE2F05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69C3682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444A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43604EE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758" w:type="pct"/>
            <w:noWrap w:val="0"/>
            <w:vAlign w:val="center"/>
          </w:tcPr>
          <w:p w14:paraId="55C2A995">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0CA5DB7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760" w:type="pct"/>
            <w:noWrap w:val="0"/>
            <w:vAlign w:val="center"/>
          </w:tcPr>
          <w:p w14:paraId="5FF880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0DBFC7B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3FF9359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5FCE3AA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25BF7AB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68DC4F4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330F5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307DB9D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758" w:type="pct"/>
            <w:noWrap w:val="0"/>
            <w:vAlign w:val="center"/>
          </w:tcPr>
          <w:p w14:paraId="45422CC0">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2C088C0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2EAEDF9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1F03695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7E05C43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32EC1EE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31C868B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246727E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39C8F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3365056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758" w:type="pct"/>
            <w:noWrap w:val="0"/>
            <w:vAlign w:val="center"/>
          </w:tcPr>
          <w:p w14:paraId="7F1E40C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16CA5FF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06EA4AF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0A96C43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36856F0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470AA4A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2705EF1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2A364D4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0099B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36DFB53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758" w:type="pct"/>
            <w:noWrap w:val="0"/>
            <w:vAlign w:val="center"/>
          </w:tcPr>
          <w:p w14:paraId="25A5708A">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58A3EC0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3D46CB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5532563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7D72C10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37EEF104">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441AA919">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1965B90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F33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2F9C2E5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758" w:type="pct"/>
            <w:noWrap w:val="0"/>
            <w:vAlign w:val="center"/>
          </w:tcPr>
          <w:p w14:paraId="554A2978">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3D28302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1B87960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0F0479EA">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57FD95D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5C06038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01B601B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4E9FBC5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1BE8B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6C2A2EF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758" w:type="pct"/>
            <w:noWrap w:val="0"/>
            <w:vAlign w:val="center"/>
          </w:tcPr>
          <w:p w14:paraId="6F322FA3">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67E2C5C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597DD8D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04" w:type="pct"/>
            <w:noWrap w:val="0"/>
            <w:vAlign w:val="center"/>
          </w:tcPr>
          <w:p w14:paraId="42A3F913">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29750F32">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33C6B6BB">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7919636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23CEE39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539BD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42AB619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758" w:type="pct"/>
            <w:noWrap w:val="0"/>
            <w:vAlign w:val="center"/>
          </w:tcPr>
          <w:p w14:paraId="5A0B538C">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5B24FB0E">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0742383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6FD42E98">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138EA345">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7B65220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2A709F4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773525A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09FC6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0" w:type="pct"/>
            <w:noWrap w:val="0"/>
            <w:vAlign w:val="center"/>
          </w:tcPr>
          <w:p w14:paraId="7A1AD14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758" w:type="pct"/>
            <w:noWrap w:val="0"/>
            <w:vAlign w:val="center"/>
          </w:tcPr>
          <w:p w14:paraId="5E7F7AB9">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836" w:type="pct"/>
            <w:noWrap w:val="0"/>
            <w:vAlign w:val="center"/>
          </w:tcPr>
          <w:p w14:paraId="15C37EE6">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60" w:type="pct"/>
            <w:noWrap w:val="0"/>
            <w:vAlign w:val="center"/>
          </w:tcPr>
          <w:p w14:paraId="4A08D962">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304" w:type="pct"/>
            <w:noWrap w:val="0"/>
            <w:vAlign w:val="center"/>
          </w:tcPr>
          <w:p w14:paraId="5A2C3F9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28955B4D">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60068897">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31" w:type="pct"/>
            <w:noWrap w:val="0"/>
            <w:vAlign w:val="center"/>
          </w:tcPr>
          <w:p w14:paraId="29F8FF21">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380" w:type="pct"/>
            <w:noWrap w:val="0"/>
            <w:vAlign w:val="center"/>
          </w:tcPr>
          <w:p w14:paraId="5A0362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14:paraId="7EE36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99" w:type="pct"/>
            <w:gridSpan w:val="2"/>
            <w:noWrap w:val="0"/>
            <w:vAlign w:val="center"/>
          </w:tcPr>
          <w:p w14:paraId="09B7D58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836" w:type="pct"/>
            <w:noWrap w:val="0"/>
            <w:vAlign w:val="center"/>
          </w:tcPr>
          <w:p w14:paraId="0148F7B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1444" w:type="pct"/>
            <w:gridSpan w:val="3"/>
            <w:noWrap w:val="0"/>
            <w:vAlign w:val="center"/>
          </w:tcPr>
          <w:p w14:paraId="0E6BE14C">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608" w:type="pct"/>
            <w:noWrap w:val="0"/>
            <w:vAlign w:val="center"/>
          </w:tcPr>
          <w:p w14:paraId="4A1FC7A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912" w:type="pct"/>
            <w:gridSpan w:val="2"/>
            <w:noWrap w:val="0"/>
            <w:vAlign w:val="center"/>
          </w:tcPr>
          <w:p w14:paraId="1969763F">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14:paraId="5F5F94B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附件2:质量保证承诺（签订合同时具体拟定）</w:t>
      </w:r>
    </w:p>
    <w:p w14:paraId="1CBE447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附件3:售后服务方案（签订合同时具体拟定）</w:t>
      </w:r>
    </w:p>
    <w:p w14:paraId="3C05D201">
      <w:pPr>
        <w:keepNext w:val="0"/>
        <w:keepLines w:val="0"/>
        <w:pageBreakBefore w:val="0"/>
        <w:widowControl w:val="0"/>
        <w:shd w:val="clear" w:color="auto"/>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 xml:space="preserve">2.支付方式: 合同款支付全部通过银行转账。  </w:t>
      </w:r>
    </w:p>
    <w:p w14:paraId="5CC9BBB2">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14:paraId="0FD5B5D7">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14:paraId="41E7A6B8">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14:paraId="506F19F7">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3.付款及结算方式: 验收合格后15日内支付合同金额的 60%，设备良好运行半年后，支付原合同金额的30%，剩余10%款项在合同履行期限结束后支付。</w:t>
      </w:r>
    </w:p>
    <w:p w14:paraId="74DC4731">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14:paraId="228431F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7" w:name="_Toc476761654"/>
      <w:bookmarkStart w:id="8" w:name="_Toc465511162"/>
      <w:bookmarkStart w:id="9" w:name="_Toc466270651"/>
      <w:bookmarkStart w:id="10" w:name="_Toc468550423"/>
      <w:bookmarkStart w:id="11" w:name="_Toc465511117"/>
      <w:bookmarkStart w:id="12" w:name="_Toc465510859"/>
      <w:r>
        <w:rPr>
          <w:rFonts w:hint="eastAsia" w:ascii="宋体" w:hAnsi="宋体" w:cs="宋体"/>
          <w:caps w:val="0"/>
          <w:color w:val="auto"/>
          <w:kern w:val="0"/>
          <w:sz w:val="24"/>
          <w:szCs w:val="24"/>
          <w:highlight w:val="none"/>
        </w:rPr>
        <w:t>五、权利与义务</w:t>
      </w:r>
      <w:bookmarkEnd w:id="7"/>
      <w:bookmarkEnd w:id="8"/>
      <w:bookmarkEnd w:id="9"/>
      <w:bookmarkEnd w:id="10"/>
      <w:bookmarkEnd w:id="11"/>
      <w:bookmarkEnd w:id="12"/>
      <w:bookmarkStart w:id="13" w:name="_Toc465511163"/>
      <w:bookmarkStart w:id="14" w:name="_Toc465510860"/>
      <w:bookmarkStart w:id="15" w:name="_Toc465511118"/>
      <w:bookmarkStart w:id="16" w:name="_Toc476761655"/>
      <w:bookmarkStart w:id="17" w:name="_Toc468550424"/>
      <w:bookmarkStart w:id="18" w:name="_Toc466270652"/>
    </w:p>
    <w:p w14:paraId="60EE213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13"/>
      <w:bookmarkEnd w:id="14"/>
      <w:bookmarkEnd w:id="15"/>
      <w:bookmarkEnd w:id="16"/>
      <w:bookmarkEnd w:id="17"/>
      <w:bookmarkEnd w:id="18"/>
    </w:p>
    <w:p w14:paraId="266CF1B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14:paraId="28B373EB">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14:paraId="002CB1DE">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14:paraId="1CEF152A">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14:paraId="522756E3">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14:paraId="671CC2AB">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14:paraId="49D6C21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7．乙方不能按甲方要求及时供货，甲方有单方解除合同的权利。解除合同的同时，甲方有权利与评标报告中排名第二的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14:paraId="614CC18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19" w:name="_Toc465511164"/>
      <w:bookmarkStart w:id="20" w:name="_Toc476761656"/>
      <w:bookmarkStart w:id="21" w:name="_Toc468550425"/>
      <w:bookmarkStart w:id="22" w:name="_Toc465510861"/>
      <w:bookmarkStart w:id="23" w:name="_Toc466270653"/>
      <w:bookmarkStart w:id="24" w:name="_Toc465511119"/>
    </w:p>
    <w:p w14:paraId="1597C94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19"/>
      <w:bookmarkEnd w:id="20"/>
      <w:bookmarkEnd w:id="21"/>
      <w:bookmarkEnd w:id="22"/>
      <w:bookmarkEnd w:id="23"/>
      <w:bookmarkEnd w:id="24"/>
    </w:p>
    <w:p w14:paraId="50FCD5A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14:paraId="07E04C53">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14:paraId="4D80F53A">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14:paraId="472800D2">
      <w:pPr>
        <w:pStyle w:val="11"/>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14:paraId="17465FB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14:paraId="102831D6">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14:paraId="7E6C9AB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14:paraId="34DEB41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14:paraId="1F270B6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14:paraId="5B1785B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25" w:name="_Toc468550426"/>
      <w:bookmarkStart w:id="26" w:name="_Toc465511165"/>
      <w:bookmarkStart w:id="27" w:name="_Toc465510862"/>
      <w:bookmarkStart w:id="28" w:name="_Toc465511120"/>
      <w:bookmarkStart w:id="29" w:name="_Toc476761657"/>
      <w:bookmarkStart w:id="30" w:name="_Toc466270654"/>
      <w:r>
        <w:rPr>
          <w:rFonts w:hint="eastAsia" w:ascii="宋体" w:hAnsi="宋体" w:cs="宋体"/>
          <w:caps w:val="0"/>
          <w:color w:val="auto"/>
          <w:sz w:val="24"/>
          <w:szCs w:val="24"/>
          <w:highlight w:val="none"/>
        </w:rPr>
        <w:t>六、质量要求、技术标准</w:t>
      </w:r>
      <w:bookmarkEnd w:id="25"/>
      <w:bookmarkEnd w:id="26"/>
      <w:bookmarkEnd w:id="27"/>
      <w:bookmarkEnd w:id="28"/>
      <w:bookmarkEnd w:id="29"/>
      <w:bookmarkEnd w:id="30"/>
    </w:p>
    <w:p w14:paraId="025B55BF">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14:paraId="3A14E11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14:paraId="70BF38C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14:paraId="4224EF6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31" w:name="_Toc468550427"/>
      <w:bookmarkStart w:id="32" w:name="_Toc466270655"/>
      <w:bookmarkStart w:id="33" w:name="_Toc465511166"/>
      <w:bookmarkStart w:id="34" w:name="_Toc476761658"/>
      <w:bookmarkStart w:id="35" w:name="_Toc465511121"/>
      <w:bookmarkStart w:id="36" w:name="_Toc465510863"/>
      <w:r>
        <w:rPr>
          <w:rFonts w:hint="eastAsia" w:ascii="宋体" w:hAnsi="宋体" w:cs="宋体"/>
          <w:caps w:val="0"/>
          <w:color w:val="auto"/>
          <w:sz w:val="24"/>
          <w:szCs w:val="24"/>
          <w:highlight w:val="none"/>
        </w:rPr>
        <w:t>七、设备要求</w:t>
      </w:r>
      <w:bookmarkEnd w:id="31"/>
      <w:bookmarkEnd w:id="32"/>
      <w:bookmarkEnd w:id="33"/>
      <w:bookmarkEnd w:id="34"/>
      <w:bookmarkEnd w:id="35"/>
      <w:bookmarkEnd w:id="36"/>
    </w:p>
    <w:p w14:paraId="32762D9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14:paraId="4748332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37" w:name="_Toc466270656"/>
      <w:bookmarkStart w:id="38" w:name="_Toc465511167"/>
      <w:bookmarkStart w:id="39" w:name="_Toc476761659"/>
      <w:bookmarkStart w:id="40" w:name="_Toc465511122"/>
      <w:bookmarkStart w:id="41" w:name="_Toc465510864"/>
      <w:bookmarkStart w:id="42" w:name="_Toc468550428"/>
      <w:r>
        <w:rPr>
          <w:rFonts w:hint="eastAsia" w:ascii="宋体" w:hAnsi="宋体" w:cs="宋体"/>
          <w:caps w:val="0"/>
          <w:color w:val="auto"/>
          <w:sz w:val="24"/>
          <w:szCs w:val="24"/>
          <w:highlight w:val="none"/>
        </w:rPr>
        <w:t>八、设备交货地点</w:t>
      </w:r>
      <w:bookmarkEnd w:id="37"/>
      <w:bookmarkEnd w:id="38"/>
      <w:bookmarkEnd w:id="39"/>
      <w:bookmarkEnd w:id="40"/>
      <w:bookmarkEnd w:id="41"/>
      <w:bookmarkEnd w:id="42"/>
    </w:p>
    <w:p w14:paraId="54A43E9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14:paraId="087EE5D9">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43" w:name="_Toc465510865"/>
      <w:bookmarkStart w:id="44" w:name="_Toc476761660"/>
      <w:bookmarkStart w:id="45" w:name="_Toc466270657"/>
      <w:bookmarkStart w:id="46" w:name="_Toc465511168"/>
      <w:bookmarkStart w:id="47" w:name="_Toc465511123"/>
      <w:bookmarkStart w:id="48" w:name="_Toc468550429"/>
      <w:r>
        <w:rPr>
          <w:rFonts w:hint="eastAsia" w:ascii="宋体" w:hAnsi="宋体" w:cs="宋体"/>
          <w:caps w:val="0"/>
          <w:color w:val="auto"/>
          <w:sz w:val="24"/>
          <w:szCs w:val="24"/>
          <w:highlight w:val="none"/>
        </w:rPr>
        <w:t>九、货物验收</w:t>
      </w:r>
      <w:bookmarkEnd w:id="43"/>
      <w:bookmarkEnd w:id="44"/>
      <w:bookmarkEnd w:id="45"/>
      <w:bookmarkEnd w:id="46"/>
      <w:bookmarkEnd w:id="47"/>
      <w:bookmarkEnd w:id="48"/>
    </w:p>
    <w:p w14:paraId="58E068B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14:paraId="2DD694D0">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2.甲方将在供货单位交货现场可组织验收，如果货物达不到国家的质量及企业标准或与投标时封存样品不符，甲方有权拒绝接收。</w:t>
      </w:r>
    </w:p>
    <w:p w14:paraId="3239422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14:paraId="3DC71F0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14:paraId="566F390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49" w:name="_Toc476761661"/>
      <w:bookmarkStart w:id="50" w:name="_Toc465511124"/>
      <w:bookmarkStart w:id="51" w:name="_Toc465511169"/>
      <w:bookmarkStart w:id="52" w:name="_Toc465510866"/>
      <w:bookmarkStart w:id="53" w:name="_Toc466270658"/>
      <w:bookmarkStart w:id="54" w:name="_Toc468550430"/>
      <w:r>
        <w:rPr>
          <w:rFonts w:hint="eastAsia" w:ascii="宋体" w:hAnsi="宋体" w:cs="宋体"/>
          <w:caps w:val="0"/>
          <w:color w:val="auto"/>
          <w:sz w:val="24"/>
          <w:szCs w:val="24"/>
          <w:highlight w:val="none"/>
        </w:rPr>
        <w:t>十、保密条款</w:t>
      </w:r>
      <w:bookmarkEnd w:id="49"/>
      <w:bookmarkEnd w:id="50"/>
      <w:bookmarkEnd w:id="51"/>
      <w:bookmarkEnd w:id="52"/>
      <w:bookmarkEnd w:id="53"/>
      <w:bookmarkEnd w:id="54"/>
    </w:p>
    <w:p w14:paraId="68A63D3F">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14:paraId="41B32028">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14:paraId="5B4A1741">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14:paraId="4E959E63">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14:paraId="0CE20C0B">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14:paraId="3BE16274">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1736662B">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14:paraId="078249BA">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14:paraId="0C2030B8">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14:paraId="7E18F523">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14:paraId="3965DE9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5" w:name="_Toc465510867"/>
      <w:bookmarkStart w:id="56" w:name="_Toc466270659"/>
      <w:bookmarkStart w:id="57" w:name="_Toc465511125"/>
      <w:bookmarkStart w:id="58" w:name="_Toc476761662"/>
      <w:bookmarkStart w:id="59" w:name="_Toc468550431"/>
      <w:bookmarkStart w:id="60" w:name="_Toc465511170"/>
      <w:r>
        <w:rPr>
          <w:rFonts w:hint="eastAsia" w:ascii="宋体" w:hAnsi="宋体" w:cs="宋体"/>
          <w:caps w:val="0"/>
          <w:color w:val="auto"/>
          <w:sz w:val="24"/>
          <w:szCs w:val="24"/>
          <w:highlight w:val="none"/>
        </w:rPr>
        <w:t>十</w:t>
      </w:r>
      <w:r>
        <w:rPr>
          <w:rFonts w:hint="eastAsia" w:ascii="宋体" w:hAnsi="宋体" w:cs="宋体"/>
          <w:caps w:val="0"/>
          <w:color w:val="auto"/>
          <w:sz w:val="24"/>
          <w:szCs w:val="24"/>
          <w:highlight w:val="none"/>
          <w:lang w:eastAsia="zh-CN"/>
        </w:rPr>
        <w:t>一</w:t>
      </w:r>
      <w:r>
        <w:rPr>
          <w:rFonts w:hint="eastAsia" w:ascii="宋体" w:hAnsi="宋体" w:cs="宋体"/>
          <w:caps w:val="0"/>
          <w:color w:val="auto"/>
          <w:sz w:val="24"/>
          <w:szCs w:val="24"/>
          <w:highlight w:val="none"/>
        </w:rPr>
        <w:t>、违约责任</w:t>
      </w:r>
      <w:bookmarkEnd w:id="55"/>
      <w:bookmarkEnd w:id="56"/>
      <w:bookmarkEnd w:id="57"/>
      <w:bookmarkEnd w:id="58"/>
      <w:bookmarkEnd w:id="59"/>
      <w:bookmarkEnd w:id="60"/>
    </w:p>
    <w:p w14:paraId="0C09C2A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14:paraId="0DC80D48">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14:paraId="68DB604F">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14:paraId="7BB8781A">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4.乙方对材料不按招标文件要求，擅自更换，除恢复原招标产品外，应承担更换部分价款50%的违约金。</w:t>
      </w:r>
    </w:p>
    <w:p w14:paraId="65AD49E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14:paraId="62ECFD12">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14:paraId="334B8B4B">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14:paraId="3BB83525">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1" w:name="_Toc468550432"/>
      <w:bookmarkStart w:id="62" w:name="_Toc465511126"/>
      <w:bookmarkStart w:id="63" w:name="_Toc465511171"/>
      <w:bookmarkStart w:id="64" w:name="_Toc466270660"/>
      <w:bookmarkStart w:id="65" w:name="_Toc465510868"/>
      <w:bookmarkStart w:id="66" w:name="_Toc476761663"/>
      <w:r>
        <w:rPr>
          <w:rFonts w:hint="eastAsia" w:ascii="宋体" w:hAnsi="宋体" w:cs="宋体"/>
          <w:caps w:val="0"/>
          <w:color w:val="auto"/>
          <w:sz w:val="24"/>
          <w:szCs w:val="24"/>
          <w:highlight w:val="none"/>
        </w:rPr>
        <w:t>十</w:t>
      </w:r>
      <w:r>
        <w:rPr>
          <w:rFonts w:hint="eastAsia" w:ascii="宋体" w:hAnsi="宋体" w:cs="宋体"/>
          <w:caps w:val="0"/>
          <w:color w:val="auto"/>
          <w:sz w:val="24"/>
          <w:szCs w:val="24"/>
          <w:highlight w:val="none"/>
          <w:lang w:eastAsia="zh-CN"/>
        </w:rPr>
        <w:t>二</w:t>
      </w:r>
      <w:r>
        <w:rPr>
          <w:rFonts w:hint="eastAsia" w:ascii="宋体" w:hAnsi="宋体" w:cs="宋体"/>
          <w:caps w:val="0"/>
          <w:color w:val="auto"/>
          <w:sz w:val="24"/>
          <w:szCs w:val="24"/>
          <w:highlight w:val="none"/>
        </w:rPr>
        <w:t>、争议解决</w:t>
      </w:r>
      <w:bookmarkEnd w:id="61"/>
      <w:bookmarkEnd w:id="62"/>
      <w:bookmarkEnd w:id="63"/>
      <w:bookmarkEnd w:id="64"/>
      <w:bookmarkEnd w:id="65"/>
      <w:bookmarkEnd w:id="66"/>
    </w:p>
    <w:p w14:paraId="382B6061">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14:paraId="66DE2C03">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7" w:name="_Toc476761664"/>
      <w:bookmarkStart w:id="68" w:name="_Toc468550433"/>
      <w:bookmarkStart w:id="69" w:name="_Toc465511172"/>
      <w:bookmarkStart w:id="70" w:name="_Toc466270661"/>
      <w:bookmarkStart w:id="71" w:name="_Toc465510869"/>
      <w:bookmarkStart w:id="72" w:name="_Toc465511127"/>
      <w:r>
        <w:rPr>
          <w:rFonts w:hint="eastAsia" w:ascii="宋体" w:hAnsi="宋体" w:cs="宋体"/>
          <w:caps w:val="0"/>
          <w:color w:val="auto"/>
          <w:sz w:val="24"/>
          <w:szCs w:val="24"/>
          <w:highlight w:val="none"/>
        </w:rPr>
        <w:t>十三、协议期限</w:t>
      </w:r>
      <w:bookmarkEnd w:id="67"/>
      <w:bookmarkEnd w:id="68"/>
      <w:bookmarkEnd w:id="69"/>
      <w:bookmarkEnd w:id="70"/>
      <w:bookmarkEnd w:id="71"/>
      <w:bookmarkEnd w:id="72"/>
    </w:p>
    <w:p w14:paraId="2DD96D2E">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14:paraId="38365268">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14:paraId="08A7847D">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3.合同在执行过程中出现的未尽事宜，双方在不违背本合同和招标文件的原则下协商解决，协商结果以“纪要”形式盖章记录在案，作为本合同的附件。</w:t>
      </w:r>
    </w:p>
    <w:p w14:paraId="429F1A84">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3" w:name="_Toc476761665"/>
      <w:bookmarkStart w:id="74" w:name="_Toc465511128"/>
      <w:bookmarkStart w:id="75" w:name="_Toc468550434"/>
      <w:bookmarkStart w:id="76" w:name="_Toc466270662"/>
      <w:bookmarkStart w:id="77" w:name="_Toc465511173"/>
      <w:bookmarkStart w:id="78" w:name="_Toc465510870"/>
      <w:r>
        <w:rPr>
          <w:rFonts w:hint="eastAsia" w:ascii="宋体" w:hAnsi="宋体" w:cs="宋体"/>
          <w:caps w:val="0"/>
          <w:color w:val="auto"/>
          <w:sz w:val="24"/>
          <w:szCs w:val="24"/>
          <w:highlight w:val="none"/>
        </w:rPr>
        <w:t>十四、不可抗力</w:t>
      </w:r>
      <w:bookmarkEnd w:id="73"/>
      <w:bookmarkEnd w:id="74"/>
      <w:bookmarkEnd w:id="75"/>
      <w:bookmarkEnd w:id="76"/>
      <w:bookmarkEnd w:id="77"/>
      <w:bookmarkEnd w:id="78"/>
    </w:p>
    <w:p w14:paraId="6007C8CC">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68CDB3CF">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D463BF9">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14:paraId="7D4441DE">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14:paraId="7CD7EA93">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79" w:name="_Toc466270663"/>
      <w:bookmarkStart w:id="80" w:name="_Toc468550435"/>
      <w:bookmarkStart w:id="81" w:name="_Toc465511129"/>
      <w:bookmarkStart w:id="82" w:name="_Toc465511174"/>
      <w:bookmarkStart w:id="83" w:name="_Toc476761666"/>
      <w:bookmarkStart w:id="84" w:name="_Toc465510871"/>
      <w:r>
        <w:rPr>
          <w:rFonts w:hint="eastAsia" w:ascii="宋体" w:hAnsi="宋体" w:cs="宋体"/>
          <w:caps w:val="0"/>
          <w:color w:val="auto"/>
          <w:kern w:val="28"/>
          <w:sz w:val="24"/>
          <w:szCs w:val="24"/>
          <w:highlight w:val="none"/>
        </w:rPr>
        <w:t>十五、通知和合同修改</w:t>
      </w:r>
      <w:bookmarkEnd w:id="79"/>
      <w:bookmarkEnd w:id="80"/>
      <w:bookmarkEnd w:id="81"/>
      <w:bookmarkEnd w:id="82"/>
      <w:bookmarkEnd w:id="83"/>
      <w:bookmarkEnd w:id="84"/>
    </w:p>
    <w:p w14:paraId="23E6086B">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14:paraId="794812F8">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85" w:name="_Toc476761667"/>
      <w:bookmarkStart w:id="86" w:name="_Toc465511175"/>
      <w:bookmarkStart w:id="87" w:name="_Toc465511130"/>
      <w:bookmarkStart w:id="88" w:name="_Toc466270664"/>
      <w:bookmarkStart w:id="89" w:name="_Toc465510872"/>
      <w:bookmarkStart w:id="90" w:name="_Toc468550436"/>
      <w:r>
        <w:rPr>
          <w:rFonts w:hint="eastAsia" w:ascii="宋体" w:hAnsi="宋体" w:cs="宋体"/>
          <w:caps w:val="0"/>
          <w:color w:val="auto"/>
          <w:kern w:val="28"/>
          <w:sz w:val="24"/>
          <w:szCs w:val="24"/>
          <w:highlight w:val="none"/>
        </w:rPr>
        <w:t>十六、其他规定</w:t>
      </w:r>
      <w:bookmarkEnd w:id="85"/>
      <w:bookmarkEnd w:id="86"/>
      <w:bookmarkEnd w:id="87"/>
      <w:bookmarkEnd w:id="88"/>
      <w:bookmarkEnd w:id="89"/>
      <w:bookmarkEnd w:id="90"/>
    </w:p>
    <w:p w14:paraId="78CD2FE0">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14:paraId="5036869A">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14:paraId="0F477475">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本合同正本贰份，副本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14:paraId="3CEA1786">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14:paraId="40E23ABC">
      <w:pPr>
        <w:keepNext w:val="0"/>
        <w:keepLines w:val="0"/>
        <w:pageBreakBefore w:val="0"/>
        <w:widowControl w:val="0"/>
        <w:shd w:val="clear" w:color="auto"/>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14:paraId="00E07297">
      <w:pPr>
        <w:keepNext w:val="0"/>
        <w:keepLines w:val="0"/>
        <w:pageBreakBefore w:val="0"/>
        <w:widowControl w:val="0"/>
        <w:shd w:val="clear" w:color="auto"/>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14:paraId="6DD4D33F">
      <w:pPr>
        <w:keepNext w:val="0"/>
        <w:keepLines w:val="0"/>
        <w:pageBreakBefore w:val="0"/>
        <w:widowControl w:val="0"/>
        <w:shd w:val="clear" w:color="auto"/>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4E1801AC">
      <w:pPr>
        <w:keepNext w:val="0"/>
        <w:keepLines w:val="0"/>
        <w:pageBreakBefore w:val="0"/>
        <w:widowControl w:val="0"/>
        <w:shd w:val="clear" w:color="auto"/>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14:paraId="214988AC">
      <w:pPr>
        <w:keepNext w:val="0"/>
        <w:keepLines w:val="0"/>
        <w:pageBreakBefore w:val="0"/>
        <w:widowControl w:val="0"/>
        <w:shd w:val="clear" w:color="auto"/>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14:paraId="5EA07B4F">
      <w:pPr>
        <w:pStyle w:val="10"/>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color w:val="auto"/>
          <w:sz w:val="24"/>
          <w:szCs w:val="24"/>
          <w:highlight w:val="none"/>
          <w:lang w:val="en-US" w:eastAsia="zh-Hans"/>
        </w:rPr>
      </w:pPr>
    </w:p>
    <w:p w14:paraId="1B7DAED1">
      <w:pPr>
        <w:rPr>
          <w:color w:val="auto"/>
        </w:rPr>
      </w:pPr>
    </w:p>
    <w:bookmarkEnd w:id="91"/>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4729EE">
    <w:pPr>
      <w:pStyle w:val="5"/>
      <w:rPr>
        <w:rStyle w:val="9"/>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DA0631">
                          <w:pPr>
                            <w:pStyle w:val="5"/>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49"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9eQlc3gEAAL8DAAAOAAAAAAAA&#10;AAEAIAAAAB4BAABkcnMvZTJvRG9jLnhtbFBLBQYAAAAABgAGAFkBAABuBQAAAAA=&#10;">
              <v:fill on="f" focussize="0,0"/>
              <v:stroke on="f"/>
              <v:imagedata o:title=""/>
              <o:lock v:ext="edit" aspectratio="f"/>
              <v:textbox inset="0mm,0mm,0mm,0mm" style="mso-fit-shape-to-text:t;">
                <w:txbxContent>
                  <w:p w14:paraId="7ADA0631">
                    <w:pPr>
                      <w:pStyle w:val="5"/>
                    </w:pPr>
                    <w:r>
                      <w:fldChar w:fldCharType="begin"/>
                    </w:r>
                    <w:r>
                      <w:instrText xml:space="preserve"> PAGE  \* MERGEFORMAT </w:instrText>
                    </w:r>
                    <w:r>
                      <w:fldChar w:fldCharType="separate"/>
                    </w:r>
                    <w:r>
                      <w:t>1</w:t>
                    </w:r>
                    <w:r>
                      <w:fldChar w:fldCharType="end"/>
                    </w:r>
                  </w:p>
                </w:txbxContent>
              </v:textbox>
            </v:shape>
          </w:pict>
        </mc:Fallback>
      </mc:AlternateContent>
    </w:r>
  </w:p>
  <w:p w14:paraId="1577928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C0A18C">
    <w:pPr>
      <w:pStyle w:val="6"/>
      <w:pBdr>
        <w:bottom w:val="none" w:color="auto" w:sz="0" w:space="1"/>
      </w:pBdr>
      <w:jc w:val="right"/>
      <w:rPr>
        <w:rFonts w:hint="eastAsia"/>
      </w:rPr>
    </w:pPr>
    <w:r>
      <w:rPr>
        <w:rFonts w:hint="eastAsia"/>
      </w:rPr>
      <w:t xml:space="preserve"> </w:t>
    </w:r>
  </w:p>
  <w:p w14:paraId="7904035A">
    <w:pPr>
      <w:pStyle w:val="6"/>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F2134B"/>
    <w:rsid w:val="08F213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Indent"/>
    <w:basedOn w:val="1"/>
    <w:next w:val="4"/>
    <w:qFormat/>
    <w:uiPriority w:val="0"/>
    <w:pPr>
      <w:ind w:firstLine="552"/>
    </w:pPr>
    <w:rPr>
      <w:rFonts w:ascii="宋体"/>
      <w:sz w:val="28"/>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2025-07-21T03:20:00Z</dcterms:created>
  <dc:creator>vvf</dc:creator>
  <cp:lastModifiedBy>vvf</cp:lastModifiedBy>
  <dcterms:modified xsi:type="dcterms:W3CDTF">2025-07-21T03:20:50Z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19702FD371554558B68023B568F31449_11</vt:lpwstr>
  </property>
  <property fmtid="{D5CDD505-2E9C-101B-9397-08002B2CF9AE}" pid="4" name="KSOTemplateDocerSaveRecord">
    <vt:lpwstr>eyJoZGlkIjoiYzM0OGQ1NTVkMjYyZmFhMjg3MzU2ZDJjNmRkMGM0YmEiLCJ1c2VySWQiOiI1MDU0NTY4MDEifQ==</vt:lpwstr>
  </property>
</Properties>
</file>