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35918">
      <w:pPr>
        <w:widowControl/>
        <w:spacing w:before="100" w:beforeAutospacing="1" w:after="100" w:afterAutospacing="1" w:line="360" w:lineRule="auto"/>
        <w:jc w:val="center"/>
        <w:rPr>
          <w:highlight w:val="none"/>
        </w:rPr>
      </w:pPr>
      <w:bookmarkStart w:id="6" w:name="_GoBack"/>
      <w:r>
        <w:rPr>
          <w:rFonts w:hint="eastAsia" w:eastAsia="仿宋"/>
          <w:b/>
          <w:kern w:val="0"/>
          <w:sz w:val="30"/>
          <w:szCs w:val="20"/>
          <w:highlight w:val="none"/>
        </w:rPr>
        <w:t>投标人参加政府采购活动承诺书</w:t>
      </w:r>
      <w:bookmarkEnd w:id="6"/>
    </w:p>
    <w:p w14:paraId="288F62CB">
      <w:pPr>
        <w:pStyle w:val="3"/>
        <w:ind w:firstLine="0" w:firstLineChars="0"/>
        <w:jc w:val="center"/>
        <w:rPr>
          <w:rFonts w:ascii="Times New Roman" w:hAnsi="Times New Roman" w:eastAsia="仿宋"/>
          <w:highlight w:val="none"/>
        </w:rPr>
      </w:pPr>
      <w:bookmarkStart w:id="0" w:name="_Toc17892"/>
      <w:bookmarkStart w:id="1" w:name="_Toc114840473"/>
      <w:bookmarkStart w:id="2" w:name="_Toc4809"/>
      <w:bookmarkStart w:id="3" w:name="_Toc16244"/>
      <w:bookmarkStart w:id="4" w:name="_Toc142559905"/>
      <w:bookmarkStart w:id="5" w:name="_Toc105505638"/>
      <w:r>
        <w:rPr>
          <w:rFonts w:ascii="Times New Roman" w:hAnsi="Times New Roman" w:eastAsia="仿宋"/>
          <w:highlight w:val="none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</w:p>
    <w:p w14:paraId="1B142C04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作为参加本次政府采购项目的投标人，我方郑重承诺在参与政府采购活动中遵纪守法、公平竞争、诚实守信，如有违反愿承担一切责任及后果：</w:t>
      </w:r>
    </w:p>
    <w:p w14:paraId="71CDAE1B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1．不与采购人、采购代理机构、政府采购评审专家恶意串通，不向其行贿或提供其他不正当利益；</w:t>
      </w:r>
    </w:p>
    <w:p w14:paraId="3A50A493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2．不与其他投标人恶意串通，采取“围标、串标、陪标”等商业欺诈手段谋取中标、成交；</w:t>
      </w:r>
    </w:p>
    <w:p w14:paraId="18928045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43E431A6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4．不采取不正当手段诋毁、排挤其他投标人；</w:t>
      </w:r>
    </w:p>
    <w:p w14:paraId="64E32666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5．不以不正当理由拒不与采购人签订政府采购合同，或逾期签订政府采购合同，或不按照采购文件确定的事项签订政府采购合同；</w:t>
      </w:r>
    </w:p>
    <w:p w14:paraId="74BA7D0F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6．不以不正当理由拒绝履行合同义务，不会擅自变更、中止或者终止政府采购合同或将政府采购合同转包；</w:t>
      </w:r>
    </w:p>
    <w:p w14:paraId="1E52C7A4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7．不在提供商品、服务实施过程中提供假冒伪劣产品，损害采购人的合法权益或公共利益；</w:t>
      </w:r>
    </w:p>
    <w:p w14:paraId="7C62D84E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8．不采取捏造事实、提供虚假材料或者以非法手段取得证明材料进行质疑和投诉；</w:t>
      </w:r>
    </w:p>
    <w:p w14:paraId="50D40B1F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9．不发生其他有悖于政府采购公开、公平、公正和诚信原则的行为。</w:t>
      </w:r>
    </w:p>
    <w:p w14:paraId="2A2A1555">
      <w:pPr>
        <w:spacing w:line="360" w:lineRule="auto"/>
        <w:ind w:firstLine="480" w:firstLineChars="200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10．尊重和接受政府采购监督管理部门的监督和采购人、采购代理机构的政府采购工作要求，愿意承担因违约行为给采购人造成的损失。</w:t>
      </w:r>
    </w:p>
    <w:p w14:paraId="4B219ED0">
      <w:pPr>
        <w:spacing w:line="360" w:lineRule="auto"/>
        <w:ind w:firstLine="3376" w:firstLineChars="1407"/>
        <w:jc w:val="right"/>
        <w:rPr>
          <w:rFonts w:eastAsia="仿宋"/>
          <w:sz w:val="24"/>
          <w:highlight w:val="none"/>
        </w:rPr>
      </w:pPr>
      <w:r>
        <w:rPr>
          <w:rFonts w:eastAsia="仿宋"/>
          <w:sz w:val="24"/>
          <w:highlight w:val="none"/>
        </w:rPr>
        <w:t>投标人：（投标人全称并加盖公章）</w:t>
      </w:r>
    </w:p>
    <w:p w14:paraId="342FFB42">
      <w:pPr>
        <w:jc w:val="right"/>
      </w:pPr>
      <w:r>
        <w:rPr>
          <w:rFonts w:eastAsia="仿宋"/>
          <w:sz w:val="24"/>
          <w:highlight w:val="none"/>
        </w:rPr>
        <w:t>日  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0E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2025-07-22T13:15:51Z</dcterms:created>
  <dc:creator>dell</dc:creator>
  <cp:lastModifiedBy>乐乐</cp:lastModifiedBy>
  <dcterms:modified xsi:type="dcterms:W3CDTF">2025-07-22T13:16:06Z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eyJoZGlkIjoiNjVjOGI3YWFjN2EzMDY1MTk5NTU0YjRkYzJkOWQ1YjUiLCJ1c2VySWQiOiIyODI4NjAyODQifQ==</vt:lpwstr>
  </property>
  <property fmtid="{D5CDD505-2E9C-101B-9397-08002B2CF9AE}" pid="4" name="ICV">
    <vt:lpwstr>A1F683CBEF264A6E97E681D6F3B8931E_12</vt:lpwstr>
  </property>
</Properties>
</file>