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123C4">
      <w:pPr>
        <w:spacing w:line="360" w:lineRule="atLeast"/>
        <w:jc w:val="center"/>
        <w:rPr>
          <w:rFonts w:ascii="宋体" w:hAnsi="宋体"/>
          <w:b/>
          <w:sz w:val="32"/>
          <w:szCs w:val="32"/>
        </w:rPr>
      </w:pPr>
      <w:r>
        <w:rPr>
          <w:rFonts w:hint="eastAsia" w:ascii="宋体" w:hAnsi="宋体"/>
          <w:b/>
          <w:sz w:val="32"/>
          <w:szCs w:val="32"/>
        </w:rPr>
        <w:t>投标人资格条件证明文件</w:t>
      </w:r>
    </w:p>
    <w:p w14:paraId="07BB7B3C">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lang w:eastAsia="zh-CN"/>
        </w:rPr>
      </w:pPr>
      <w:r>
        <w:rPr>
          <w:rFonts w:hint="eastAsia" w:ascii="宋体" w:hAnsi="宋体" w:eastAsia="宋体" w:cs="宋体"/>
          <w:position w:val="15"/>
          <w:sz w:val="24"/>
          <w:szCs w:val="24"/>
          <w:lang w:eastAsia="zh-CN"/>
        </w:rPr>
        <w:t>1、具有独立承担民事责任能力的法人、其他组织或自然人，并出具合法有效的营业执照或事业单位法人证书等国家规定的相关证明，自然人参与的提供其身份证明。</w:t>
      </w:r>
    </w:p>
    <w:p w14:paraId="3EEE15D8">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lang w:eastAsia="zh-CN"/>
        </w:rPr>
      </w:pPr>
      <w:r>
        <w:rPr>
          <w:rFonts w:hint="eastAsia" w:ascii="宋体" w:hAnsi="宋体" w:eastAsia="宋体" w:cs="宋体"/>
          <w:position w:val="15"/>
          <w:sz w:val="24"/>
          <w:szCs w:val="24"/>
          <w:lang w:eastAsia="zh-CN"/>
        </w:rPr>
        <w:t>2、财务状况报告：提供202</w:t>
      </w:r>
      <w:r>
        <w:rPr>
          <w:rFonts w:hint="eastAsia" w:ascii="宋体" w:hAnsi="宋体" w:eastAsia="宋体" w:cs="宋体"/>
          <w:position w:val="15"/>
          <w:sz w:val="24"/>
          <w:szCs w:val="24"/>
          <w:lang w:val="en-US" w:eastAsia="zh-CN"/>
        </w:rPr>
        <w:t>4</w:t>
      </w:r>
      <w:r>
        <w:rPr>
          <w:rFonts w:hint="eastAsia" w:ascii="宋体" w:hAnsi="宋体" w:eastAsia="宋体" w:cs="宋体"/>
          <w:position w:val="15"/>
          <w:sz w:val="24"/>
          <w:szCs w:val="24"/>
          <w:lang w:eastAsia="zh-CN"/>
        </w:rPr>
        <w:t>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565193D1">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lang w:eastAsia="zh-CN"/>
        </w:rPr>
      </w:pPr>
      <w:r>
        <w:rPr>
          <w:rFonts w:hint="eastAsia" w:ascii="宋体" w:hAnsi="宋体" w:eastAsia="宋体" w:cs="宋体"/>
          <w:position w:val="15"/>
          <w:sz w:val="24"/>
          <w:szCs w:val="24"/>
          <w:lang w:eastAsia="zh-CN"/>
        </w:rPr>
        <w:t>3、税收缴纳证明：提供上一年度至今任意一个月的依法缴纳税收的相关凭据（时间以税款所属日期为准），凭据应有税务机关或代收机关的公章或业务专用章。依法免税或无须缴纳税收的投标人，应提供相应证明文件。</w:t>
      </w:r>
    </w:p>
    <w:p w14:paraId="7F9360E8">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highlight w:val="none"/>
          <w:lang w:eastAsia="zh-CN"/>
        </w:rPr>
      </w:pPr>
      <w:r>
        <w:rPr>
          <w:rFonts w:hint="eastAsia" w:ascii="宋体" w:hAnsi="宋体" w:eastAsia="宋体" w:cs="宋体"/>
          <w:position w:val="15"/>
          <w:sz w:val="24"/>
          <w:szCs w:val="24"/>
          <w:lang w:eastAsia="zh-CN"/>
        </w:rPr>
        <w:t>4、社会保障资金缴纳证明：提供上一年度至今已缴存的至少一个月的社会保障资金缴存单据或社</w:t>
      </w:r>
      <w:r>
        <w:rPr>
          <w:rFonts w:hint="eastAsia" w:ascii="宋体" w:hAnsi="宋体" w:eastAsia="宋体" w:cs="宋体"/>
          <w:position w:val="15"/>
          <w:sz w:val="24"/>
          <w:szCs w:val="24"/>
          <w:highlight w:val="none"/>
          <w:lang w:eastAsia="zh-CN"/>
        </w:rPr>
        <w:t>保机构开具的社会保险参保缴费情况证明，依法不需要缴纳社会保障资金的单位应提供相关证明材料。</w:t>
      </w:r>
    </w:p>
    <w:p w14:paraId="4CECEC44">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highlight w:val="none"/>
          <w:lang w:eastAsia="zh-CN"/>
        </w:rPr>
      </w:pPr>
      <w:r>
        <w:rPr>
          <w:rFonts w:hint="eastAsia" w:ascii="宋体" w:hAnsi="宋体" w:eastAsia="宋体" w:cs="宋体"/>
          <w:position w:val="15"/>
          <w:sz w:val="24"/>
          <w:szCs w:val="24"/>
          <w:highlight w:val="none"/>
          <w:lang w:eastAsia="zh-CN"/>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r>
        <w:rPr>
          <w:rFonts w:hint="eastAsia" w:ascii="宋体" w:hAnsi="宋体" w:eastAsia="宋体" w:cs="宋体"/>
          <w:b/>
          <w:bCs/>
          <w:position w:val="15"/>
          <w:sz w:val="24"/>
          <w:szCs w:val="24"/>
          <w:highlight w:val="none"/>
          <w:lang w:eastAsia="zh-CN"/>
        </w:rPr>
        <w:t>（格式后附）</w:t>
      </w:r>
    </w:p>
    <w:p w14:paraId="62772717">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highlight w:val="none"/>
          <w:lang w:eastAsia="zh-CN"/>
        </w:rPr>
      </w:pPr>
      <w:r>
        <w:rPr>
          <w:rFonts w:hint="eastAsia" w:ascii="宋体" w:hAnsi="宋体" w:eastAsia="宋体" w:cs="宋体"/>
          <w:position w:val="15"/>
          <w:sz w:val="24"/>
          <w:szCs w:val="24"/>
          <w:highlight w:val="none"/>
          <w:lang w:eastAsia="zh-CN"/>
        </w:rPr>
        <w:t>6、提供具有履行合同所必需的设备和专业技术能力的承诺函。</w:t>
      </w:r>
      <w:r>
        <w:rPr>
          <w:rFonts w:hint="eastAsia" w:ascii="宋体" w:hAnsi="宋体" w:eastAsia="宋体" w:cs="宋体"/>
          <w:b/>
          <w:bCs/>
          <w:position w:val="15"/>
          <w:sz w:val="24"/>
          <w:szCs w:val="24"/>
          <w:highlight w:val="none"/>
          <w:lang w:eastAsia="zh-CN"/>
        </w:rPr>
        <w:t>（格式后附）</w:t>
      </w:r>
    </w:p>
    <w:p w14:paraId="245C1EC5">
      <w:pPr>
        <w:keepLines/>
        <w:kinsoku/>
        <w:wordWrap w:val="0"/>
        <w:topLinePunct/>
        <w:autoSpaceDE/>
        <w:autoSpaceDN/>
        <w:spacing w:line="360" w:lineRule="auto"/>
        <w:ind w:right="48" w:firstLine="480" w:firstLineChars="200"/>
        <w:rPr>
          <w:rFonts w:ascii="宋体" w:hAnsi="宋体"/>
          <w:b/>
          <w:sz w:val="32"/>
          <w:szCs w:val="32"/>
        </w:rPr>
      </w:pPr>
      <w:r>
        <w:rPr>
          <w:rFonts w:hint="eastAsia" w:ascii="宋体" w:hAnsi="宋体" w:eastAsia="宋体" w:cs="宋体"/>
          <w:position w:val="15"/>
          <w:sz w:val="24"/>
          <w:szCs w:val="24"/>
          <w:highlight w:val="none"/>
          <w:lang w:eastAsia="zh-CN"/>
        </w:rPr>
        <w:t>7、法定代表人授权书及被授权人身份证复印件。（法</w:t>
      </w:r>
      <w:r>
        <w:rPr>
          <w:rFonts w:hint="eastAsia" w:ascii="宋体" w:hAnsi="宋体" w:eastAsia="宋体" w:cs="宋体"/>
          <w:position w:val="15"/>
          <w:sz w:val="24"/>
          <w:szCs w:val="24"/>
          <w:lang w:eastAsia="zh-CN"/>
        </w:rPr>
        <w:t>定代表人直接投标只须提交其身份证</w:t>
      </w:r>
      <w:r>
        <w:rPr>
          <w:rFonts w:hint="eastAsia" w:ascii="宋体" w:hAnsi="宋体" w:eastAsia="宋体" w:cs="宋体"/>
          <w:position w:val="15"/>
          <w:sz w:val="24"/>
          <w:szCs w:val="24"/>
          <w:lang w:val="en-US" w:eastAsia="zh-CN"/>
        </w:rPr>
        <w:t>明书</w:t>
      </w:r>
      <w:r>
        <w:rPr>
          <w:rFonts w:hint="eastAsia" w:ascii="宋体" w:hAnsi="宋体" w:eastAsia="宋体" w:cs="宋体"/>
          <w:position w:val="15"/>
          <w:sz w:val="24"/>
          <w:szCs w:val="24"/>
          <w:lang w:eastAsia="zh-CN"/>
        </w:rPr>
        <w:t>）。</w:t>
      </w:r>
      <w:r>
        <w:rPr>
          <w:rFonts w:hint="eastAsia" w:ascii="宋体" w:hAnsi="宋体" w:eastAsia="宋体" w:cs="宋体"/>
          <w:b/>
          <w:bCs/>
          <w:position w:val="15"/>
          <w:sz w:val="24"/>
          <w:szCs w:val="24"/>
          <w:highlight w:val="none"/>
          <w:lang w:eastAsia="zh-CN"/>
        </w:rPr>
        <w:t>（格式后附）</w:t>
      </w:r>
      <w:bookmarkStart w:id="0" w:name="_GoBack"/>
      <w:bookmarkEnd w:id="0"/>
    </w:p>
    <w:p w14:paraId="70AE03B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2C1E77BC">
      <w:pPr>
        <w:tabs>
          <w:tab w:val="left" w:pos="210"/>
        </w:tabs>
        <w:spacing w:line="320" w:lineRule="exact"/>
        <w:rPr>
          <w:rFonts w:ascii="宋体" w:hAnsi="宋体" w:cs="Arial"/>
          <w:b/>
          <w:kern w:val="0"/>
          <w:sz w:val="32"/>
          <w:szCs w:val="32"/>
        </w:rPr>
      </w:pPr>
    </w:p>
    <w:p w14:paraId="668D635C">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D3AFB75">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EE5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7B3F84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97D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C91DA1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E4C7AC0">
            <w:pPr>
              <w:tabs>
                <w:tab w:val="left" w:pos="210"/>
              </w:tabs>
              <w:spacing w:line="320" w:lineRule="exact"/>
              <w:jc w:val="center"/>
              <w:rPr>
                <w:rFonts w:ascii="宋体" w:hAnsi="宋体" w:cs="Arial"/>
                <w:kern w:val="0"/>
                <w:sz w:val="24"/>
              </w:rPr>
            </w:pPr>
          </w:p>
          <w:p w14:paraId="2387E13D">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FF7BABE">
            <w:pPr>
              <w:tabs>
                <w:tab w:val="left" w:pos="210"/>
              </w:tabs>
              <w:spacing w:line="320" w:lineRule="exact"/>
              <w:jc w:val="center"/>
              <w:rPr>
                <w:rFonts w:ascii="宋体" w:hAnsi="宋体" w:cs="Arial"/>
                <w:kern w:val="0"/>
                <w:sz w:val="24"/>
              </w:rPr>
            </w:pPr>
          </w:p>
          <w:p w14:paraId="455816F4">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BB442CF">
            <w:pPr>
              <w:tabs>
                <w:tab w:val="left" w:pos="210"/>
              </w:tabs>
              <w:spacing w:line="320" w:lineRule="exact"/>
              <w:jc w:val="center"/>
              <w:rPr>
                <w:rFonts w:ascii="宋体" w:hAnsi="宋体" w:cs="Arial"/>
                <w:kern w:val="0"/>
                <w:sz w:val="24"/>
              </w:rPr>
            </w:pPr>
          </w:p>
          <w:p w14:paraId="3F6EBCA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B1108B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B31D1D0">
            <w:pPr>
              <w:tabs>
                <w:tab w:val="left" w:pos="210"/>
              </w:tabs>
              <w:spacing w:line="320" w:lineRule="exact"/>
              <w:jc w:val="center"/>
              <w:rPr>
                <w:rFonts w:ascii="宋体" w:hAnsi="宋体" w:cs="Arial"/>
                <w:kern w:val="0"/>
                <w:sz w:val="24"/>
              </w:rPr>
            </w:pPr>
          </w:p>
        </w:tc>
      </w:tr>
      <w:tr w14:paraId="1BCA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8A43E6">
            <w:pPr>
              <w:tabs>
                <w:tab w:val="left" w:pos="210"/>
              </w:tabs>
              <w:spacing w:line="320" w:lineRule="exact"/>
              <w:jc w:val="center"/>
              <w:rPr>
                <w:rFonts w:ascii="宋体" w:hAnsi="宋体" w:cs="Arial"/>
                <w:kern w:val="0"/>
                <w:sz w:val="24"/>
              </w:rPr>
            </w:pPr>
          </w:p>
        </w:tc>
        <w:tc>
          <w:tcPr>
            <w:tcW w:w="2342" w:type="dxa"/>
            <w:vAlign w:val="center"/>
          </w:tcPr>
          <w:p w14:paraId="10CAE4E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0F7F648">
            <w:pPr>
              <w:tabs>
                <w:tab w:val="left" w:pos="210"/>
              </w:tabs>
              <w:spacing w:line="320" w:lineRule="exact"/>
              <w:jc w:val="center"/>
              <w:rPr>
                <w:rFonts w:ascii="宋体" w:hAnsi="宋体" w:cs="Arial"/>
                <w:kern w:val="0"/>
                <w:sz w:val="24"/>
              </w:rPr>
            </w:pPr>
          </w:p>
        </w:tc>
      </w:tr>
      <w:tr w14:paraId="2E034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B3CCDB">
            <w:pPr>
              <w:tabs>
                <w:tab w:val="left" w:pos="210"/>
              </w:tabs>
              <w:spacing w:line="320" w:lineRule="exact"/>
              <w:jc w:val="center"/>
              <w:rPr>
                <w:rFonts w:ascii="宋体" w:hAnsi="宋体" w:cs="Arial"/>
                <w:kern w:val="0"/>
                <w:sz w:val="24"/>
              </w:rPr>
            </w:pPr>
          </w:p>
        </w:tc>
        <w:tc>
          <w:tcPr>
            <w:tcW w:w="2342" w:type="dxa"/>
            <w:vAlign w:val="center"/>
          </w:tcPr>
          <w:p w14:paraId="518CD7C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A07E605">
            <w:pPr>
              <w:tabs>
                <w:tab w:val="left" w:pos="210"/>
              </w:tabs>
              <w:spacing w:line="320" w:lineRule="exact"/>
              <w:jc w:val="center"/>
              <w:rPr>
                <w:rFonts w:ascii="宋体" w:hAnsi="宋体" w:cs="Arial"/>
                <w:kern w:val="0"/>
                <w:sz w:val="24"/>
              </w:rPr>
            </w:pPr>
          </w:p>
        </w:tc>
      </w:tr>
      <w:tr w14:paraId="5B12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008A40">
            <w:pPr>
              <w:tabs>
                <w:tab w:val="left" w:pos="210"/>
              </w:tabs>
              <w:spacing w:line="320" w:lineRule="exact"/>
              <w:jc w:val="center"/>
              <w:rPr>
                <w:rFonts w:ascii="宋体" w:hAnsi="宋体" w:cs="Arial"/>
                <w:kern w:val="0"/>
                <w:sz w:val="24"/>
              </w:rPr>
            </w:pPr>
          </w:p>
        </w:tc>
        <w:tc>
          <w:tcPr>
            <w:tcW w:w="2342" w:type="dxa"/>
            <w:vAlign w:val="center"/>
          </w:tcPr>
          <w:p w14:paraId="7B46075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EEDE55C">
            <w:pPr>
              <w:tabs>
                <w:tab w:val="left" w:pos="210"/>
              </w:tabs>
              <w:spacing w:line="320" w:lineRule="exact"/>
              <w:jc w:val="center"/>
              <w:rPr>
                <w:rFonts w:ascii="宋体" w:hAnsi="宋体" w:cs="Arial"/>
                <w:kern w:val="0"/>
                <w:sz w:val="24"/>
              </w:rPr>
            </w:pPr>
          </w:p>
        </w:tc>
      </w:tr>
      <w:tr w14:paraId="7BDB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6B793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C1D28B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DFCCE34">
            <w:pPr>
              <w:tabs>
                <w:tab w:val="left" w:pos="210"/>
              </w:tabs>
              <w:spacing w:line="320" w:lineRule="exact"/>
              <w:jc w:val="center"/>
              <w:rPr>
                <w:rFonts w:ascii="宋体" w:hAnsi="宋体" w:cs="Arial"/>
                <w:kern w:val="0"/>
                <w:sz w:val="24"/>
              </w:rPr>
            </w:pPr>
          </w:p>
        </w:tc>
        <w:tc>
          <w:tcPr>
            <w:tcW w:w="2061" w:type="dxa"/>
            <w:vAlign w:val="center"/>
          </w:tcPr>
          <w:p w14:paraId="6ACD4A97">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5F20B368">
            <w:pPr>
              <w:tabs>
                <w:tab w:val="left" w:pos="210"/>
              </w:tabs>
              <w:spacing w:line="320" w:lineRule="exact"/>
              <w:jc w:val="center"/>
              <w:rPr>
                <w:rFonts w:ascii="宋体" w:hAnsi="宋体" w:cs="Arial"/>
                <w:kern w:val="0"/>
                <w:sz w:val="24"/>
              </w:rPr>
            </w:pPr>
          </w:p>
        </w:tc>
      </w:tr>
      <w:tr w14:paraId="6529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3C7286">
            <w:pPr>
              <w:tabs>
                <w:tab w:val="left" w:pos="210"/>
              </w:tabs>
              <w:spacing w:line="320" w:lineRule="exact"/>
              <w:jc w:val="center"/>
              <w:rPr>
                <w:rFonts w:ascii="宋体" w:hAnsi="宋体" w:cs="Arial"/>
                <w:kern w:val="0"/>
                <w:sz w:val="24"/>
              </w:rPr>
            </w:pPr>
          </w:p>
        </w:tc>
        <w:tc>
          <w:tcPr>
            <w:tcW w:w="2342" w:type="dxa"/>
            <w:vAlign w:val="center"/>
          </w:tcPr>
          <w:p w14:paraId="0A21B1E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8796FD1">
            <w:pPr>
              <w:tabs>
                <w:tab w:val="left" w:pos="210"/>
              </w:tabs>
              <w:spacing w:line="320" w:lineRule="exact"/>
              <w:jc w:val="center"/>
              <w:rPr>
                <w:rFonts w:ascii="宋体" w:hAnsi="宋体" w:cs="Arial"/>
                <w:kern w:val="0"/>
                <w:sz w:val="24"/>
              </w:rPr>
            </w:pPr>
          </w:p>
        </w:tc>
        <w:tc>
          <w:tcPr>
            <w:tcW w:w="2061" w:type="dxa"/>
            <w:vAlign w:val="center"/>
          </w:tcPr>
          <w:p w14:paraId="3411703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5104592">
            <w:pPr>
              <w:tabs>
                <w:tab w:val="left" w:pos="210"/>
              </w:tabs>
              <w:spacing w:line="320" w:lineRule="exact"/>
              <w:jc w:val="center"/>
              <w:rPr>
                <w:rFonts w:ascii="宋体" w:hAnsi="宋体" w:cs="Arial"/>
                <w:kern w:val="0"/>
                <w:sz w:val="24"/>
              </w:rPr>
            </w:pPr>
          </w:p>
        </w:tc>
      </w:tr>
      <w:tr w14:paraId="0122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D10300E">
            <w:pPr>
              <w:tabs>
                <w:tab w:val="left" w:pos="210"/>
              </w:tabs>
              <w:spacing w:line="320" w:lineRule="exact"/>
              <w:jc w:val="center"/>
              <w:rPr>
                <w:rFonts w:ascii="宋体" w:hAnsi="宋体" w:cs="Arial"/>
                <w:kern w:val="0"/>
                <w:sz w:val="24"/>
              </w:rPr>
            </w:pPr>
          </w:p>
        </w:tc>
        <w:tc>
          <w:tcPr>
            <w:tcW w:w="2342" w:type="dxa"/>
            <w:vAlign w:val="center"/>
          </w:tcPr>
          <w:p w14:paraId="1AB9087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DDF905E">
            <w:pPr>
              <w:tabs>
                <w:tab w:val="left" w:pos="210"/>
              </w:tabs>
              <w:spacing w:line="320" w:lineRule="exact"/>
              <w:jc w:val="center"/>
              <w:rPr>
                <w:rFonts w:ascii="宋体" w:hAnsi="宋体" w:cs="Arial"/>
                <w:kern w:val="0"/>
                <w:sz w:val="24"/>
              </w:rPr>
            </w:pPr>
          </w:p>
        </w:tc>
      </w:tr>
      <w:tr w14:paraId="4EB1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2E52E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4AFB89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37A8BD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34A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4EC9CD5">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1595D35">
            <w:pPr>
              <w:tabs>
                <w:tab w:val="left" w:pos="210"/>
              </w:tabs>
              <w:spacing w:line="320" w:lineRule="exact"/>
              <w:jc w:val="center"/>
              <w:rPr>
                <w:rFonts w:ascii="宋体" w:hAnsi="宋体" w:cs="Arial"/>
                <w:kern w:val="0"/>
                <w:sz w:val="24"/>
              </w:rPr>
            </w:pPr>
          </w:p>
        </w:tc>
        <w:tc>
          <w:tcPr>
            <w:tcW w:w="4297" w:type="dxa"/>
            <w:gridSpan w:val="3"/>
            <w:vAlign w:val="bottom"/>
          </w:tcPr>
          <w:p w14:paraId="71AC8DF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DC0E085">
            <w:pPr>
              <w:tabs>
                <w:tab w:val="left" w:pos="210"/>
              </w:tabs>
              <w:spacing w:line="320" w:lineRule="exact"/>
              <w:jc w:val="center"/>
              <w:rPr>
                <w:rFonts w:ascii="宋体" w:hAnsi="宋体" w:cs="Arial"/>
                <w:kern w:val="0"/>
                <w:sz w:val="24"/>
              </w:rPr>
            </w:pPr>
          </w:p>
          <w:p w14:paraId="099C2246">
            <w:pPr>
              <w:tabs>
                <w:tab w:val="left" w:pos="210"/>
              </w:tabs>
              <w:spacing w:line="320" w:lineRule="exact"/>
              <w:jc w:val="center"/>
              <w:rPr>
                <w:rFonts w:ascii="宋体" w:hAnsi="宋体" w:cs="Arial"/>
                <w:kern w:val="0"/>
                <w:sz w:val="24"/>
              </w:rPr>
            </w:pPr>
          </w:p>
          <w:p w14:paraId="01245DF7">
            <w:pPr>
              <w:tabs>
                <w:tab w:val="left" w:pos="210"/>
              </w:tabs>
              <w:spacing w:line="320" w:lineRule="exact"/>
              <w:jc w:val="center"/>
              <w:rPr>
                <w:rFonts w:ascii="宋体" w:hAnsi="宋体" w:cs="Arial"/>
                <w:kern w:val="0"/>
                <w:sz w:val="24"/>
              </w:rPr>
            </w:pPr>
          </w:p>
          <w:p w14:paraId="5249447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765C37E">
      <w:pPr>
        <w:tabs>
          <w:tab w:val="left" w:pos="210"/>
        </w:tabs>
        <w:spacing w:line="320" w:lineRule="exact"/>
        <w:jc w:val="left"/>
        <w:rPr>
          <w:rFonts w:ascii="宋体" w:hAnsi="宋体" w:cs="Arial"/>
          <w:b/>
          <w:kern w:val="0"/>
          <w:sz w:val="24"/>
        </w:rPr>
      </w:pPr>
    </w:p>
    <w:p w14:paraId="6C5D315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w:t>
      </w:r>
    </w:p>
    <w:p w14:paraId="19FDE82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60D8512">
      <w:pPr>
        <w:pStyle w:val="5"/>
        <w:spacing w:line="500" w:lineRule="exact"/>
        <w:rPr>
          <w:rFonts w:hAnsi="宋体"/>
          <w:b/>
          <w:bCs/>
          <w:sz w:val="24"/>
          <w:szCs w:val="24"/>
        </w:rPr>
      </w:pPr>
      <w:r>
        <w:rPr>
          <w:rFonts w:hint="eastAsia" w:hAnsi="宋体"/>
          <w:sz w:val="24"/>
          <w:szCs w:val="24"/>
        </w:rPr>
        <w:t>陕西开源招标有限公司：</w:t>
      </w:r>
    </w:p>
    <w:p w14:paraId="112A56EA">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（项目名称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 xml:space="preserve"> ）的</w:t>
      </w:r>
      <w:r>
        <w:rPr>
          <w:rFonts w:hint="eastAsia" w:hAnsi="宋体"/>
          <w:sz w:val="24"/>
          <w:szCs w:val="24"/>
          <w:lang w:val="en-US" w:eastAsia="zh-CN"/>
        </w:rPr>
        <w:t>投标</w:t>
      </w:r>
      <w:r>
        <w:rPr>
          <w:rFonts w:hint="eastAsia" w:hAnsi="宋体"/>
          <w:sz w:val="24"/>
          <w:szCs w:val="24"/>
        </w:rPr>
        <w:t>、洽谈、执行等具体事务，签署全部有关文件、文书、协议、合同，本公司对被授权人在本项目中的签名承担全部法律责任。本授权书自</w:t>
      </w:r>
      <w:r>
        <w:rPr>
          <w:rFonts w:hint="eastAsia" w:hAnsi="宋体"/>
          <w:sz w:val="24"/>
          <w:szCs w:val="24"/>
          <w:lang w:val="en-US" w:eastAsia="zh-CN"/>
        </w:rPr>
        <w:t>开标</w:t>
      </w:r>
      <w:r>
        <w:rPr>
          <w:rFonts w:hint="eastAsia" w:hAnsi="宋体"/>
          <w:sz w:val="24"/>
          <w:szCs w:val="24"/>
        </w:rPr>
        <w:t>之日起计算有效期为</w:t>
      </w:r>
      <w:r>
        <w:rPr>
          <w:rFonts w:hint="eastAsia" w:hAnsi="宋体"/>
          <w:sz w:val="24"/>
          <w:szCs w:val="24"/>
          <w:u w:val="single"/>
        </w:rPr>
        <w:t xml:space="preserve">      </w:t>
      </w:r>
      <w:r>
        <w:rPr>
          <w:rFonts w:hint="eastAsia" w:hAnsi="宋体"/>
          <w:sz w:val="24"/>
          <w:szCs w:val="24"/>
        </w:rPr>
        <w:t>个日历日。</w:t>
      </w:r>
    </w:p>
    <w:p w14:paraId="332526A6">
      <w:pPr>
        <w:pStyle w:val="5"/>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1CCAD17">
      <w:pPr>
        <w:pStyle w:val="5"/>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4FC92FF">
      <w:pPr>
        <w:pStyle w:val="5"/>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6A58D43">
      <w:pPr>
        <w:pStyle w:val="5"/>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EF99781">
      <w:pPr>
        <w:pStyle w:val="5"/>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D08195F">
      <w:pPr>
        <w:pStyle w:val="5"/>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5617771">
      <w:pPr>
        <w:pStyle w:val="5"/>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DC61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E2C404C">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E36687A">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D2B273F">
      <w:pPr>
        <w:pStyle w:val="5"/>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452EF232">
      <w:pPr>
        <w:pStyle w:val="5"/>
        <w:spacing w:line="460" w:lineRule="exact"/>
        <w:ind w:firstLine="960" w:firstLineChars="400"/>
      </w:pPr>
      <w:r>
        <w:rPr>
          <w:rFonts w:hint="eastAsia" w:hAnsi="宋体"/>
          <w:sz w:val="24"/>
          <w:szCs w:val="24"/>
        </w:rPr>
        <w:t>2．授权书内容填写要明确，文字要工整清楚，涂改无效。</w:t>
      </w:r>
    </w:p>
    <w:p w14:paraId="1DC6FA0D">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29235A7">
      <w:pPr>
        <w:spacing w:line="360" w:lineRule="atLeast"/>
        <w:jc w:val="left"/>
        <w:rPr>
          <w:rFonts w:ascii="宋体" w:hAnsi="宋体"/>
          <w:sz w:val="24"/>
        </w:rPr>
      </w:pPr>
    </w:p>
    <w:p w14:paraId="6EBC6E2D">
      <w:pPr>
        <w:spacing w:line="360" w:lineRule="auto"/>
        <w:jc w:val="left"/>
        <w:rPr>
          <w:rFonts w:ascii="宋体" w:hAnsi="宋体"/>
          <w:sz w:val="24"/>
        </w:rPr>
      </w:pPr>
      <w:r>
        <w:rPr>
          <w:rFonts w:hint="eastAsia" w:ascii="宋体" w:hAnsi="宋体" w:cs="Arial"/>
          <w:kern w:val="0"/>
          <w:sz w:val="24"/>
        </w:rPr>
        <w:t>致：陕西开源招标有限公司</w:t>
      </w:r>
    </w:p>
    <w:p w14:paraId="2D3C93C9">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声明参加本次政府采购活动前三年内，在经营活动中没有重大违纪，以及未被列入失信被执行人、重大税收违法失信主体、严重失信主体名单中。</w:t>
      </w:r>
    </w:p>
    <w:p w14:paraId="72786DE4">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66D6841">
      <w:pPr>
        <w:spacing w:line="360" w:lineRule="auto"/>
        <w:jc w:val="left"/>
        <w:rPr>
          <w:rFonts w:ascii="宋体" w:hAnsi="宋体"/>
          <w:b/>
          <w:sz w:val="32"/>
          <w:szCs w:val="32"/>
        </w:rPr>
      </w:pPr>
    </w:p>
    <w:p w14:paraId="6D978EF7">
      <w:pPr>
        <w:spacing w:line="360" w:lineRule="auto"/>
        <w:ind w:firstLine="480" w:firstLineChars="200"/>
        <w:jc w:val="left"/>
        <w:rPr>
          <w:rFonts w:ascii="宋体" w:hAnsi="宋体"/>
          <w:sz w:val="24"/>
        </w:rPr>
      </w:pPr>
      <w:r>
        <w:rPr>
          <w:rFonts w:hint="eastAsia" w:ascii="宋体" w:hAnsi="宋体"/>
          <w:sz w:val="24"/>
        </w:rPr>
        <w:t>特此声明！</w:t>
      </w:r>
    </w:p>
    <w:p w14:paraId="2B284477">
      <w:pPr>
        <w:spacing w:line="360" w:lineRule="auto"/>
        <w:ind w:firstLine="480" w:firstLineChars="200"/>
        <w:jc w:val="left"/>
        <w:rPr>
          <w:rFonts w:ascii="宋体" w:hAnsi="宋体"/>
          <w:sz w:val="24"/>
        </w:rPr>
      </w:pPr>
    </w:p>
    <w:p w14:paraId="0990FC89">
      <w:pPr>
        <w:spacing w:line="480" w:lineRule="auto"/>
        <w:ind w:firstLine="480" w:firstLineChars="200"/>
        <w:jc w:val="left"/>
        <w:rPr>
          <w:rFonts w:ascii="宋体" w:hAnsi="宋体"/>
          <w:sz w:val="24"/>
        </w:rPr>
      </w:pPr>
    </w:p>
    <w:p w14:paraId="01055BF1">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35C908D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CC4EF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6D01864">
      <w:pPr>
        <w:spacing w:line="480" w:lineRule="auto"/>
        <w:ind w:firstLine="480" w:firstLineChars="200"/>
        <w:jc w:val="left"/>
        <w:rPr>
          <w:rFonts w:ascii="宋体" w:hAnsi="宋体"/>
          <w:sz w:val="24"/>
        </w:rPr>
      </w:pPr>
    </w:p>
    <w:p w14:paraId="7CF538F3">
      <w:pPr>
        <w:spacing w:line="480" w:lineRule="auto"/>
        <w:ind w:firstLine="480" w:firstLineChars="200"/>
        <w:jc w:val="left"/>
        <w:rPr>
          <w:rFonts w:ascii="宋体" w:hAnsi="宋体"/>
          <w:sz w:val="24"/>
        </w:rPr>
      </w:pPr>
    </w:p>
    <w:p w14:paraId="1B5D87B5">
      <w:pPr>
        <w:spacing w:line="360" w:lineRule="atLeast"/>
        <w:jc w:val="both"/>
      </w:pPr>
      <w:r>
        <w:br w:type="page"/>
      </w:r>
    </w:p>
    <w:p w14:paraId="767C5320">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D989700">
      <w:pPr>
        <w:spacing w:line="360" w:lineRule="atLeast"/>
        <w:jc w:val="left"/>
        <w:rPr>
          <w:rFonts w:ascii="宋体" w:hAnsi="宋体"/>
          <w:sz w:val="24"/>
        </w:rPr>
      </w:pPr>
    </w:p>
    <w:p w14:paraId="022ABAD5">
      <w:pPr>
        <w:spacing w:line="360" w:lineRule="auto"/>
        <w:jc w:val="left"/>
        <w:rPr>
          <w:rFonts w:ascii="宋体" w:hAnsi="宋体"/>
          <w:sz w:val="24"/>
        </w:rPr>
      </w:pPr>
      <w:r>
        <w:rPr>
          <w:rFonts w:hint="eastAsia" w:ascii="宋体" w:hAnsi="宋体" w:cs="Arial"/>
          <w:kern w:val="0"/>
          <w:sz w:val="24"/>
        </w:rPr>
        <w:t>致：陕西开源招标有限公司</w:t>
      </w:r>
    </w:p>
    <w:p w14:paraId="5A727D35">
      <w:pPr>
        <w:spacing w:line="360" w:lineRule="auto"/>
        <w:jc w:val="left"/>
        <w:rPr>
          <w:rFonts w:ascii="宋体" w:hAnsi="宋体"/>
          <w:sz w:val="24"/>
        </w:rPr>
      </w:pPr>
      <w:r>
        <w:rPr>
          <w:rFonts w:hint="eastAsia" w:ascii="宋体" w:hAnsi="宋体"/>
          <w:sz w:val="24"/>
        </w:rPr>
        <w:t xml:space="preserve">      </w:t>
      </w:r>
    </w:p>
    <w:p w14:paraId="01A60A5A">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FCFF30D">
      <w:pPr>
        <w:pStyle w:val="4"/>
      </w:pPr>
    </w:p>
    <w:p w14:paraId="4F27A395">
      <w:pPr>
        <w:spacing w:line="360" w:lineRule="auto"/>
        <w:ind w:firstLine="480" w:firstLineChars="200"/>
        <w:jc w:val="left"/>
        <w:rPr>
          <w:rFonts w:ascii="宋体" w:hAnsi="宋体"/>
          <w:sz w:val="24"/>
        </w:rPr>
      </w:pPr>
      <w:r>
        <w:rPr>
          <w:rFonts w:hint="eastAsia" w:ascii="宋体" w:hAnsi="宋体"/>
          <w:sz w:val="24"/>
        </w:rPr>
        <w:t>特此声明！</w:t>
      </w:r>
    </w:p>
    <w:p w14:paraId="4D70AFCA">
      <w:pPr>
        <w:spacing w:line="360" w:lineRule="auto"/>
        <w:ind w:firstLine="480" w:firstLineChars="200"/>
        <w:jc w:val="left"/>
        <w:rPr>
          <w:rFonts w:ascii="宋体" w:hAnsi="宋体"/>
          <w:sz w:val="24"/>
        </w:rPr>
      </w:pPr>
    </w:p>
    <w:p w14:paraId="5FF041C1">
      <w:pPr>
        <w:spacing w:line="480" w:lineRule="auto"/>
        <w:ind w:firstLine="480" w:firstLineChars="200"/>
        <w:jc w:val="left"/>
        <w:rPr>
          <w:rFonts w:ascii="宋体" w:hAnsi="宋体"/>
          <w:sz w:val="24"/>
        </w:rPr>
      </w:pPr>
    </w:p>
    <w:p w14:paraId="32FBE7A2">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5CB250D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F66B36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7D94250">
      <w:pPr>
        <w:spacing w:line="360" w:lineRule="atLeast"/>
        <w:jc w:val="center"/>
      </w:pPr>
    </w:p>
    <w:p w14:paraId="4864EB10">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D5E23"/>
    <w:rsid w:val="0099099F"/>
    <w:rsid w:val="00AE111C"/>
    <w:rsid w:val="00B813EA"/>
    <w:rsid w:val="00ED2531"/>
    <w:rsid w:val="0E2D1AB8"/>
    <w:rsid w:val="1B9460B5"/>
    <w:rsid w:val="235651D1"/>
    <w:rsid w:val="3C395BEF"/>
    <w:rsid w:val="3DAE17FE"/>
    <w:rsid w:val="43F87FF0"/>
    <w:rsid w:val="45516CCF"/>
    <w:rsid w:val="478A7058"/>
    <w:rsid w:val="568D26C1"/>
    <w:rsid w:val="727E6F0A"/>
    <w:rsid w:val="7C793D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Plain Text"/>
    <w:basedOn w:val="1"/>
    <w:link w:val="12"/>
    <w:qFormat/>
    <w:uiPriority w:val="99"/>
    <w:rPr>
      <w:rFonts w:ascii="宋体" w:hAnsi="Courier New" w:cs="Courier New"/>
      <w:szCs w:val="21"/>
    </w:rPr>
  </w:style>
  <w:style w:type="paragraph" w:styleId="6">
    <w:name w:val="footer"/>
    <w:basedOn w:val="1"/>
    <w:link w:val="11"/>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 w:type="character" w:customStyle="1" w:styleId="12">
    <w:name w:val="纯文本 Char"/>
    <w:link w:val="5"/>
    <w:qFormat/>
    <w:locked/>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3177</Words>
  <Characters>3206</Characters>
  <Lines>31</Lines>
  <Paragraphs>8</Paragraphs>
  <TotalTime>0</TotalTime>
  <ScaleCrop>false</ScaleCrop>
  <LinksUpToDate>false</LinksUpToDate>
  <CharactersWithSpaces>4149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2025-07-21T03:09:19Z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