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59D41E">
      <w:pPr>
        <w:pStyle w:val="9"/>
        <w:jc w:val="center"/>
        <w:outlineLvl w:val="1"/>
        <w:rPr>
          <w:rFonts w:hint="default"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b/>
          <w:color w:val="auto"/>
          <w:sz w:val="36"/>
          <w:highlight w:val="none"/>
        </w:rPr>
        <w:t>第八章 拟签订采购合同文本</w:t>
      </w:r>
    </w:p>
    <w:p w14:paraId="0D2B3CAC">
      <w:pPr>
        <w:pStyle w:val="9"/>
        <w:rPr>
          <w:rFonts w:hint="default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ascii="宋体" w:hAnsi="宋体" w:eastAsia="宋体" w:cs="宋体"/>
          <w:color w:val="auto"/>
          <w:sz w:val="21"/>
          <w:szCs w:val="21"/>
          <w:highlight w:val="none"/>
        </w:rPr>
        <w:t>详见附件：采购合同.docx</w:t>
      </w:r>
    </w:p>
    <w:p w14:paraId="4EC347AF">
      <w:pPr>
        <w:widowControl w:val="0"/>
        <w:tabs>
          <w:tab w:val="left" w:pos="5040"/>
        </w:tabs>
        <w:spacing w:line="480" w:lineRule="atLeast"/>
        <w:ind w:firstLine="0" w:firstLineChars="0"/>
        <w:jc w:val="center"/>
        <w:rPr>
          <w:color w:val="auto"/>
          <w:kern w:val="2"/>
          <w:sz w:val="28"/>
          <w:szCs w:val="28"/>
          <w:highlight w:val="none"/>
        </w:rPr>
      </w:pPr>
      <w:r>
        <w:rPr>
          <w:rFonts w:hint="eastAsia"/>
          <w:color w:val="auto"/>
          <w:highlight w:val="none"/>
        </w:rPr>
        <w:t xml:space="preserve"> </w:t>
      </w:r>
      <w:r>
        <w:rPr>
          <w:rFonts w:hint="eastAsia"/>
          <w:color w:val="auto"/>
          <w:highlight w:val="none"/>
        </w:rPr>
        <w:br w:type="textWrapping"/>
      </w:r>
      <w:r>
        <w:rPr>
          <w:rFonts w:hint="eastAsia"/>
          <w:color w:val="auto"/>
          <w:highlight w:val="none"/>
        </w:rPr>
        <w:br w:type="page"/>
      </w:r>
      <w:r>
        <w:rPr>
          <w:rFonts w:hint="eastAsia"/>
          <w:b/>
          <w:color w:val="auto"/>
          <w:kern w:val="2"/>
          <w:sz w:val="28"/>
          <w:szCs w:val="28"/>
          <w:highlight w:val="none"/>
        </w:rPr>
        <w:t>（以甲乙双方最终签订合同为准）</w:t>
      </w:r>
    </w:p>
    <w:p w14:paraId="34A1DD11">
      <w:pPr>
        <w:widowControl w:val="0"/>
        <w:spacing w:line="240" w:lineRule="auto"/>
        <w:ind w:firstLine="0" w:firstLineChars="0"/>
        <w:jc w:val="both"/>
        <w:rPr>
          <w:b/>
          <w:color w:val="auto"/>
          <w:spacing w:val="26"/>
          <w:kern w:val="2"/>
          <w:sz w:val="28"/>
          <w:szCs w:val="24"/>
          <w:highlight w:val="none"/>
        </w:rPr>
      </w:pPr>
    </w:p>
    <w:p w14:paraId="40AA9C82">
      <w:pPr>
        <w:widowControl w:val="0"/>
        <w:spacing w:line="240" w:lineRule="auto"/>
        <w:ind w:firstLine="0" w:firstLineChars="0"/>
        <w:jc w:val="both"/>
        <w:rPr>
          <w:b/>
          <w:color w:val="auto"/>
          <w:spacing w:val="26"/>
          <w:kern w:val="2"/>
          <w:sz w:val="28"/>
          <w:szCs w:val="24"/>
          <w:highlight w:val="none"/>
        </w:rPr>
      </w:pPr>
    </w:p>
    <w:p w14:paraId="6C42FE11">
      <w:pPr>
        <w:widowControl w:val="0"/>
        <w:ind w:firstLine="0" w:firstLineChars="0"/>
        <w:jc w:val="center"/>
        <w:rPr>
          <w:b/>
          <w:color w:val="auto"/>
          <w:kern w:val="2"/>
          <w:sz w:val="44"/>
          <w:szCs w:val="48"/>
          <w:highlight w:val="none"/>
        </w:rPr>
      </w:pPr>
      <w:bookmarkStart w:id="0" w:name="_Toc8734774"/>
    </w:p>
    <w:p w14:paraId="6119C005">
      <w:pPr>
        <w:widowControl w:val="0"/>
        <w:ind w:firstLine="0" w:firstLineChars="0"/>
        <w:jc w:val="center"/>
        <w:rPr>
          <w:rFonts w:hint="eastAsia" w:eastAsia="宋体"/>
          <w:b/>
          <w:color w:val="auto"/>
          <w:kern w:val="2"/>
          <w:sz w:val="52"/>
          <w:szCs w:val="52"/>
          <w:highlight w:val="none"/>
          <w:lang w:eastAsia="zh-CN"/>
        </w:rPr>
      </w:pPr>
      <w:r>
        <w:rPr>
          <w:rFonts w:hint="eastAsia"/>
          <w:b/>
          <w:color w:val="auto"/>
          <w:kern w:val="2"/>
          <w:sz w:val="52"/>
          <w:szCs w:val="52"/>
          <w:highlight w:val="none"/>
          <w:lang w:eastAsia="zh-CN"/>
        </w:rPr>
        <w:t>秦创原创新能力提升</w:t>
      </w:r>
    </w:p>
    <w:p w14:paraId="33E864BF">
      <w:pPr>
        <w:widowControl w:val="0"/>
        <w:autoSpaceDE w:val="0"/>
        <w:autoSpaceDN w:val="0"/>
        <w:adjustRightInd w:val="0"/>
        <w:ind w:firstLine="480"/>
        <w:rPr>
          <w:color w:val="auto"/>
          <w:sz w:val="24"/>
          <w:szCs w:val="24"/>
          <w:highlight w:val="none"/>
        </w:rPr>
      </w:pPr>
    </w:p>
    <w:p w14:paraId="756DC08F">
      <w:pPr>
        <w:widowControl w:val="0"/>
        <w:spacing w:line="240" w:lineRule="auto"/>
        <w:ind w:firstLine="0" w:firstLineChars="0"/>
        <w:jc w:val="both"/>
        <w:rPr>
          <w:color w:val="auto"/>
          <w:kern w:val="2"/>
          <w:szCs w:val="24"/>
          <w:highlight w:val="none"/>
        </w:rPr>
      </w:pPr>
    </w:p>
    <w:p w14:paraId="0E81319A">
      <w:pPr>
        <w:widowControl w:val="0"/>
        <w:ind w:firstLine="0" w:firstLineChars="0"/>
        <w:jc w:val="center"/>
        <w:rPr>
          <w:b/>
          <w:color w:val="auto"/>
          <w:kern w:val="2"/>
          <w:sz w:val="52"/>
          <w:szCs w:val="52"/>
          <w:highlight w:val="none"/>
        </w:rPr>
      </w:pPr>
      <w:r>
        <w:rPr>
          <w:rFonts w:hint="eastAsia"/>
          <w:b/>
          <w:color w:val="auto"/>
          <w:kern w:val="2"/>
          <w:sz w:val="52"/>
          <w:szCs w:val="52"/>
          <w:highlight w:val="none"/>
        </w:rPr>
        <w:t>合同协议书</w:t>
      </w:r>
    </w:p>
    <w:p w14:paraId="0D5899F8">
      <w:pPr>
        <w:widowControl w:val="0"/>
        <w:spacing w:line="240" w:lineRule="auto"/>
        <w:ind w:firstLine="0" w:firstLineChars="0"/>
        <w:jc w:val="both"/>
        <w:rPr>
          <w:color w:val="auto"/>
          <w:kern w:val="2"/>
          <w:szCs w:val="24"/>
          <w:highlight w:val="none"/>
        </w:rPr>
      </w:pPr>
    </w:p>
    <w:p w14:paraId="1B177B57">
      <w:pPr>
        <w:widowControl w:val="0"/>
        <w:snapToGrid w:val="0"/>
        <w:ind w:firstLine="602"/>
        <w:rPr>
          <w:b/>
          <w:color w:val="auto"/>
          <w:kern w:val="2"/>
          <w:sz w:val="30"/>
          <w:szCs w:val="30"/>
          <w:highlight w:val="none"/>
        </w:rPr>
      </w:pPr>
    </w:p>
    <w:p w14:paraId="6EE36D94">
      <w:pPr>
        <w:widowControl w:val="0"/>
        <w:snapToGrid w:val="0"/>
        <w:ind w:firstLine="602"/>
        <w:rPr>
          <w:b/>
          <w:color w:val="auto"/>
          <w:kern w:val="2"/>
          <w:sz w:val="30"/>
          <w:szCs w:val="30"/>
          <w:highlight w:val="none"/>
        </w:rPr>
      </w:pPr>
    </w:p>
    <w:p w14:paraId="25EFB0B7">
      <w:pPr>
        <w:widowControl w:val="0"/>
        <w:snapToGrid w:val="0"/>
        <w:ind w:firstLine="602"/>
        <w:rPr>
          <w:b/>
          <w:color w:val="auto"/>
          <w:kern w:val="2"/>
          <w:sz w:val="30"/>
          <w:szCs w:val="30"/>
          <w:highlight w:val="none"/>
        </w:rPr>
      </w:pPr>
    </w:p>
    <w:p w14:paraId="775B3052">
      <w:pPr>
        <w:widowControl w:val="0"/>
        <w:snapToGrid w:val="0"/>
        <w:ind w:firstLine="602"/>
        <w:rPr>
          <w:b/>
          <w:color w:val="auto"/>
          <w:kern w:val="2"/>
          <w:sz w:val="30"/>
          <w:szCs w:val="30"/>
          <w:highlight w:val="none"/>
        </w:rPr>
      </w:pPr>
    </w:p>
    <w:p w14:paraId="0059C3D0">
      <w:pPr>
        <w:widowControl w:val="0"/>
        <w:snapToGrid w:val="0"/>
        <w:ind w:firstLine="602"/>
        <w:rPr>
          <w:b/>
          <w:color w:val="auto"/>
          <w:kern w:val="2"/>
          <w:sz w:val="30"/>
          <w:szCs w:val="30"/>
          <w:highlight w:val="none"/>
        </w:rPr>
      </w:pPr>
    </w:p>
    <w:p w14:paraId="0EB9A628">
      <w:pPr>
        <w:widowControl w:val="0"/>
        <w:snapToGrid w:val="0"/>
        <w:ind w:firstLine="602"/>
        <w:rPr>
          <w:b/>
          <w:color w:val="auto"/>
          <w:kern w:val="2"/>
          <w:sz w:val="30"/>
          <w:szCs w:val="30"/>
          <w:highlight w:val="none"/>
        </w:rPr>
      </w:pPr>
    </w:p>
    <w:p w14:paraId="03280ABA">
      <w:pPr>
        <w:widowControl w:val="0"/>
        <w:snapToGrid w:val="0"/>
        <w:ind w:firstLine="602"/>
        <w:rPr>
          <w:b/>
          <w:color w:val="auto"/>
          <w:kern w:val="2"/>
          <w:sz w:val="30"/>
          <w:szCs w:val="30"/>
          <w:highlight w:val="none"/>
        </w:rPr>
      </w:pPr>
    </w:p>
    <w:p w14:paraId="32303A46">
      <w:pPr>
        <w:widowControl w:val="0"/>
        <w:snapToGrid w:val="0"/>
        <w:ind w:firstLine="602"/>
        <w:rPr>
          <w:b/>
          <w:color w:val="auto"/>
          <w:kern w:val="2"/>
          <w:sz w:val="30"/>
          <w:szCs w:val="30"/>
          <w:highlight w:val="none"/>
        </w:rPr>
      </w:pPr>
      <w:r>
        <w:rPr>
          <w:rFonts w:hint="eastAsia"/>
          <w:b/>
          <w:color w:val="auto"/>
          <w:kern w:val="2"/>
          <w:sz w:val="30"/>
          <w:szCs w:val="30"/>
          <w:highlight w:val="none"/>
        </w:rPr>
        <w:t>甲      方 ：</w:t>
      </w:r>
      <w:r>
        <w:rPr>
          <w:rFonts w:hint="eastAsia"/>
          <w:b/>
          <w:bCs/>
          <w:color w:val="auto"/>
          <w:kern w:val="2"/>
          <w:sz w:val="30"/>
          <w:szCs w:val="30"/>
          <w:highlight w:val="none"/>
          <w:u w:val="single"/>
        </w:rPr>
        <w:t xml:space="preserve">                                      </w:t>
      </w:r>
    </w:p>
    <w:p w14:paraId="7F385E02">
      <w:pPr>
        <w:widowControl w:val="0"/>
        <w:ind w:firstLine="602"/>
        <w:jc w:val="both"/>
        <w:rPr>
          <w:b/>
          <w:color w:val="auto"/>
          <w:kern w:val="2"/>
          <w:sz w:val="30"/>
          <w:szCs w:val="30"/>
          <w:highlight w:val="none"/>
        </w:rPr>
      </w:pPr>
    </w:p>
    <w:p w14:paraId="307B8028">
      <w:pPr>
        <w:widowControl w:val="0"/>
        <w:ind w:firstLine="602"/>
        <w:rPr>
          <w:b/>
          <w:color w:val="auto"/>
          <w:kern w:val="2"/>
          <w:sz w:val="30"/>
          <w:szCs w:val="30"/>
          <w:highlight w:val="none"/>
        </w:rPr>
      </w:pPr>
      <w:r>
        <w:rPr>
          <w:rFonts w:hint="eastAsia"/>
          <w:b/>
          <w:color w:val="auto"/>
          <w:kern w:val="2"/>
          <w:sz w:val="30"/>
          <w:szCs w:val="30"/>
          <w:highlight w:val="none"/>
        </w:rPr>
        <w:t xml:space="preserve">乙      方 ： </w:t>
      </w:r>
      <w:r>
        <w:rPr>
          <w:rFonts w:hint="eastAsia"/>
          <w:b/>
          <w:color w:val="auto"/>
          <w:kern w:val="2"/>
          <w:sz w:val="30"/>
          <w:szCs w:val="30"/>
          <w:highlight w:val="none"/>
          <w:u w:val="single"/>
        </w:rPr>
        <w:t xml:space="preserve">                                     </w:t>
      </w:r>
    </w:p>
    <w:p w14:paraId="0CF03F59">
      <w:pPr>
        <w:widowControl w:val="0"/>
        <w:snapToGrid w:val="0"/>
        <w:ind w:firstLine="0" w:firstLineChars="0"/>
        <w:jc w:val="both"/>
        <w:rPr>
          <w:b/>
          <w:color w:val="auto"/>
          <w:kern w:val="2"/>
          <w:sz w:val="30"/>
          <w:szCs w:val="30"/>
          <w:highlight w:val="none"/>
        </w:rPr>
      </w:pPr>
    </w:p>
    <w:p w14:paraId="77BAF160">
      <w:pPr>
        <w:widowControl w:val="0"/>
        <w:snapToGrid w:val="0"/>
        <w:ind w:right="-27" w:firstLine="600" w:firstLineChars="0"/>
        <w:rPr>
          <w:b/>
          <w:color w:val="auto"/>
          <w:kern w:val="2"/>
          <w:sz w:val="30"/>
          <w:szCs w:val="30"/>
          <w:highlight w:val="none"/>
          <w:u w:val="single"/>
        </w:rPr>
      </w:pPr>
      <w:r>
        <w:rPr>
          <w:rFonts w:hint="eastAsia"/>
          <w:b/>
          <w:color w:val="auto"/>
          <w:kern w:val="2"/>
          <w:sz w:val="30"/>
          <w:szCs w:val="30"/>
          <w:highlight w:val="none"/>
        </w:rPr>
        <w:t>签 订 日 期：</w:t>
      </w:r>
      <w:r>
        <w:rPr>
          <w:rFonts w:hint="eastAsia"/>
          <w:b/>
          <w:color w:val="auto"/>
          <w:kern w:val="2"/>
          <w:sz w:val="30"/>
          <w:szCs w:val="30"/>
          <w:highlight w:val="none"/>
          <w:u w:val="single"/>
        </w:rPr>
        <w:t xml:space="preserve">                                      </w:t>
      </w:r>
    </w:p>
    <w:bookmarkEnd w:id="0"/>
    <w:p w14:paraId="4AD015C3">
      <w:pPr>
        <w:numPr>
          <w:ilvl w:val="0"/>
          <w:numId w:val="0"/>
        </w:numPr>
        <w:autoSpaceDE w:val="0"/>
        <w:autoSpaceDN w:val="0"/>
        <w:adjustRightInd w:val="0"/>
        <w:snapToGrid w:val="0"/>
        <w:spacing w:line="360" w:lineRule="auto"/>
        <w:ind w:firstLine="1050" w:firstLineChars="500"/>
        <w:jc w:val="both"/>
        <w:rPr>
          <w:rFonts w:hint="eastAsia" w:ascii="仿宋" w:hAnsi="仿宋" w:eastAsia="仿宋" w:cs="仿宋"/>
          <w:b/>
          <w:bCs/>
          <w:color w:val="0000FF"/>
          <w:sz w:val="24"/>
          <w:szCs w:val="24"/>
          <w:highlight w:val="none"/>
          <w:lang w:val="zh-CN"/>
        </w:rPr>
      </w:pPr>
      <w:r>
        <w:rPr>
          <w:rFonts w:hint="eastAsia"/>
          <w:color w:val="auto"/>
          <w:szCs w:val="48"/>
          <w:highlight w:val="none"/>
        </w:rPr>
        <w:br w:type="page"/>
      </w:r>
    </w:p>
    <w:p w14:paraId="6DFD107B">
      <w:pPr>
        <w:autoSpaceDE w:val="0"/>
        <w:autoSpaceDN w:val="0"/>
        <w:adjustRightInd w:val="0"/>
        <w:spacing w:line="360" w:lineRule="auto"/>
        <w:ind w:firstLine="480" w:firstLineChars="200"/>
        <w:rPr>
          <w:rFonts w:hint="default" w:ascii="仿宋" w:hAnsi="仿宋" w:eastAsia="仿宋" w:cs="仿宋"/>
          <w:color w:val="0000FF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0000FF"/>
          <w:sz w:val="24"/>
          <w:szCs w:val="24"/>
          <w:highlight w:val="none"/>
        </w:rPr>
        <w:t>甲方：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u w:val="single"/>
          <w:lang w:val="en-US" w:eastAsia="zh-CN"/>
        </w:rPr>
        <w:t xml:space="preserve">                             </w:t>
      </w:r>
    </w:p>
    <w:p w14:paraId="5D94758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0000FF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0000FF"/>
          <w:sz w:val="24"/>
          <w:szCs w:val="24"/>
          <w:highlight w:val="none"/>
        </w:rPr>
        <w:t>乙方：</w:t>
      </w:r>
      <w:r>
        <w:rPr>
          <w:rFonts w:hint="eastAsia" w:ascii="仿宋" w:hAnsi="仿宋" w:eastAsia="仿宋" w:cs="仿宋"/>
          <w:bCs/>
          <w:color w:val="0000FF"/>
          <w:sz w:val="24"/>
          <w:szCs w:val="24"/>
          <w:highlight w:val="none"/>
          <w:u w:val="single"/>
          <w:lang w:val="en-US" w:eastAsia="zh-CN"/>
        </w:rPr>
        <w:t xml:space="preserve">                             </w:t>
      </w:r>
    </w:p>
    <w:p w14:paraId="779A4342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u w:val="single"/>
        </w:rPr>
        <w:t>(项目编号：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u w:val="single"/>
        </w:rPr>
        <w:t>)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由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/>
        </w:rPr>
        <w:t>陕西中采项目管理有限公司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组织竞争性磋商，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(以下简称“甲方”)确定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（以下简称“乙方”）为成交供应商。</w:t>
      </w:r>
    </w:p>
    <w:p w14:paraId="4C00ACB9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依据《中华人民共和国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/>
        </w:rPr>
        <w:t>民法典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》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《中华人民共和国政府采购法》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/>
        </w:rPr>
        <w:t>等法律法规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，经双方协商按下述条款和条件签署本合同。</w:t>
      </w:r>
    </w:p>
    <w:p w14:paraId="29FD6AF3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0000FF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FF"/>
          <w:sz w:val="24"/>
          <w:szCs w:val="24"/>
          <w:highlight w:val="none"/>
        </w:rPr>
        <w:t>一、合同价款</w:t>
      </w:r>
    </w:p>
    <w:p w14:paraId="460A0000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（一）合同总价款为人民币（大写）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（￥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）。</w:t>
      </w:r>
    </w:p>
    <w:p w14:paraId="30241CDB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（二）</w:t>
      </w:r>
      <w:r>
        <w:rPr>
          <w:rFonts w:hint="eastAsia" w:ascii="仿宋" w:hAnsi="仿宋" w:eastAsia="仿宋" w:cs="仿宋"/>
          <w:bCs/>
          <w:color w:val="0000FF"/>
          <w:sz w:val="24"/>
          <w:szCs w:val="24"/>
          <w:highlight w:val="none"/>
        </w:rPr>
        <w:t>合同总价包括但不限于方案策划费、实施费、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zh-CN"/>
        </w:rPr>
        <w:t>人员工资、设备费、推广宣传费、后期服务、税金</w:t>
      </w:r>
      <w:r>
        <w:rPr>
          <w:rFonts w:hint="eastAsia" w:ascii="仿宋" w:hAnsi="仿宋" w:eastAsia="仿宋" w:cs="仿宋"/>
          <w:bCs/>
          <w:color w:val="0000FF"/>
          <w:sz w:val="24"/>
          <w:szCs w:val="24"/>
          <w:highlight w:val="none"/>
        </w:rPr>
        <w:t>等一切相关费用，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服务期内甲方不再增加任何费用。</w:t>
      </w:r>
    </w:p>
    <w:p w14:paraId="40977862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（三）合同总价一次性包死，不受市场价格变化因素的影响。</w:t>
      </w:r>
    </w:p>
    <w:p w14:paraId="1173E215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0000FF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FF"/>
          <w:sz w:val="24"/>
          <w:szCs w:val="24"/>
          <w:highlight w:val="none"/>
        </w:rPr>
        <w:t>二、款项结算</w:t>
      </w:r>
    </w:p>
    <w:p w14:paraId="01B5F78C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 xml:space="preserve">（一）项款支付: 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zh-CN" w:eastAsia="zh-CN"/>
        </w:rPr>
        <w:t>合同签订后，甲方向乙方支付合同总金额的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/>
        </w:rPr>
        <w:t>70%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zh-CN" w:eastAsia="zh-CN"/>
        </w:rPr>
        <w:t>价款作为预付款；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/>
        </w:rPr>
        <w:t>待整体项目完成后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zh-CN" w:eastAsia="zh-CN"/>
        </w:rPr>
        <w:t>甲方在10个工作日内向乙方一次性支付剩余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/>
        </w:rPr>
        <w:t>30%尾款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zh-CN" w:eastAsia="zh-CN"/>
        </w:rPr>
        <w:t>。</w:t>
      </w:r>
    </w:p>
    <w:p w14:paraId="1B60B6F0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zh-CN"/>
        </w:rPr>
        <w:t>本合同约定的项目及价款均以实际落地情况并需提前与甲方沟通，并经甲方审核确认后为准；如有增加或删减项目，乙方需向甲</w:t>
      </w:r>
      <w:bookmarkStart w:id="1" w:name="_GoBack"/>
      <w:bookmarkEnd w:id="1"/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zh-CN"/>
        </w:rPr>
        <w:t>方提供变更签证单，经甲方签字盖章确认无误后方可实施。</w:t>
      </w:r>
    </w:p>
    <w:p w14:paraId="2039C79B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（二）支付方式：银行转账。</w:t>
      </w:r>
    </w:p>
    <w:p w14:paraId="1AF63028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（三）结算方式：由甲方负责结算，乙方在接受付款前，开具全额发票给甲方。</w:t>
      </w:r>
    </w:p>
    <w:p w14:paraId="68FEB0D0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0000FF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0000FF"/>
          <w:sz w:val="24"/>
          <w:szCs w:val="24"/>
          <w:highlight w:val="none"/>
        </w:rPr>
        <w:t>三、</w:t>
      </w:r>
      <w:r>
        <w:rPr>
          <w:rFonts w:hint="eastAsia" w:ascii="仿宋" w:hAnsi="仿宋" w:eastAsia="仿宋" w:cs="仿宋"/>
          <w:b/>
          <w:color w:val="0000FF"/>
          <w:sz w:val="24"/>
          <w:szCs w:val="24"/>
          <w:highlight w:val="none"/>
          <w:lang w:eastAsia="zh-CN"/>
        </w:rPr>
        <w:t>服务</w:t>
      </w:r>
      <w:r>
        <w:rPr>
          <w:rFonts w:hint="eastAsia" w:ascii="仿宋" w:hAnsi="仿宋" w:eastAsia="仿宋" w:cs="仿宋"/>
          <w:b/>
          <w:color w:val="0000FF"/>
          <w:sz w:val="24"/>
          <w:szCs w:val="24"/>
          <w:highlight w:val="none"/>
        </w:rPr>
        <w:t>期</w:t>
      </w:r>
    </w:p>
    <w:p w14:paraId="174DF795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（一）服务地点：甲方指定地点</w:t>
      </w:r>
    </w:p>
    <w:p w14:paraId="2E811BD2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（二）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eastAsia="zh-CN"/>
        </w:rPr>
        <w:t>服务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期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/>
        </w:rPr>
        <w:t>限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eastAsia="zh-CN"/>
        </w:rPr>
        <w:t>合同签订后，至完成全部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/>
        </w:rPr>
        <w:t>服务内容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eastAsia="zh-CN"/>
        </w:rPr>
        <w:t>之日止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。</w:t>
      </w:r>
    </w:p>
    <w:p w14:paraId="5510718D">
      <w:pPr>
        <w:snapToGrid w:val="0"/>
        <w:spacing w:line="360" w:lineRule="auto"/>
        <w:jc w:val="left"/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  <w:t>四、服务承诺：（此处填写内容应与响应文件一致）</w:t>
      </w:r>
    </w:p>
    <w:p w14:paraId="64BF128B">
      <w:pPr>
        <w:snapToGrid w:val="0"/>
        <w:spacing w:line="360" w:lineRule="auto"/>
        <w:jc w:val="left"/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  <w:t>五、违约责任</w:t>
      </w:r>
    </w:p>
    <w:p w14:paraId="74BFBDFC">
      <w:pPr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  <w:t>（一）按《中华人民共和国民法典》、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  <w:t>《中华人民共和国政府采购法》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  <w:t>中的相关条款执行。</w:t>
      </w:r>
    </w:p>
    <w:p w14:paraId="070FB9E4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  <w:t>（二）未按合同要求提供服务，不能满足采购要求，甲方有权终止合同，甚至对乙方违约行为进行追究。</w:t>
      </w:r>
    </w:p>
    <w:p w14:paraId="7929AE40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  <w:t>（三）乙方按照甲方要求，如期完成项目工作量，不得拖延服务期，如未能按期完成，按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u w:val="single"/>
          <w:lang w:val="en-US" w:eastAsia="zh-CN" w:bidi="ar-SA"/>
        </w:rPr>
        <w:t xml:space="preserve">           </w:t>
      </w: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  <w:t>标准支付违约金，甲方按约定付款方式支付乙方服务费，如违反约定按按           标准支付违约金。</w:t>
      </w:r>
    </w:p>
    <w:p w14:paraId="43612DA8">
      <w:pPr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  <w:t>（四）如有纠纷，双方友好协商解决，协商未果时可向甲方所在地人民法院提起诉讼。</w:t>
      </w:r>
    </w:p>
    <w:p w14:paraId="676BF16D">
      <w:pPr>
        <w:snapToGrid w:val="0"/>
        <w:spacing w:line="360" w:lineRule="auto"/>
        <w:jc w:val="left"/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  <w:t>七、其他事项</w:t>
      </w:r>
    </w:p>
    <w:p w14:paraId="699F599D">
      <w:pPr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  <w:t>（一）本合同一式四份，甲方二份，乙方二份，采购代理机构一份，甲乙双方签字盖章后生效。</w:t>
      </w:r>
    </w:p>
    <w:p w14:paraId="0156E60B">
      <w:pPr>
        <w:snapToGri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  <w:t>（二）合同组成部分：合同协议书、成交通知书、磋商文件及澄清补遗文件、响应文件、其他合同文件。</w:t>
      </w:r>
    </w:p>
    <w:p w14:paraId="07E628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6" w:firstLineChars="200"/>
        <w:textAlignment w:val="auto"/>
        <w:rPr>
          <w:rFonts w:hint="eastAsia" w:ascii="宋体" w:hAnsi="宋体" w:eastAsia="宋体" w:cs="宋体"/>
          <w:color w:val="auto"/>
          <w:spacing w:val="-1"/>
          <w:kern w:val="0"/>
          <w:sz w:val="24"/>
          <w:szCs w:val="24"/>
          <w:lang w:val="en-US" w:eastAsia="zh-CN" w:bidi="zh-CN"/>
        </w:rPr>
      </w:pPr>
    </w:p>
    <w:p w14:paraId="2E9D946B">
      <w:pPr>
        <w:pStyle w:val="10"/>
        <w:rPr>
          <w:rFonts w:hint="eastAsia"/>
          <w:lang w:val="en-US" w:eastAsia="zh-CN"/>
        </w:rPr>
      </w:pPr>
    </w:p>
    <w:p w14:paraId="5964FE2D">
      <w:pPr>
        <w:rPr>
          <w:rFonts w:hint="eastAsia" w:ascii="仿宋" w:hAnsi="仿宋" w:eastAsia="仿宋" w:cs="仿宋"/>
          <w:color w:val="0000FF"/>
          <w:sz w:val="24"/>
          <w:szCs w:val="24"/>
          <w:highlight w:val="none"/>
        </w:rPr>
      </w:pP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2BC4D1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5E27CBCA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甲  方</w:t>
            </w:r>
          </w:p>
        </w:tc>
        <w:tc>
          <w:tcPr>
            <w:tcW w:w="4202" w:type="dxa"/>
            <w:noWrap w:val="0"/>
            <w:vAlign w:val="center"/>
          </w:tcPr>
          <w:p w14:paraId="640DC463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乙  方</w:t>
            </w:r>
          </w:p>
        </w:tc>
      </w:tr>
      <w:tr w14:paraId="35690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51FDD31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（盖章）</w:t>
            </w:r>
          </w:p>
        </w:tc>
        <w:tc>
          <w:tcPr>
            <w:tcW w:w="4202" w:type="dxa"/>
            <w:noWrap w:val="0"/>
            <w:vAlign w:val="center"/>
          </w:tcPr>
          <w:p w14:paraId="70F03068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（盖章）</w:t>
            </w:r>
          </w:p>
        </w:tc>
      </w:tr>
      <w:tr w14:paraId="20EC2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3BB7C54B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 xml:space="preserve">地址： </w:t>
            </w:r>
          </w:p>
        </w:tc>
        <w:tc>
          <w:tcPr>
            <w:tcW w:w="4202" w:type="dxa"/>
            <w:noWrap w:val="0"/>
            <w:vAlign w:val="center"/>
          </w:tcPr>
          <w:p w14:paraId="711C7FEB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地址：</w:t>
            </w:r>
          </w:p>
        </w:tc>
      </w:tr>
      <w:tr w14:paraId="322AF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3776AFC7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邮编：</w:t>
            </w:r>
          </w:p>
        </w:tc>
        <w:tc>
          <w:tcPr>
            <w:tcW w:w="4202" w:type="dxa"/>
            <w:noWrap w:val="0"/>
            <w:vAlign w:val="center"/>
          </w:tcPr>
          <w:p w14:paraId="57BA2EF0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邮编：</w:t>
            </w:r>
          </w:p>
        </w:tc>
      </w:tr>
      <w:tr w14:paraId="30D829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25BF6B8A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 xml:space="preserve">法定代表人： </w:t>
            </w:r>
          </w:p>
        </w:tc>
        <w:tc>
          <w:tcPr>
            <w:tcW w:w="4202" w:type="dxa"/>
            <w:noWrap w:val="0"/>
            <w:vAlign w:val="center"/>
          </w:tcPr>
          <w:p w14:paraId="4666300C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法定代表人：</w:t>
            </w:r>
          </w:p>
        </w:tc>
      </w:tr>
      <w:tr w14:paraId="30027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31608E83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被授权代表：</w:t>
            </w:r>
          </w:p>
        </w:tc>
        <w:tc>
          <w:tcPr>
            <w:tcW w:w="4202" w:type="dxa"/>
            <w:noWrap w:val="0"/>
            <w:vAlign w:val="center"/>
          </w:tcPr>
          <w:p w14:paraId="65591FE4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被授权代表：</w:t>
            </w:r>
          </w:p>
        </w:tc>
      </w:tr>
      <w:tr w14:paraId="144A50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9AE59B1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电话：</w:t>
            </w:r>
          </w:p>
        </w:tc>
        <w:tc>
          <w:tcPr>
            <w:tcW w:w="4202" w:type="dxa"/>
            <w:noWrap w:val="0"/>
            <w:vAlign w:val="center"/>
          </w:tcPr>
          <w:p w14:paraId="764A1AFB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电话：</w:t>
            </w:r>
          </w:p>
        </w:tc>
      </w:tr>
      <w:tr w14:paraId="164BB8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0093D8E9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传真：</w:t>
            </w:r>
          </w:p>
        </w:tc>
        <w:tc>
          <w:tcPr>
            <w:tcW w:w="4202" w:type="dxa"/>
            <w:noWrap w:val="0"/>
            <w:vAlign w:val="center"/>
          </w:tcPr>
          <w:p w14:paraId="0454B131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传真：</w:t>
            </w:r>
          </w:p>
        </w:tc>
      </w:tr>
      <w:tr w14:paraId="62F3D2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5D860AD9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开户银行：</w:t>
            </w:r>
          </w:p>
        </w:tc>
        <w:tc>
          <w:tcPr>
            <w:tcW w:w="4202" w:type="dxa"/>
            <w:noWrap w:val="0"/>
            <w:vAlign w:val="center"/>
          </w:tcPr>
          <w:p w14:paraId="4BEE93DF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开户银行：</w:t>
            </w:r>
          </w:p>
        </w:tc>
      </w:tr>
      <w:tr w14:paraId="02406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noWrap w:val="0"/>
            <w:vAlign w:val="center"/>
          </w:tcPr>
          <w:p w14:paraId="7C8CA3C4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日期：</w:t>
            </w:r>
          </w:p>
        </w:tc>
        <w:tc>
          <w:tcPr>
            <w:tcW w:w="4202" w:type="dxa"/>
            <w:noWrap w:val="0"/>
            <w:vAlign w:val="center"/>
          </w:tcPr>
          <w:p w14:paraId="63FBFA43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FF"/>
                <w:sz w:val="24"/>
                <w:szCs w:val="24"/>
                <w:highlight w:val="none"/>
              </w:rPr>
              <w:t>日期：</w:t>
            </w:r>
          </w:p>
        </w:tc>
      </w:tr>
    </w:tbl>
    <w:p w14:paraId="4E79DECD">
      <w:pPr>
        <w:pStyle w:val="9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</w:p>
    <w:p w14:paraId="2295D2DA">
      <w:pPr>
        <w:pStyle w:val="9"/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0000FF"/>
          <w:sz w:val="24"/>
          <w:szCs w:val="24"/>
          <w:highlight w:val="none"/>
          <w:lang w:val="en-US" w:eastAsia="zh-CN" w:bidi="ar-SA"/>
        </w:rPr>
        <w:t>注：本合同格式仅供参考，具体内容由甲乙双方协商而定。</w:t>
      </w:r>
    </w:p>
    <w:p w14:paraId="0B2D0FB3"/>
    <w:sectPr>
      <w:footerReference r:id="rId3" w:type="default"/>
      <w:pgSz w:w="11900" w:h="16838"/>
      <w:pgMar w:top="1440" w:right="1800" w:bottom="1440" w:left="1800" w:header="0" w:footer="850" w:gutter="0"/>
      <w:pgNumType w:start="1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45DF47">
    <w:pPr>
      <w:pStyle w:val="4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0CCBB4">
                          <w:pPr>
                            <w:pStyle w:val="4"/>
                            <w:ind w:firstLine="360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>
                            <w:rPr>
                              <w:color w:val="auto"/>
                            </w:rPr>
                            <w:instrText xml:space="preserve"> PAGE  \* MERGEFORMAT </w:instrText>
                          </w:r>
                          <w:r>
                            <w:rPr>
                              <w:color w:val="auto"/>
                            </w:rPr>
                            <w:fldChar w:fldCharType="separate"/>
                          </w:r>
                          <w:r>
                            <w:rPr>
                              <w:color w:val="auto"/>
                            </w:rPr>
                            <w:t>2</w:t>
                          </w:r>
                          <w:r>
                            <w:rPr>
                              <w:color w:val="auto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0CCBB4">
                    <w:pPr>
                      <w:pStyle w:val="4"/>
                      <w:ind w:firstLine="360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>
                      <w:rPr>
                        <w:color w:val="auto"/>
                      </w:rPr>
                      <w:instrText xml:space="preserve"> PAGE  \* MERGEFORMAT </w:instrText>
                    </w:r>
                    <w:r>
                      <w:rPr>
                        <w:color w:val="auto"/>
                      </w:rPr>
                      <w:fldChar w:fldCharType="separate"/>
                    </w:r>
                    <w:r>
                      <w:rPr>
                        <w:color w:val="auto"/>
                      </w:rPr>
                      <w:t>2</w:t>
                    </w:r>
                    <w:r>
                      <w:rPr>
                        <w:color w:val="auto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MTEwNzVkOGQ5M2EyMGE5MjU4ODRhYzgxZmVlYWUifQ=="/>
  </w:docVars>
  <w:rsids>
    <w:rsidRoot w:val="40CB58C1"/>
    <w:rsid w:val="01D46B46"/>
    <w:rsid w:val="054306D6"/>
    <w:rsid w:val="1FA17BA9"/>
    <w:rsid w:val="2D0B65A3"/>
    <w:rsid w:val="40CB58C1"/>
    <w:rsid w:val="484E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  <w:rPr>
      <w:rFonts w:ascii="宋体" w:hAnsi="宋体" w:eastAsia="宋体"/>
      <w:b/>
      <w:sz w:val="24"/>
    </w:rPr>
  </w:style>
  <w:style w:type="paragraph" w:styleId="6">
    <w:name w:val="Body Text First Indent"/>
    <w:basedOn w:val="3"/>
    <w:unhideWhenUsed/>
    <w:qFormat/>
    <w:uiPriority w:val="99"/>
    <w:pPr>
      <w:spacing w:line="240" w:lineRule="auto"/>
      <w:ind w:firstLine="420" w:firstLineChars="100"/>
      <w:jc w:val="both"/>
    </w:pPr>
    <w:rPr>
      <w:rFonts w:ascii="Times New Roman" w:eastAsia="宋体"/>
      <w:sz w:val="21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0">
    <w:name w:val="Default5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1609</Words>
  <Characters>1631</Characters>
  <Lines>0</Lines>
  <Paragraphs>0</Paragraphs>
  <TotalTime>0</TotalTime>
  <ScaleCrop>false</ScaleCrop>
  <LinksUpToDate>false</LinksUpToDate>
  <CharactersWithSpaces>1913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2024-12-10T09:23:00Z</dcterms:created>
  <dc:creator>芹泽。</dc:creator>
  <cp:lastModifiedBy>acer</cp:lastModifiedBy>
  <dcterms:modified xsi:type="dcterms:W3CDTF">2025-07-21T09:50:44Z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18913BD8C0024BEBA704AE79B104A13F_13</vt:lpwstr>
  </property>
  <property fmtid="{D5CDD505-2E9C-101B-9397-08002B2CF9AE}" pid="4" name="KSOTemplateDocerSaveRecord">
    <vt:lpwstr>eyJoZGlkIjoiZTFmMTY0YWMzYTQ1NTA1ODUzODIxMmUwN2MzOTU3NzAiLCJ1c2VySWQiOiIyNDc5ODM4ODIifQ==</vt:lpwstr>
  </property>
</Properties>
</file>