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版本号：SCIT-ZG-SX202507000220250723001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双高数字基座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SCIT-ZG-SX2025070002</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双高数字基座</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SCIT-ZG-SX2025070002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双高数字基座</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本项目共1个包，用于双高数字基座采购项目（具体详见招标文件）； 资金性质：财政资金； 项目用途：双高数字基座项目建设； 采购预算：800000.00元。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采购包1（双高数字基座采购项目）：属于专门面向中小企业采购。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银行账号：9902001822308597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本项目共1个包，用于双高数字基座采购项目（具体详见招标文件）； 资金性质：财政资金； 项目用途：双高数字基座项目建设； 采购预算：800000.00元。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6"/>
              <w:gridCol w:w="220"/>
              <w:gridCol w:w="258"/>
              <w:gridCol w:w="1499"/>
              <w:gridCol w:w="233"/>
              <w:gridCol w:w="220"/>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w:t>
                  </w:r>
                </w:p>
              </w:tc>
              <w:tc>
                <w:tcPr>
                  <w:tcW w:type="dxa" w:w="1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标的所属行业</w:t>
                  </w:r>
                </w:p>
              </w:tc>
            </w:tr>
            <w:tr>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p>
                  <w:pPr>
                    <w:pStyle w:val="null3"/>
                    <w:jc w:val="both"/>
                  </w:pPr>
                </w:p>
              </w:tc>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存智</w:t>
                  </w:r>
                  <w:r>
                    <w:rPr>
                      <w:rFonts w:ascii="仿宋_GB2312" w:hAnsi="仿宋_GB2312" w:cs="仿宋_GB2312" w:eastAsia="仿宋_GB2312"/>
                      <w:sz w:val="21"/>
                    </w:rPr>
                    <w:t>AI应用平台</w:t>
                  </w:r>
                  <w:r>
                    <w:rPr>
                      <w:rFonts w:ascii="仿宋_GB2312" w:hAnsi="仿宋_GB2312" w:cs="仿宋_GB2312" w:eastAsia="仿宋_GB2312"/>
                      <w:sz w:val="21"/>
                      <w:b/>
                    </w:rPr>
                    <w:t>（核心产品）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软件技术保障要求</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1）技术要求</w:t>
                  </w:r>
                </w:p>
                <w:p>
                  <w:pPr>
                    <w:pStyle w:val="null3"/>
                    <w:jc w:val="both"/>
                  </w:pPr>
                  <w:r>
                    <w:rPr>
                      <w:rFonts w:ascii="仿宋_GB2312" w:hAnsi="仿宋_GB2312" w:cs="仿宋_GB2312" w:eastAsia="仿宋_GB2312"/>
                      <w:sz w:val="21"/>
                    </w:rPr>
                    <w:t>★平台部署要求：采用混合云部署方式系统采用云原生微服务架构，数据存储在本地，模型算力及计算能力依托于云端。为学校提供域名、logo、名称的个性化定制。</w:t>
                  </w:r>
                </w:p>
                <w:p>
                  <w:pPr>
                    <w:pStyle w:val="null3"/>
                    <w:jc w:val="both"/>
                  </w:pPr>
                  <w:r>
                    <w:rPr>
                      <w:rFonts w:ascii="仿宋_GB2312" w:hAnsi="仿宋_GB2312" w:cs="仿宋_GB2312" w:eastAsia="仿宋_GB2312"/>
                      <w:sz w:val="21"/>
                    </w:rPr>
                    <w:t>★扩展性要求：大模型底座、知识库支持随着业务拓展而扩展，支持组件重用，并保证原有功能的稳定性。系统满足7*24小时服务，综合可用性要高于99.95%。维护界面简单易用，在业务流程发生变化时，尽量减少后台程序的开发，使用前台配置即可完成；且支持中文及英文。</w:t>
                  </w:r>
                </w:p>
                <w:p>
                  <w:pPr>
                    <w:pStyle w:val="null3"/>
                    <w:jc w:val="both"/>
                  </w:pPr>
                  <w:r>
                    <w:rPr>
                      <w:rFonts w:ascii="仿宋_GB2312" w:hAnsi="仿宋_GB2312" w:cs="仿宋_GB2312" w:eastAsia="仿宋_GB2312"/>
                      <w:sz w:val="21"/>
                    </w:rPr>
                    <w:t>★高可用性：系统层面支持负载均衡和高可用设计，任意节点的损坏均能确保数据不丢失和平台可用，确保系统正常运行。应用层支持HA集群架构，支持负载均衡和故障自动解除机制。</w:t>
                  </w:r>
                </w:p>
                <w:p>
                  <w:pPr>
                    <w:pStyle w:val="null3"/>
                    <w:jc w:val="both"/>
                  </w:pPr>
                  <w:r>
                    <w:rPr>
                      <w:rFonts w:ascii="仿宋_GB2312" w:hAnsi="仿宋_GB2312" w:cs="仿宋_GB2312" w:eastAsia="仿宋_GB2312"/>
                      <w:sz w:val="21"/>
                    </w:rPr>
                    <w:t>2）性能要求</w:t>
                  </w:r>
                </w:p>
                <w:tbl>
                  <w:tblPr>
                    <w:tblBorders>
                      <w:top w:val="none" w:color="000000" w:sz="4"/>
                      <w:left w:val="none" w:color="000000" w:sz="4"/>
                      <w:bottom w:val="none" w:color="000000" w:sz="4"/>
                      <w:right w:val="none" w:color="000000" w:sz="4"/>
                      <w:insideH w:val="none"/>
                      <w:insideV w:val="none"/>
                    </w:tblBorders>
                  </w:tblPr>
                  <w:tblGrid>
                    <w:gridCol w:w="265"/>
                    <w:gridCol w:w="997"/>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性能类型</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性能指标要求</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兼容性要求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整个产品的设计建设，支持向其他操作系统应用服务器移植。网页端需支持</w:t>
                        </w:r>
                        <w:r>
                          <w:rPr>
                            <w:rFonts w:ascii="仿宋_GB2312" w:hAnsi="仿宋_GB2312" w:cs="仿宋_GB2312" w:eastAsia="仿宋_GB2312"/>
                            <w:sz w:val="21"/>
                          </w:rPr>
                          <w:t>Chrome、360等浏览器。</w:t>
                        </w:r>
                      </w:p>
                      <w:p>
                        <w:pPr>
                          <w:pStyle w:val="null3"/>
                          <w:numPr>
                            <w:ilvl w:val="0"/>
                            <w:numId w:val="1"/>
                          </w:numPr>
                          <w:jc w:val="left"/>
                        </w:pPr>
                        <w:r>
                          <w:rPr>
                            <w:rFonts w:ascii="仿宋_GB2312" w:hAnsi="仿宋_GB2312" w:cs="仿宋_GB2312" w:eastAsia="仿宋_GB2312"/>
                            <w:sz w:val="21"/>
                          </w:rPr>
                          <w:t>需对市面大模型具有广泛的兼容性，能在界面管理、快速配置多种大模型，可实现大模型按场景进行区分和使用，并做好互相隔离，可实现自有可控大模型（包括</w:t>
                        </w:r>
                        <w:r>
                          <w:rPr>
                            <w:rFonts w:ascii="仿宋_GB2312" w:hAnsi="仿宋_GB2312" w:cs="仿宋_GB2312" w:eastAsia="仿宋_GB2312"/>
                            <w:sz w:val="21"/>
                          </w:rPr>
                          <w:t>kimi、文心一言、通义千问、豆包、360智脑模型）及DeepSeek开源大模型的接入，可实现大模型调用底座知识库内文件，并进行提示词工程。</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▲内容识别提取要求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支持对文本、图片、表格、公式等复杂版式内容进行分析及提取，全面处理各种格式的制度数据。版式分析的技术在内容理解中的高级应用准确率可达</w:t>
                        </w:r>
                        <w:r>
                          <w:rPr>
                            <w:rFonts w:ascii="仿宋_GB2312" w:hAnsi="仿宋_GB2312" w:cs="仿宋_GB2312" w:eastAsia="仿宋_GB2312"/>
                            <w:sz w:val="21"/>
                          </w:rPr>
                          <w:t>90%以上。</w:t>
                        </w:r>
                        <w:r>
                          <w:rPr>
                            <w:rFonts w:ascii="仿宋_GB2312" w:hAnsi="仿宋_GB2312" w:cs="仿宋_GB2312" w:eastAsia="仿宋_GB2312"/>
                            <w:sz w:val="21"/>
                            <w:b/>
                          </w:rPr>
                          <w:t>（提供性能测试报告或其他证明材料）</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可移植性要求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产品的设计需灵活，支持对产品进行扩展，而不对产品进行结构化的变化。在相同软硬件环境下，平台能够适配运行；</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数据接口要求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预留标准数据接口，方便和现有</w:t>
                        </w:r>
                        <w:r>
                          <w:rPr>
                            <w:rFonts w:ascii="仿宋_GB2312" w:hAnsi="仿宋_GB2312" w:cs="仿宋_GB2312" w:eastAsia="仿宋_GB2312"/>
                            <w:sz w:val="21"/>
                          </w:rPr>
                          <w:t>OA、数据中台、档案等业务系统之间的数据交换，支持多种网络传输协议，方便其他数据的接入，便于功能的拓展。</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安全需求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应用系统部署后需通过服务器漏洞扫描、渗透测试等。系统数据接口交互需具备安全性校验。</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响应时间要求</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用户访问（增删改等）响应时间不超过</w:t>
                        </w:r>
                        <w:r>
                          <w:rPr>
                            <w:rFonts w:ascii="仿宋_GB2312" w:hAnsi="仿宋_GB2312" w:cs="仿宋_GB2312" w:eastAsia="仿宋_GB2312"/>
                            <w:sz w:val="21"/>
                          </w:rPr>
                          <w:t>3秒。</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可扩展性</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灵活的第三方应用集成能力：提供标准接口，提供标准</w:t>
                        </w:r>
                        <w:r>
                          <w:rPr>
                            <w:rFonts w:ascii="仿宋_GB2312" w:hAnsi="仿宋_GB2312" w:cs="仿宋_GB2312" w:eastAsia="仿宋_GB2312"/>
                            <w:sz w:val="21"/>
                          </w:rPr>
                          <w:t>API、UI组件、SDK、H5进行业务文件服务整合；支持企业微信业务系统集成。</w:t>
                        </w:r>
                      </w:p>
                    </w:tc>
                  </w:tr>
                </w:tbl>
                <w:p>
                  <w:pPr>
                    <w:pStyle w:val="null3"/>
                    <w:jc w:val="both"/>
                  </w:pP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文件统一存储及管理</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级管理：按照组织、个人自动生成各部门存储空间、个人存储空间，支持灵活创建团队群组空间，实现学校分级存储及有序管理。支持独立目录树导航展示，并从目录树中快速选择文件夹，进入相应的文件夹页面。管理员可在后台按需配置组织空间、个人空间、群组空间虚拟存储容量，可设置单个成员创建群组空间的数量上限。</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文档门户：提供定制化文档门户，可配置公告栏、消息、任务、常用文件、总结和推荐功能等板块。可自动展示用户最近使用的文档列表、常用收藏文档列表、提醒消息、待办任务等内容。</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在线预览：</w:t>
                  </w:r>
                </w:p>
                <w:p>
                  <w:pPr>
                    <w:pStyle w:val="null3"/>
                    <w:jc w:val="both"/>
                  </w:pPr>
                  <w:r>
                    <w:rPr>
                      <w:rFonts w:ascii="仿宋_GB2312" w:hAnsi="仿宋_GB2312" w:cs="仿宋_GB2312" w:eastAsia="仿宋_GB2312"/>
                      <w:sz w:val="21"/>
                    </w:rPr>
                    <w:t>1.支持多种格式文件的在线预览，包括word、excel、ppt、pdf、txt、jpeg、jpg、png、gif、psd、dwg、avi、MP3、MP4等专业格式文件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2.支持宫格图预览、列表预览等多种模式；图片提供缩略图预览，便于快速查找目标图片；支持压缩文件在线打开、选择性解压及下载压缩包内部分文件。</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快速检索：</w:t>
                  </w:r>
                </w:p>
                <w:p>
                  <w:pPr>
                    <w:pStyle w:val="null3"/>
                    <w:jc w:val="both"/>
                  </w:pPr>
                  <w:r>
                    <w:rPr>
                      <w:rFonts w:ascii="仿宋_GB2312" w:hAnsi="仿宋_GB2312" w:cs="仿宋_GB2312" w:eastAsia="仿宋_GB2312"/>
                      <w:sz w:val="21"/>
                    </w:rPr>
                    <w:t>支持多关键词叠加全文模糊搜索。支持通过文件名、文件内容、修改人、创建人、时间范围、文件格式等多个条件进行文件检索，支持在有权限的搜索结果中按照所在文件夹、关键词类型、时间等进行数据过滤。提供文件筛选视图工具，通过预置文件搜索条件组合，过滤出符合自己使用需求的文件集，并形成快捷入口。</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文件协作与共享</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团队群组空间：支持用户创建项目组空间，并具有项目组空间成员的添加、更新、删除权限，支持群组的创建、解散、更新、修改、转移群组拥有者功能；管理员设置本单位项目组空间的容量上限。</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任务管理：基于文件、文件夹向指定成员发布待办任务，设置任务截至日期、提醒时间；可查看我处理、创建、关注的任务列表，支持按照全部、进行中、已完成等任务进行状态筛选。支持删除、编辑、重启等对任务进行管理、消息转任务管理。</w:t>
                  </w:r>
                  <w:r>
                    <w:rPr>
                      <w:rFonts w:ascii="仿宋_GB2312" w:hAnsi="仿宋_GB2312" w:cs="仿宋_GB2312" w:eastAsia="仿宋_GB2312"/>
                      <w:sz w:val="21"/>
                      <w:b/>
                    </w:rPr>
                    <w:t>（</w:t>
                  </w:r>
                  <w:r>
                    <w:rPr>
                      <w:rFonts w:ascii="仿宋_GB2312" w:hAnsi="仿宋_GB2312" w:cs="仿宋_GB2312" w:eastAsia="仿宋_GB2312"/>
                      <w:sz w:val="21"/>
                      <w:b/>
                    </w:rPr>
                    <w:t>须</w:t>
                  </w:r>
                  <w:r>
                    <w:rPr>
                      <w:rFonts w:ascii="仿宋_GB2312" w:hAnsi="仿宋_GB2312" w:cs="仿宋_GB2312" w:eastAsia="仿宋_GB2312"/>
                      <w:sz w:val="21"/>
                      <w:b/>
                    </w:rPr>
                    <w:t>提供上述任务管理能力功能界面截图或其他证明材料。）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内部协作：邀请公司内部成员进行文件共享，可以按部门</w:t>
                  </w:r>
                  <w:r>
                    <w:rPr>
                      <w:rFonts w:ascii="仿宋_GB2312" w:hAnsi="仿宋_GB2312" w:cs="仿宋_GB2312" w:eastAsia="仿宋_GB2312"/>
                      <w:sz w:val="21"/>
                    </w:rPr>
                    <w:t>/群组/人员邀请协作对象（支持搜索）</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▲外部协作：系统应支持邀请本单位外部成员参与文件实时共享、多人在线编辑、@讨论等；可为外部成员创建虚拟邮箱/手机号，可设置协作权限及协作有效期。</w:t>
                  </w:r>
                  <w:r>
                    <w:rPr>
                      <w:rFonts w:ascii="仿宋_GB2312" w:hAnsi="仿宋_GB2312" w:cs="仿宋_GB2312" w:eastAsia="仿宋_GB2312"/>
                      <w:sz w:val="21"/>
                      <w:b/>
                    </w:rPr>
                    <w:t>（须提供上述外部协作能力的软件功能界面截图或其他证明材料予以佐证）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可视化分享：</w:t>
                  </w:r>
                </w:p>
                <w:p>
                  <w:pPr>
                    <w:pStyle w:val="null3"/>
                    <w:jc w:val="both"/>
                  </w:pPr>
                  <w:r>
                    <w:rPr>
                      <w:rFonts w:ascii="仿宋_GB2312" w:hAnsi="仿宋_GB2312" w:cs="仿宋_GB2312" w:eastAsia="仿宋_GB2312"/>
                      <w:sz w:val="21"/>
                    </w:rPr>
                    <w:t>1.支持为文件/文件夹生成外链/二维码分享，支持分享范围、下载权限、访问期限、访问密码、阅读次数/下载次数、在线编辑等权限设置。可查阅我发起的以及我收到的文件列表，对于主动分享的支持查看文件分享状态，截止日期，对方接收情况，预览次数，下载次数等。对于我收到的文件支持查看文件内容、到期情况、预览、下载等操作。</w:t>
                  </w:r>
                </w:p>
                <w:p>
                  <w:pPr>
                    <w:pStyle w:val="null3"/>
                    <w:jc w:val="both"/>
                  </w:pPr>
                  <w:r>
                    <w:rPr>
                      <w:rFonts w:ascii="仿宋_GB2312" w:hAnsi="仿宋_GB2312" w:cs="仿宋_GB2312" w:eastAsia="仿宋_GB2312"/>
                      <w:sz w:val="21"/>
                    </w:rPr>
                    <w:t>▲2.支持对内一键分享给部门/群组/同事，并发送通知。可查看已接收及未接收人人员。</w:t>
                  </w:r>
                  <w:r>
                    <w:rPr>
                      <w:rFonts w:ascii="仿宋_GB2312" w:hAnsi="仿宋_GB2312" w:cs="仿宋_GB2312" w:eastAsia="仿宋_GB2312"/>
                      <w:sz w:val="21"/>
                      <w:b/>
                    </w:rPr>
                    <w:t>（提供以上对内分享及查看结果统计能力的软件功能界面截图或其他佐证材料。）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可视化收集：</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3.可向指定成员、部门、群组等发起资料收集任务。可设置收集截至时间、模板、命名规则等。可查阅我发起的以及我收到的收集任务列表。可</w:t>
                  </w:r>
                  <w:r>
                    <w:rPr>
                      <w:rFonts w:ascii="仿宋_GB2312" w:hAnsi="仿宋_GB2312" w:cs="仿宋_GB2312" w:eastAsia="仿宋_GB2312"/>
                      <w:sz w:val="21"/>
                    </w:rPr>
                    <w:t>随时能查看我发起的收集任务进度，自动统计提交与未提交人员。收到的收集任务支持回看任务收集情况。可管理修改收集任务。</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4.支持通过收集任务把资料汇总到指定文件夹，可以生成公开链接/二维码邀请任务对象参与收集，并且能够给收集任务设定截止时间。</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在线编辑：</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1.提供</w:t>
                  </w:r>
                  <w:r>
                    <w:rPr>
                      <w:rFonts w:ascii="仿宋_GB2312" w:hAnsi="仿宋_GB2312" w:cs="仿宋_GB2312" w:eastAsia="仿宋_GB2312"/>
                      <w:sz w:val="21"/>
                    </w:rPr>
                    <w:t>office办公软件在</w:t>
                  </w:r>
                  <w:r>
                    <w:rPr>
                      <w:rFonts w:ascii="仿宋_GB2312" w:hAnsi="仿宋_GB2312" w:cs="仿宋_GB2312" w:eastAsia="仿宋_GB2312"/>
                      <w:sz w:val="21"/>
                    </w:rPr>
                    <w:t>线编辑能力，在网页端、</w:t>
                  </w:r>
                  <w:r>
                    <w:rPr>
                      <w:rFonts w:ascii="仿宋_GB2312" w:hAnsi="仿宋_GB2312" w:cs="仿宋_GB2312" w:eastAsia="仿宋_GB2312"/>
                      <w:sz w:val="21"/>
                    </w:rPr>
                    <w:t>PC客户端、移动端、H5均支持多人同时在线编辑word、excel、ppt、PDF，便于汇总数据</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2.支持新建思维导图、新建Markdown、流程图、融合文档，并提供在线编辑、预览常用操作工具；支持导出为KityMinder、大纲文本、Markdown、矢量图、图片等。</w:t>
                  </w:r>
                  <w:r>
                    <w:rPr>
                      <w:rFonts w:ascii="仿宋_GB2312" w:hAnsi="仿宋_GB2312" w:cs="仿宋_GB2312" w:eastAsia="仿宋_GB2312"/>
                      <w:sz w:val="21"/>
                      <w:b/>
                    </w:rPr>
                    <w:t>（提供在线编辑及思维导图、流程图、融合文档在线编辑能力的产品界面截图或其他证明材料）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▲3.智能文件夹：通过设置文件搜索条件组合，过滤出符合自己使用需求的文件集，并在文件导航形成一个快捷入口。</w:t>
                  </w:r>
                  <w:r>
                    <w:rPr>
                      <w:rFonts w:ascii="仿宋_GB2312" w:hAnsi="仿宋_GB2312" w:cs="仿宋_GB2312" w:eastAsia="仿宋_GB2312"/>
                      <w:sz w:val="21"/>
                      <w:b/>
                    </w:rPr>
                    <w:t>（提供以上智能文件夹搜索过滤能力软件操作界面截图或其他证明材料）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消息中心：</w:t>
                  </w:r>
                  <w:r>
                    <w:rPr>
                      <w:rFonts w:ascii="仿宋_GB2312" w:hAnsi="仿宋_GB2312" w:cs="仿宋_GB2312" w:eastAsia="仿宋_GB2312"/>
                      <w:sz w:val="21"/>
                    </w:rPr>
                    <w:t>系统以</w:t>
                  </w:r>
                  <w:r>
                    <w:rPr>
                      <w:rFonts w:ascii="仿宋_GB2312" w:hAnsi="仿宋_GB2312" w:cs="仿宋_GB2312" w:eastAsia="仿宋_GB2312"/>
                      <w:sz w:val="21"/>
                    </w:rPr>
                    <w:t>“人”为消息维度进行聚合展示，支持对某个人进行消息置顶。消息内容卡片化前置展示，可按照列表的形式查看来自某个用户的消息中的全部文件，快速处理与我相关的工作。支持按消息内容、消息对象、消息中的文件进行多维度搜索，支持按时间进行筛选，可展示搜索历史。提供消息接口，推送至其他业务系统进行提醒。</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评论：支持基于文件的评论交流，并可在评论中</w:t>
                  </w:r>
                  <w:r>
                    <w:rPr>
                      <w:rFonts w:ascii="仿宋_GB2312" w:hAnsi="仿宋_GB2312" w:cs="仿宋_GB2312" w:eastAsia="仿宋_GB2312"/>
                      <w:sz w:val="21"/>
                    </w:rPr>
                    <w:t>@提到参加协作的部门/群组/同事或所有协作成员，对方可收到消息提醒。</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PDF转换：支持在线实现PDF格式文件批量与word、ppt、excel等文件格式互转。</w:t>
                  </w:r>
                  <w:r>
                    <w:rPr>
                      <w:rFonts w:ascii="仿宋_GB2312" w:hAnsi="仿宋_GB2312" w:cs="仿宋_GB2312" w:eastAsia="仿宋_GB2312"/>
                      <w:sz w:val="21"/>
                      <w:b/>
                    </w:rPr>
                    <w:t>（提供</w:t>
                  </w:r>
                  <w:r>
                    <w:rPr>
                      <w:rFonts w:ascii="仿宋_GB2312" w:hAnsi="仿宋_GB2312" w:cs="仿宋_GB2312" w:eastAsia="仿宋_GB2312"/>
                      <w:sz w:val="21"/>
                      <w:b/>
                    </w:rPr>
                    <w:t>PDF在线转换的为上述其他文件格式的功能界面截图或其他证明材料）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▲工作流：</w:t>
                  </w:r>
                </w:p>
                <w:p>
                  <w:pPr>
                    <w:pStyle w:val="null3"/>
                    <w:jc w:val="both"/>
                  </w:pPr>
                  <w:r>
                    <w:rPr>
                      <w:rFonts w:ascii="仿宋_GB2312" w:hAnsi="仿宋_GB2312" w:cs="仿宋_GB2312" w:eastAsia="仿宋_GB2312"/>
                      <w:sz w:val="21"/>
                    </w:rPr>
                    <w:t>支持创建、管理、发起、审批工作流。可查看工作流状态及工作流列表；可配置工作流模板可见范围。</w:t>
                  </w:r>
                </w:p>
                <w:p>
                  <w:pPr>
                    <w:pStyle w:val="null3"/>
                    <w:jc w:val="both"/>
                  </w:pPr>
                  <w:r>
                    <w:rPr>
                      <w:rFonts w:ascii="仿宋_GB2312" w:hAnsi="仿宋_GB2312" w:cs="仿宋_GB2312" w:eastAsia="仿宋_GB2312"/>
                      <w:sz w:val="21"/>
                    </w:rPr>
                    <w:t>可自定义工作流审批流程，审批模式包括</w:t>
                  </w:r>
                  <w:r>
                    <w:rPr>
                      <w:rFonts w:ascii="仿宋_GB2312" w:hAnsi="仿宋_GB2312" w:cs="仿宋_GB2312" w:eastAsia="仿宋_GB2312"/>
                      <w:sz w:val="21"/>
                    </w:rPr>
                    <w:t>“指定成员”、“发起人自选”、“指定角色”等多种模式，审批方式包括依次审批”、“会签（须所有审批人同意）”、“或签（一名审批人同意或拒绝即可）”等。</w:t>
                  </w:r>
                  <w:r>
                    <w:rPr>
                      <w:rFonts w:ascii="仿宋_GB2312" w:hAnsi="仿宋_GB2312" w:cs="仿宋_GB2312" w:eastAsia="仿宋_GB2312"/>
                      <w:sz w:val="21"/>
                      <w:b/>
                    </w:rPr>
                    <w:t>（提供软件操作界面截图或其他佐证材料）</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审阅：可以将一个文件或多个文件的最新版本提交审阅，并自定义审阅流程（支持单人和多人审阅）及添加抄送人，移动端同样支持。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文件安全管理</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w:t>
                  </w:r>
                  <w:r>
                    <w:rPr>
                      <w:rFonts w:ascii="仿宋_GB2312" w:hAnsi="仿宋_GB2312" w:cs="仿宋_GB2312" w:eastAsia="仿宋_GB2312"/>
                      <w:sz w:val="21"/>
                    </w:rPr>
                    <w:t>为内部及外部协作成员，至少支持禁止访问、上传者、预览者、预览</w:t>
                  </w:r>
                  <w:r>
                    <w:rPr>
                      <w:rFonts w:ascii="仿宋_GB2312" w:hAnsi="仿宋_GB2312" w:cs="仿宋_GB2312" w:eastAsia="仿宋_GB2312"/>
                      <w:sz w:val="21"/>
                    </w:rPr>
                    <w:t>/上传者、查看者、查看/上传者、在线编辑者、编辑者、共同所有者等权限角色的设置，满足多样化权限管控需求。</w:t>
                  </w:r>
                  <w:r>
                    <w:rPr>
                      <w:rFonts w:ascii="仿宋_GB2312" w:hAnsi="仿宋_GB2312" w:cs="仿宋_GB2312" w:eastAsia="仿宋_GB2312"/>
                      <w:sz w:val="21"/>
                    </w:rPr>
                    <w:t>支持查看文件夹的协作成员列表，展示权限级别、内协成员还是外协成员等信息。</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自定义水印：</w:t>
                  </w:r>
                  <w:r>
                    <w:rPr>
                      <w:rFonts w:ascii="仿宋_GB2312" w:hAnsi="仿宋_GB2312" w:cs="仿宋_GB2312" w:eastAsia="仿宋_GB2312"/>
                      <w:sz w:val="21"/>
                    </w:rPr>
                    <w:t>支持自定义文件水印设置，可根据文件在预览</w:t>
                  </w:r>
                  <w:r>
                    <w:rPr>
                      <w:rFonts w:ascii="仿宋_GB2312" w:hAnsi="仿宋_GB2312" w:cs="仿宋_GB2312" w:eastAsia="仿宋_GB2312"/>
                      <w:sz w:val="21"/>
                    </w:rPr>
                    <w:t>/在线编辑时会显示水印，水印内容支持预览编辑者信息、修改人信息、自定义文本，水印样式支持10种字号以上选择，8种颜色以上调整，30%-90%字体透明度调整。</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▲云查毒：提供全平台查毒和文件上传时自动查毒，疑似病毒文件进入隔离区，避免感染平台其他文件，误命中文件可通过审批恢复使用。</w:t>
                  </w:r>
                  <w:r>
                    <w:rPr>
                      <w:rFonts w:ascii="仿宋_GB2312" w:hAnsi="仿宋_GB2312" w:cs="仿宋_GB2312" w:eastAsia="仿宋_GB2312"/>
                      <w:sz w:val="21"/>
                      <w:b/>
                    </w:rPr>
                    <w:t>（提供以上云查毒及恢复审批等能力的产品界面截图证明）</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日志：按照时间、用户、操作类型、内容、登录信息等，详细记录所有用户操作行为；支持按日期、操作行为类型、内容范围、人员等维度查询日志；支持在查看中按人员、操作类型、操作对象进行过滤；支持日志导出。提供操作日志接口。</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1"/>
                    </w:rPr>
                    <w:t>敏感词管控：支持内置标准库和用户自定义库，触发敏感文件自动打标记，支持灵活配置禁止同步、禁止下载、禁止分享、禁止审阅、禁止本地编辑等管控措施。标记为敏感文件自动触发管控策略。支持敏感文件记录</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可视化运维</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服务器端监控：提供服务器</w:t>
                  </w:r>
                  <w:r>
                    <w:rPr>
                      <w:rFonts w:ascii="仿宋_GB2312" w:hAnsi="仿宋_GB2312" w:cs="仿宋_GB2312" w:eastAsia="仿宋_GB2312"/>
                      <w:sz w:val="21"/>
                    </w:rPr>
                    <w:t>cpu，mem，硬盘，网络等多个维度的监控信息。</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应用监控：支持数据库监控，中间件监控，</w:t>
                  </w:r>
                  <w:r>
                    <w:rPr>
                      <w:rFonts w:ascii="仿宋_GB2312" w:hAnsi="仿宋_GB2312" w:cs="仿宋_GB2312" w:eastAsia="仿宋_GB2312"/>
                      <w:sz w:val="21"/>
                    </w:rPr>
                    <w:t>web服务监控（QPS，请求响应时间等）等，实现运维人员可以通过web端快速排查及定位系统故障问题。</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集群性能监控：支持监控及可视化呈现集群</w:t>
                  </w:r>
                  <w:r>
                    <w:rPr>
                      <w:rFonts w:ascii="仿宋_GB2312" w:hAnsi="仿宋_GB2312" w:cs="仿宋_GB2312" w:eastAsia="仿宋_GB2312"/>
                      <w:sz w:val="21"/>
                    </w:rPr>
                    <w:t>CPU使用率，内存使用率，磁盘IOPS，磁盘读写速度，网络流量，磁盘使用率等，支持系统管理人员在系统中可视化检测集群整体运行情况。</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监控告警：支持自定义告警规则，包含规格名称，规则应用对象，规则触发条件，规则告警发送方式，规则告警内容等；支持多种方式的告警，至少满足企业微信、</w:t>
                  </w:r>
                  <w:r>
                    <w:rPr>
                      <w:rFonts w:ascii="仿宋_GB2312" w:hAnsi="仿宋_GB2312" w:cs="仿宋_GB2312" w:eastAsia="仿宋_GB2312"/>
                      <w:sz w:val="21"/>
                    </w:rPr>
                    <w:t>email、钉钉等方式的告警方式。</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知识库</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知识门户：支持门户页面呈现及自定义布局，支持自定义组件：组件大小及参数支持自定义，对管理员的操作引导。</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w:t>
                  </w:r>
                  <w:r>
                    <w:rPr>
                      <w:rFonts w:ascii="仿宋_GB2312" w:hAnsi="仿宋_GB2312" w:cs="仿宋_GB2312" w:eastAsia="仿宋_GB2312"/>
                      <w:sz w:val="21"/>
                    </w:rPr>
                    <w:t>支持知识库的不同分类，支新增知识库，且支持从文档一键迁入</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2.知识库导航：包含新增导航、重命名导航、删除导航、移动导航等功能。</w:t>
                  </w:r>
                </w:p>
                <w:p>
                  <w:pPr>
                    <w:pStyle w:val="null3"/>
                    <w:jc w:val="both"/>
                  </w:pPr>
                  <w:r>
                    <w:rPr>
                      <w:rFonts w:ascii="仿宋_GB2312" w:hAnsi="仿宋_GB2312" w:cs="仿宋_GB2312" w:eastAsia="仿宋_GB2312"/>
                      <w:sz w:val="21"/>
                    </w:rPr>
                    <w:t>3.知识上传:上传时需选择导航及知识类别</w:t>
                  </w:r>
                </w:p>
                <w:p>
                  <w:pPr>
                    <w:pStyle w:val="null3"/>
                    <w:jc w:val="both"/>
                  </w:pPr>
                  <w:r>
                    <w:rPr>
                      <w:rFonts w:ascii="仿宋_GB2312" w:hAnsi="仿宋_GB2312" w:cs="仿宋_GB2312" w:eastAsia="仿宋_GB2312"/>
                      <w:sz w:val="21"/>
                    </w:rPr>
                    <w:t>支持关联标签、知识预览、知识评论、知识重命名、知识删除。</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知识库管理：</w:t>
                  </w:r>
                </w:p>
                <w:p>
                  <w:pPr>
                    <w:pStyle w:val="null3"/>
                    <w:jc w:val="both"/>
                  </w:pPr>
                  <w:r>
                    <w:rPr>
                      <w:rFonts w:ascii="仿宋_GB2312" w:hAnsi="仿宋_GB2312" w:cs="仿宋_GB2312" w:eastAsia="仿宋_GB2312"/>
                      <w:sz w:val="21"/>
                    </w:rPr>
                    <w:t>1.支持成员管理；知识库统计:文档数、阅读数、成员数、文档贡献排行统计；</w:t>
                  </w:r>
                </w:p>
                <w:p>
                  <w:pPr>
                    <w:pStyle w:val="null3"/>
                    <w:jc w:val="both"/>
                  </w:pPr>
                  <w:r>
                    <w:rPr>
                      <w:rFonts w:ascii="仿宋_GB2312" w:hAnsi="仿宋_GB2312" w:cs="仿宋_GB2312" w:eastAsia="仿宋_GB2312"/>
                      <w:sz w:val="21"/>
                    </w:rPr>
                    <w:t>2.支持审批设置:针对用户行为的审批设置、删除知识库</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3.</w:t>
                  </w:r>
                  <w:r>
                    <w:rPr>
                      <w:rFonts w:ascii="仿宋_GB2312" w:hAnsi="仿宋_GB2312" w:cs="仿宋_GB2312" w:eastAsia="仿宋_GB2312"/>
                      <w:sz w:val="21"/>
                    </w:rPr>
                    <w:t>权限设置</w:t>
                  </w:r>
                  <w:r>
                    <w:rPr>
                      <w:rFonts w:ascii="仿宋_GB2312" w:hAnsi="仿宋_GB2312" w:cs="仿宋_GB2312" w:eastAsia="仿宋_GB2312"/>
                      <w:sz w:val="21"/>
                    </w:rPr>
                    <w:t>:包含角色及细颗粒度权限设置</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.管理员设置:包含知识库总管理员及分管理员设置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知识分类设置、标签设置。</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AI通用问答</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▲1.通用问答：支持不少于16种模型选择，包含deepseek、豆包、通义千问、文心一言、360智脑等，用户可自行选择。支持设置探索指令为用户提供更便捷的提问。</w:t>
                  </w:r>
                  <w:r>
                    <w:rPr>
                      <w:rFonts w:ascii="仿宋_GB2312" w:hAnsi="仿宋_GB2312" w:cs="仿宋_GB2312" w:eastAsia="仿宋_GB2312"/>
                      <w:sz w:val="21"/>
                      <w:b/>
                    </w:rPr>
                    <w:t>（提供接入</w:t>
                  </w:r>
                  <w:r>
                    <w:rPr>
                      <w:rFonts w:ascii="仿宋_GB2312" w:hAnsi="仿宋_GB2312" w:cs="仿宋_GB2312" w:eastAsia="仿宋_GB2312"/>
                      <w:sz w:val="21"/>
                      <w:b/>
                    </w:rPr>
                    <w:t>16种模型能力的产品界面截图或其他材料证明）</w:t>
                  </w:r>
                </w:p>
                <w:p>
                  <w:pPr>
                    <w:pStyle w:val="null3"/>
                    <w:jc w:val="both"/>
                  </w:pPr>
                  <w:r>
                    <w:rPr>
                      <w:rFonts w:ascii="仿宋_GB2312" w:hAnsi="仿宋_GB2312" w:cs="仿宋_GB2312" w:eastAsia="仿宋_GB2312"/>
                      <w:sz w:val="21"/>
                    </w:rPr>
                    <w:t>2.上述所有智能大模型须支持全校用户三年内不限次使用（费用包含在此次报价中）</w:t>
                  </w:r>
                </w:p>
                <w:p>
                  <w:pPr>
                    <w:pStyle w:val="null3"/>
                    <w:jc w:val="both"/>
                  </w:pPr>
                  <w:r>
                    <w:rPr>
                      <w:rFonts w:ascii="仿宋_GB2312" w:hAnsi="仿宋_GB2312" w:cs="仿宋_GB2312" w:eastAsia="仿宋_GB2312"/>
                      <w:sz w:val="21"/>
                    </w:rPr>
                    <w:t>3.系统须提供其他通用大模型接入能力，支持系统管理员通过web管理端进行配置即可实现校方自训练本地大模型或采购的其他云端大模型接入本平台供用户进行问答。</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AI文件助手</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AI文件助手：</w:t>
                  </w:r>
                </w:p>
                <w:p>
                  <w:pPr>
                    <w:pStyle w:val="null3"/>
                    <w:jc w:val="both"/>
                  </w:pPr>
                  <w:r>
                    <w:rPr>
                      <w:rFonts w:ascii="仿宋_GB2312" w:hAnsi="仿宋_GB2312" w:cs="仿宋_GB2312" w:eastAsia="仿宋_GB2312"/>
                      <w:sz w:val="21"/>
                    </w:rPr>
                    <w:t>1.支持对当前预览/在线编辑的文档进行总结，生成摘要和知识点提取；</w:t>
                  </w:r>
                </w:p>
                <w:p>
                  <w:pPr>
                    <w:pStyle w:val="null3"/>
                    <w:jc w:val="both"/>
                  </w:pPr>
                  <w:r>
                    <w:rPr>
                      <w:rFonts w:ascii="仿宋_GB2312" w:hAnsi="仿宋_GB2312" w:cs="仿宋_GB2312" w:eastAsia="仿宋_GB2312"/>
                      <w:sz w:val="21"/>
                    </w:rPr>
                    <w:t>2.基于文档内容推荐相关问题以及进行智能问答，支持切换到通用AI对话；</w:t>
                  </w:r>
                </w:p>
                <w:p>
                  <w:pPr>
                    <w:pStyle w:val="null3"/>
                    <w:jc w:val="both"/>
                  </w:pPr>
                  <w:r>
                    <w:rPr>
                      <w:rFonts w:ascii="仿宋_GB2312" w:hAnsi="仿宋_GB2312" w:cs="仿宋_GB2312" w:eastAsia="仿宋_GB2312"/>
                      <w:sz w:val="21"/>
                    </w:rPr>
                    <w:t>3.划中文档内容，进行翻译、解释、润色、提炼、续写、搜索相关文档；</w:t>
                  </w:r>
                </w:p>
                <w:p>
                  <w:pPr>
                    <w:pStyle w:val="null3"/>
                    <w:jc w:val="both"/>
                  </w:pPr>
                  <w:r>
                    <w:rPr>
                      <w:rFonts w:ascii="仿宋_GB2312" w:hAnsi="仿宋_GB2312" w:cs="仿宋_GB2312" w:eastAsia="仿宋_GB2312"/>
                      <w:sz w:val="21"/>
                    </w:rPr>
                    <w:t>4.基于当前文档推荐相关文档。</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1.AI云文档：</w:t>
                  </w:r>
                </w:p>
                <w:p>
                  <w:pPr>
                    <w:pStyle w:val="null3"/>
                    <w:jc w:val="both"/>
                  </w:pPr>
                  <w:r>
                    <w:rPr>
                      <w:rFonts w:ascii="仿宋_GB2312" w:hAnsi="仿宋_GB2312" w:cs="仿宋_GB2312" w:eastAsia="仿宋_GB2312"/>
                      <w:sz w:val="21"/>
                    </w:rPr>
                    <w:t>多问协同编辑：支持多人实时协同编辑；</w:t>
                  </w:r>
                </w:p>
                <w:p>
                  <w:pPr>
                    <w:pStyle w:val="null3"/>
                    <w:jc w:val="both"/>
                  </w:pPr>
                  <w:r>
                    <w:rPr>
                      <w:rFonts w:ascii="仿宋_GB2312" w:hAnsi="仿宋_GB2312" w:cs="仿宋_GB2312" w:eastAsia="仿宋_GB2312"/>
                      <w:sz w:val="21"/>
                    </w:rPr>
                    <w:t>文档实时自动保存，同时支持手动保存历史版本；</w:t>
                  </w:r>
                </w:p>
                <w:p>
                  <w:pPr>
                    <w:pStyle w:val="null3"/>
                    <w:jc w:val="both"/>
                  </w:pPr>
                  <w:r>
                    <w:rPr>
                      <w:rFonts w:ascii="仿宋_GB2312" w:hAnsi="仿宋_GB2312" w:cs="仿宋_GB2312" w:eastAsia="仿宋_GB2312"/>
                      <w:sz w:val="21"/>
                    </w:rPr>
                    <w:t>预置常用文件模板；</w:t>
                  </w:r>
                </w:p>
                <w:p>
                  <w:pPr>
                    <w:pStyle w:val="null3"/>
                    <w:jc w:val="both"/>
                  </w:pPr>
                  <w:r>
                    <w:rPr>
                      <w:rFonts w:ascii="仿宋_GB2312" w:hAnsi="仿宋_GB2312" w:cs="仿宋_GB2312" w:eastAsia="仿宋_GB2312"/>
                      <w:sz w:val="21"/>
                    </w:rPr>
                    <w:t>支持导出为</w:t>
                  </w:r>
                  <w:r>
                    <w:rPr>
                      <w:rFonts w:ascii="仿宋_GB2312" w:hAnsi="仿宋_GB2312" w:cs="仿宋_GB2312" w:eastAsia="仿宋_GB2312"/>
                      <w:sz w:val="21"/>
                    </w:rPr>
                    <w:t>PDF或word文档</w:t>
                  </w:r>
                </w:p>
                <w:p>
                  <w:pPr>
                    <w:pStyle w:val="null3"/>
                    <w:jc w:val="both"/>
                  </w:pPr>
                  <w:r>
                    <w:rPr>
                      <w:rFonts w:ascii="仿宋_GB2312" w:hAnsi="仿宋_GB2312" w:cs="仿宋_GB2312" w:eastAsia="仿宋_GB2312"/>
                      <w:sz w:val="21"/>
                    </w:rPr>
                    <w:t>支持将</w:t>
                  </w:r>
                  <w:r>
                    <w:rPr>
                      <w:rFonts w:ascii="仿宋_GB2312" w:hAnsi="仿宋_GB2312" w:cs="仿宋_GB2312" w:eastAsia="仿宋_GB2312"/>
                      <w:sz w:val="21"/>
                    </w:rPr>
                    <w:t>AI云文档设置为文件夹协作看板</w:t>
                  </w:r>
                </w:p>
                <w:p>
                  <w:pPr>
                    <w:pStyle w:val="null3"/>
                    <w:jc w:val="both"/>
                  </w:pPr>
                  <w:r>
                    <w:rPr>
                      <w:rFonts w:ascii="仿宋_GB2312" w:hAnsi="仿宋_GB2312" w:cs="仿宋_GB2312" w:eastAsia="仿宋_GB2312"/>
                      <w:sz w:val="21"/>
                    </w:rPr>
                    <w:t>插入文档云文件：支持插入文档云中的文件或文件夹；</w:t>
                  </w:r>
                </w:p>
                <w:p>
                  <w:pPr>
                    <w:pStyle w:val="null3"/>
                    <w:jc w:val="both"/>
                  </w:pPr>
                  <w:r>
                    <w:rPr>
                      <w:rFonts w:ascii="仿宋_GB2312" w:hAnsi="仿宋_GB2312" w:cs="仿宋_GB2312" w:eastAsia="仿宋_GB2312"/>
                      <w:sz w:val="21"/>
                    </w:rPr>
                    <w:t>支持在线预览文件</w:t>
                  </w:r>
                  <w:r>
                    <w:rPr>
                      <w:rFonts w:ascii="仿宋_GB2312" w:hAnsi="仿宋_GB2312" w:cs="仿宋_GB2312" w:eastAsia="仿宋_GB2312"/>
                      <w:sz w:val="21"/>
                    </w:rPr>
                    <w:t>/文件夹；</w:t>
                  </w:r>
                </w:p>
                <w:p>
                  <w:pPr>
                    <w:pStyle w:val="null3"/>
                    <w:jc w:val="both"/>
                  </w:pPr>
                  <w:r>
                    <w:rPr>
                      <w:rFonts w:ascii="仿宋_GB2312" w:hAnsi="仿宋_GB2312" w:cs="仿宋_GB2312" w:eastAsia="仿宋_GB2312"/>
                      <w:sz w:val="21"/>
                    </w:rPr>
                    <w:t>支持切换文件</w:t>
                  </w:r>
                  <w:r>
                    <w:rPr>
                      <w:rFonts w:ascii="仿宋_GB2312" w:hAnsi="仿宋_GB2312" w:cs="仿宋_GB2312" w:eastAsia="仿宋_GB2312"/>
                      <w:sz w:val="21"/>
                    </w:rPr>
                    <w:t>/文件夹查看模式，包含预览模式和分享模式</w:t>
                  </w:r>
                </w:p>
                <w:p>
                  <w:pPr>
                    <w:pStyle w:val="null3"/>
                    <w:jc w:val="both"/>
                  </w:pPr>
                  <w:r>
                    <w:rPr>
                      <w:rFonts w:ascii="仿宋_GB2312" w:hAnsi="仿宋_GB2312" w:cs="仿宋_GB2312" w:eastAsia="仿宋_GB2312"/>
                      <w:sz w:val="21"/>
                    </w:rPr>
                    <w:t>▲2.协作成员消息通知：支持@文档云协作成员并触发消息通知，也可将消息实时同步至即时通讯内，触发移动端提醒。</w:t>
                  </w:r>
                  <w:r>
                    <w:rPr>
                      <w:rFonts w:ascii="仿宋_GB2312" w:hAnsi="仿宋_GB2312" w:cs="仿宋_GB2312" w:eastAsia="仿宋_GB2312"/>
                      <w:sz w:val="21"/>
                      <w:b/>
                    </w:rPr>
                    <w:t>（提供以上协作消息的软件操作界面截图证明或其他材料证明）</w:t>
                  </w:r>
                </w:p>
                <w:p>
                  <w:pPr>
                    <w:pStyle w:val="null3"/>
                    <w:jc w:val="both"/>
                  </w:pPr>
                  <w:r>
                    <w:rPr>
                      <w:rFonts w:ascii="仿宋_GB2312" w:hAnsi="仿宋_GB2312" w:cs="仿宋_GB2312" w:eastAsia="仿宋_GB2312"/>
                      <w:sz w:val="21"/>
                    </w:rPr>
                    <w:t>3.AI生成文本：包含办公、写作、营销等常用类型</w:t>
                  </w:r>
                </w:p>
                <w:p>
                  <w:pPr>
                    <w:pStyle w:val="null3"/>
                    <w:jc w:val="both"/>
                  </w:pPr>
                  <w:r>
                    <w:rPr>
                      <w:rFonts w:ascii="仿宋_GB2312" w:hAnsi="仿宋_GB2312" w:cs="仿宋_GB2312" w:eastAsia="仿宋_GB2312"/>
                      <w:sz w:val="21"/>
                    </w:rPr>
                    <w:t>选中文本进行</w:t>
                  </w:r>
                  <w:r>
                    <w:rPr>
                      <w:rFonts w:ascii="仿宋_GB2312" w:hAnsi="仿宋_GB2312" w:cs="仿宋_GB2312" w:eastAsia="仿宋_GB2312"/>
                      <w:sz w:val="21"/>
                    </w:rPr>
                    <w:t>AI写作：续写、润色、精简、总结、翻译等</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AI智能问答</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知识助手创建：</w:t>
                  </w:r>
                </w:p>
                <w:p>
                  <w:pPr>
                    <w:pStyle w:val="null3"/>
                    <w:jc w:val="both"/>
                  </w:pPr>
                  <w:r>
                    <w:rPr>
                      <w:rFonts w:ascii="仿宋_GB2312" w:hAnsi="仿宋_GB2312" w:cs="仿宋_GB2312" w:eastAsia="仿宋_GB2312"/>
                      <w:sz w:val="21"/>
                    </w:rPr>
                    <w:t>1.基础设置：名称、icon、介绍、知识员工设定、开场白、默认问题的设置，支持AI一键生成介绍、知识员工设定和开场白。</w:t>
                  </w:r>
                </w:p>
                <w:p>
                  <w:pPr>
                    <w:pStyle w:val="null3"/>
                    <w:jc w:val="both"/>
                  </w:pPr>
                  <w:r>
                    <w:rPr>
                      <w:rFonts w:ascii="仿宋_GB2312" w:hAnsi="仿宋_GB2312" w:cs="仿宋_GB2312" w:eastAsia="仿宋_GB2312"/>
                      <w:sz w:val="21"/>
                    </w:rPr>
                    <w:t>2.数据集设置：选择已创建的数据集，支持多选；</w:t>
                  </w:r>
                </w:p>
                <w:p>
                  <w:pPr>
                    <w:pStyle w:val="null3"/>
                    <w:jc w:val="both"/>
                  </w:pPr>
                  <w:r>
                    <w:rPr>
                      <w:rFonts w:ascii="仿宋_GB2312" w:hAnsi="仿宋_GB2312" w:cs="仿宋_GB2312" w:eastAsia="仿宋_GB2312"/>
                      <w:sz w:val="21"/>
                    </w:rPr>
                    <w:t>3.支持设置是否显示答案来源、超纲默认回复、支持拒答。</w:t>
                  </w:r>
                </w:p>
                <w:p>
                  <w:pPr>
                    <w:pStyle w:val="null3"/>
                    <w:jc w:val="both"/>
                  </w:pPr>
                  <w:r>
                    <w:rPr>
                      <w:rFonts w:ascii="仿宋_GB2312" w:hAnsi="仿宋_GB2312" w:cs="仿宋_GB2312" w:eastAsia="仿宋_GB2312"/>
                      <w:sz w:val="21"/>
                    </w:rPr>
                    <w:t>4模型设置：设置模型回答风格</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数据集创建：</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知识导入：支持导入不同类型的数据作为模型语料，包含文本文件表格、复杂版式文件、网页、F&amp;Q问答对等；文件导入途径包括本地上传、选择关联指定文件夹等，实现自动对关联文件夹中最新版本的文件进行训练解析</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▲2.知识处理和训练：导入知识数据时根据不同的数据类型进行内容解析、版式识别、内容分段、生成问答对、向量化等处理和训练；</w:t>
                  </w:r>
                  <w:r>
                    <w:rPr>
                      <w:rFonts w:ascii="仿宋_GB2312" w:hAnsi="仿宋_GB2312" w:cs="仿宋_GB2312" w:eastAsia="仿宋_GB2312"/>
                      <w:sz w:val="21"/>
                      <w:b/>
                    </w:rPr>
                    <w:t>（提供以上能力的产品界面截图证明或其他材料证明。）</w:t>
                  </w:r>
                </w:p>
                <w:p>
                  <w:pPr>
                    <w:pStyle w:val="null3"/>
                    <w:jc w:val="both"/>
                  </w:pPr>
                  <w:r>
                    <w:rPr>
                      <w:rFonts w:ascii="仿宋_GB2312" w:hAnsi="仿宋_GB2312" w:cs="仿宋_GB2312" w:eastAsia="仿宋_GB2312"/>
                      <w:sz w:val="21"/>
                    </w:rPr>
                    <w:t>3.平台知识文件识别与数据向量化训练模型须支持服务期内无限量使用。</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数据集管理：</w:t>
                  </w:r>
                </w:p>
                <w:p>
                  <w:pPr>
                    <w:pStyle w:val="null3"/>
                    <w:jc w:val="both"/>
                  </w:pPr>
                  <w:r>
                    <w:rPr>
                      <w:rFonts w:ascii="仿宋_GB2312" w:hAnsi="仿宋_GB2312" w:cs="仿宋_GB2312" w:eastAsia="仿宋_GB2312"/>
                      <w:sz w:val="21"/>
                    </w:rPr>
                    <w:t>1.管理知识片段：查看和编辑处理后的知识片段</w:t>
                  </w:r>
                </w:p>
                <w:p>
                  <w:pPr>
                    <w:pStyle w:val="null3"/>
                    <w:jc w:val="both"/>
                  </w:pPr>
                  <w:r>
                    <w:rPr>
                      <w:rFonts w:ascii="仿宋_GB2312" w:hAnsi="仿宋_GB2312" w:cs="仿宋_GB2312" w:eastAsia="仿宋_GB2312"/>
                      <w:sz w:val="21"/>
                    </w:rPr>
                    <w:t>2.管理问答对：查看和编辑导入的问答对，支持AI生成相似问题。</w:t>
                  </w:r>
                </w:p>
                <w:p>
                  <w:pPr>
                    <w:pStyle w:val="null3"/>
                    <w:jc w:val="both"/>
                  </w:pPr>
                  <w:r>
                    <w:rPr>
                      <w:rFonts w:ascii="仿宋_GB2312" w:hAnsi="仿宋_GB2312" w:cs="仿宋_GB2312" w:eastAsia="仿宋_GB2312"/>
                      <w:sz w:val="21"/>
                    </w:rPr>
                    <w:t>3.匹配测试：支持输入问题并查看匹配的知识片段结果，用以优化片段内容和回答准确度</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4.数据集设置：查看数据集创建时间和创建人；编辑数据集名称和说明；添加多个成员共同维护数据集</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知识助手问答：</w:t>
                  </w:r>
                </w:p>
                <w:p>
                  <w:pPr>
                    <w:pStyle w:val="null3"/>
                    <w:jc w:val="both"/>
                  </w:pPr>
                  <w:r>
                    <w:rPr>
                      <w:rFonts w:ascii="仿宋_GB2312" w:hAnsi="仿宋_GB2312" w:cs="仿宋_GB2312" w:eastAsia="仿宋_GB2312"/>
                      <w:sz w:val="21"/>
                    </w:rPr>
                    <w:t>1.支持通过web及移动端H5进行AI问答；</w:t>
                  </w:r>
                </w:p>
                <w:p>
                  <w:pPr>
                    <w:pStyle w:val="null3"/>
                    <w:jc w:val="both"/>
                  </w:pPr>
                  <w:r>
                    <w:rPr>
                      <w:rFonts w:ascii="仿宋_GB2312" w:hAnsi="仿宋_GB2312" w:cs="仿宋_GB2312" w:eastAsia="仿宋_GB2312"/>
                      <w:sz w:val="21"/>
                    </w:rPr>
                    <w:t>2.支持android及ios原生应用的知识问答。</w:t>
                  </w:r>
                </w:p>
                <w:p>
                  <w:pPr>
                    <w:pStyle w:val="null3"/>
                    <w:jc w:val="both"/>
                  </w:pPr>
                  <w:r>
                    <w:rPr>
                      <w:rFonts w:ascii="仿宋_GB2312" w:hAnsi="仿宋_GB2312" w:cs="仿宋_GB2312" w:eastAsia="仿宋_GB2312"/>
                      <w:sz w:val="21"/>
                    </w:rPr>
                    <w:t>3.支持展示开场默认问题，并支持按照分类进行设置；</w:t>
                  </w:r>
                </w:p>
                <w:p>
                  <w:pPr>
                    <w:pStyle w:val="null3"/>
                    <w:jc w:val="both"/>
                  </w:pPr>
                  <w:r>
                    <w:rPr>
                      <w:rFonts w:ascii="仿宋_GB2312" w:hAnsi="仿宋_GB2312" w:cs="仿宋_GB2312" w:eastAsia="仿宋_GB2312"/>
                      <w:sz w:val="21"/>
                    </w:rPr>
                    <w:t>4.答案支持显示来源文档和知识片段，支持在线预览；支持显示训练的文档列表，支持在线预览；</w:t>
                  </w:r>
                </w:p>
                <w:p>
                  <w:pPr>
                    <w:pStyle w:val="null3"/>
                    <w:jc w:val="both"/>
                  </w:pPr>
                  <w:r>
                    <w:rPr>
                      <w:rFonts w:ascii="仿宋_GB2312" w:hAnsi="仿宋_GB2312" w:cs="仿宋_GB2312" w:eastAsia="仿宋_GB2312"/>
                      <w:sz w:val="21"/>
                    </w:rPr>
                    <w:t>5.答案智能生成推荐问题</w:t>
                  </w:r>
                </w:p>
                <w:p>
                  <w:pPr>
                    <w:pStyle w:val="null3"/>
                    <w:jc w:val="both"/>
                  </w:pPr>
                  <w:r>
                    <w:rPr>
                      <w:rFonts w:ascii="仿宋_GB2312" w:hAnsi="仿宋_GB2312" w:cs="仿宋_GB2312" w:eastAsia="仿宋_GB2312"/>
                      <w:sz w:val="21"/>
                    </w:rPr>
                    <w:t>6.用户提问的问题及答案支持分享及导出成文件。</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知识助手发布：</w:t>
                  </w:r>
                </w:p>
                <w:p>
                  <w:pPr>
                    <w:pStyle w:val="null3"/>
                    <w:jc w:val="both"/>
                  </w:pPr>
                  <w:r>
                    <w:rPr>
                      <w:rFonts w:ascii="仿宋_GB2312" w:hAnsi="仿宋_GB2312" w:cs="仿宋_GB2312" w:eastAsia="仿宋_GB2312"/>
                      <w:sz w:val="21"/>
                    </w:rPr>
                    <w:t>1.发布到广场：支持发布到知识员工广场某个分类下，并可设置全员或指定成员可见</w:t>
                  </w:r>
                  <w:r>
                    <w:rPr>
                      <w:rFonts w:ascii="仿宋_GB2312" w:hAnsi="仿宋_GB2312" w:cs="仿宋_GB2312" w:eastAsia="仿宋_GB2312"/>
                      <w:sz w:val="21"/>
                    </w:rPr>
                    <w:t>，</w:t>
                  </w:r>
                  <w:r>
                    <w:rPr>
                      <w:rFonts w:ascii="仿宋_GB2312" w:hAnsi="仿宋_GB2312" w:cs="仿宋_GB2312" w:eastAsia="仿宋_GB2312"/>
                      <w:sz w:val="21"/>
                    </w:rPr>
                    <w:t>访问链接直接设计有效期。</w:t>
                  </w:r>
                </w:p>
                <w:p>
                  <w:pPr>
                    <w:pStyle w:val="null3"/>
                    <w:jc w:val="both"/>
                  </w:pPr>
                  <w:r>
                    <w:rPr>
                      <w:rFonts w:ascii="仿宋_GB2312" w:hAnsi="仿宋_GB2312" w:cs="仿宋_GB2312" w:eastAsia="仿宋_GB2312"/>
                      <w:sz w:val="21"/>
                    </w:rPr>
                    <w:t>2.创建链接：支持生成访问链接在站外直接访问，支持PC-web端以及移动端H5；链接可设置有效期以及是否需要登录访问</w:t>
                  </w:r>
                </w:p>
                <w:p>
                  <w:pPr>
                    <w:pStyle w:val="null3"/>
                    <w:jc w:val="both"/>
                  </w:pPr>
                  <w:r>
                    <w:rPr>
                      <w:rFonts w:ascii="仿宋_GB2312" w:hAnsi="仿宋_GB2312" w:cs="仿宋_GB2312" w:eastAsia="仿宋_GB2312"/>
                      <w:sz w:val="21"/>
                    </w:rPr>
                    <w:t>3.API接入：开放平台提供知识员工相关API，可接入或集成到第三方应用。</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知识助手设置：</w:t>
                  </w:r>
                </w:p>
                <w:p>
                  <w:pPr>
                    <w:pStyle w:val="null3"/>
                    <w:jc w:val="both"/>
                  </w:pPr>
                  <w:r>
                    <w:rPr>
                      <w:rFonts w:ascii="仿宋_GB2312" w:hAnsi="仿宋_GB2312" w:cs="仿宋_GB2312" w:eastAsia="仿宋_GB2312"/>
                      <w:sz w:val="21"/>
                    </w:rPr>
                    <w:t>1.权限设置：支持管理员设置允许指定成员创建知识员工和数据集</w:t>
                  </w:r>
                </w:p>
                <w:p>
                  <w:pPr>
                    <w:pStyle w:val="null3"/>
                    <w:jc w:val="both"/>
                  </w:pPr>
                  <w:r>
                    <w:rPr>
                      <w:rFonts w:ascii="仿宋_GB2312" w:hAnsi="仿宋_GB2312" w:cs="仿宋_GB2312" w:eastAsia="仿宋_GB2312"/>
                      <w:sz w:val="21"/>
                    </w:rPr>
                    <w:t>2.分类设置：支持管理员设置知识员工广场分类；支持关联已创建的知识员工到分类下。</w:t>
                  </w:r>
                </w:p>
                <w:p>
                  <w:pPr>
                    <w:pStyle w:val="null3"/>
                    <w:jc w:val="both"/>
                  </w:pPr>
                  <w:r>
                    <w:rPr>
                      <w:rFonts w:ascii="仿宋_GB2312" w:hAnsi="仿宋_GB2312" w:cs="仿宋_GB2312" w:eastAsia="仿宋_GB2312"/>
                      <w:sz w:val="21"/>
                    </w:rPr>
                    <w:t>3.数据统计：支持查看和导出指定时间内知识员工和数据集的创建数据，支持查看和导出指定时间内的会话数、回答数、用户反馈数据；</w:t>
                  </w:r>
                </w:p>
                <w:p>
                  <w:pPr>
                    <w:pStyle w:val="null3"/>
                    <w:jc w:val="both"/>
                  </w:pPr>
                  <w:r>
                    <w:rPr>
                      <w:rFonts w:ascii="仿宋_GB2312" w:hAnsi="仿宋_GB2312" w:cs="仿宋_GB2312" w:eastAsia="仿宋_GB2312"/>
                      <w:sz w:val="21"/>
                    </w:rPr>
                    <w:t>4. 支持查看和导出指定时间内的知识助手提问和回答内容明细</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AI搜索</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1"/>
                    </w:rPr>
                    <w:t>AI智能检索：支持用户通过自然语言对有权限的系统文件进行内容级别智能检索，并可通过问答方式进行总结回复；支持答案溯源</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r>
                    <w:rPr>
                      <w:rFonts w:ascii="仿宋_GB2312" w:hAnsi="仿宋_GB2312" w:cs="仿宋_GB2312" w:eastAsia="仿宋_GB2312"/>
                      <w:sz w:val="21"/>
                      <w:b/>
                    </w:rPr>
                    <w:t>。</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AI写作</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快速创作：</w:t>
                  </w:r>
                </w:p>
                <w:p>
                  <w:pPr>
                    <w:pStyle w:val="null3"/>
                    <w:jc w:val="both"/>
                  </w:pPr>
                  <w:r>
                    <w:rPr>
                      <w:rFonts w:ascii="仿宋_GB2312" w:hAnsi="仿宋_GB2312" w:cs="仿宋_GB2312" w:eastAsia="仿宋_GB2312"/>
                      <w:sz w:val="21"/>
                    </w:rPr>
                    <w:t>1.生成内容：输入主题、选择语言以及字数要求，通过AI生成内容及文档</w:t>
                  </w:r>
                </w:p>
                <w:p>
                  <w:pPr>
                    <w:pStyle w:val="null3"/>
                    <w:jc w:val="both"/>
                  </w:pPr>
                  <w:r>
                    <w:rPr>
                      <w:rFonts w:ascii="仿宋_GB2312" w:hAnsi="仿宋_GB2312" w:cs="仿宋_GB2312" w:eastAsia="仿宋_GB2312"/>
                      <w:sz w:val="21"/>
                    </w:rPr>
                    <w:t>2. 文档参考：支持通过本地上传及云端知识管理平台上选择pdf/docx/txt/xlsx格式的文件作为参考材料，提升AI生成内容专业度。</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长文写作：</w:t>
                  </w:r>
                </w:p>
                <w:p>
                  <w:pPr>
                    <w:pStyle w:val="null3"/>
                    <w:jc w:val="both"/>
                  </w:pPr>
                  <w:r>
                    <w:rPr>
                      <w:rFonts w:ascii="仿宋_GB2312" w:hAnsi="仿宋_GB2312" w:cs="仿宋_GB2312" w:eastAsia="仿宋_GB2312"/>
                      <w:sz w:val="21"/>
                    </w:rPr>
                    <w:t>1.大纲写作：输入主题、选择语言，AI生成内容大纲，大纲支持人工编辑调整，最终基于大纲生成内容及文档；</w:t>
                  </w:r>
                </w:p>
                <w:p>
                  <w:pPr>
                    <w:pStyle w:val="null3"/>
                    <w:jc w:val="both"/>
                  </w:pPr>
                  <w:r>
                    <w:rPr>
                      <w:rFonts w:ascii="仿宋_GB2312" w:hAnsi="仿宋_GB2312" w:cs="仿宋_GB2312" w:eastAsia="仿宋_GB2312"/>
                      <w:sz w:val="21"/>
                    </w:rPr>
                    <w:t>2.文档参考：支持通过本地上传及云端知识管理平台上选择pdf/docx/txt/xlsx格式的文件作为参考材料，提升AI生成内容专业度</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1"/>
                    </w:rPr>
                    <w:t>通过模版写作</w:t>
                  </w:r>
                </w:p>
                <w:p>
                  <w:pPr>
                    <w:pStyle w:val="null3"/>
                    <w:jc w:val="both"/>
                  </w:pPr>
                  <w:r>
                    <w:rPr>
                      <w:rFonts w:ascii="仿宋_GB2312" w:hAnsi="仿宋_GB2312" w:cs="仿宋_GB2312" w:eastAsia="仿宋_GB2312"/>
                      <w:sz w:val="21"/>
                    </w:rPr>
                    <w:t>1.预置公文等常用写作模版，模板带有字号、排版等内容格式，支持预览；支持增值的定制化服务，支持定制学校专属模版。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用户选择对应的模板，填写模板内的写作要求，</w:t>
                  </w:r>
                  <w:r>
                    <w:rPr>
                      <w:rFonts w:ascii="仿宋_GB2312" w:hAnsi="仿宋_GB2312" w:cs="仿宋_GB2312" w:eastAsia="仿宋_GB2312"/>
                      <w:sz w:val="21"/>
                    </w:rPr>
                    <w:t>AI生成内容，并带有和模版匹配的内容格式。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文档参考：支持通过本地上传及云端知识管理平台上选择</w:t>
                  </w:r>
                  <w:r>
                    <w:rPr>
                      <w:rFonts w:ascii="仿宋_GB2312" w:hAnsi="仿宋_GB2312" w:cs="仿宋_GB2312" w:eastAsia="仿宋_GB2312"/>
                      <w:sz w:val="21"/>
                    </w:rPr>
                    <w:t>pdf/docx/txt/xlsx格式的文件作为参考材料，提升AI生成内容专业度。</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编辑优化：</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1.在线编辑：生成的文档支持在线编辑，编辑内容实时保存在个人文件中</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1"/>
                    </w:rPr>
                    <w:t>2.素材推荐：基于参考文档、大模型生成和文档相关的素材片段，支持一键插入到正在编辑的文档中</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3.智能加工：通过人机协同的方式对内容进行优化，支持划词选取内容，AI对选取内容进行续写、润色、翻译、转成表格、生成脑图</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4.自定义审稿：输入自定义的审核要求，AI对内容进行智能分析，给出优化建议，支持一键修改</w:t>
                  </w:r>
                  <w:r>
                    <w:rPr>
                      <w:rFonts w:ascii="仿宋_GB2312" w:hAnsi="仿宋_GB2312" w:cs="仿宋_GB2312" w:eastAsia="仿宋_GB2312"/>
                      <w:sz w:val="21"/>
                      <w:b/>
                    </w:rPr>
                    <w:t>（</w:t>
                  </w:r>
                  <w:r>
                    <w:rPr>
                      <w:rFonts w:ascii="仿宋_GB2312" w:hAnsi="仿宋_GB2312" w:cs="仿宋_GB2312" w:eastAsia="仿宋_GB2312"/>
                      <w:sz w:val="21"/>
                      <w:b/>
                    </w:rPr>
                    <w:t>需提供现场演示予以佐证）。</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历史记录：支持查看</w:t>
                  </w:r>
                  <w:r>
                    <w:rPr>
                      <w:rFonts w:ascii="仿宋_GB2312" w:hAnsi="仿宋_GB2312" w:cs="仿宋_GB2312" w:eastAsia="仿宋_GB2312"/>
                      <w:sz w:val="21"/>
                    </w:rPr>
                    <w:t>AI DOC 中的生成和编辑的文件记录，支持预览和编辑</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平台账号</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满足全体教职工及学生授权账号使用；教职工及学生账号支持不同权限配置。</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AI能力</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1.AI通用能力</w:t>
                  </w:r>
                </w:p>
                <w:p>
                  <w:pPr>
                    <w:pStyle w:val="null3"/>
                    <w:jc w:val="both"/>
                  </w:pPr>
                  <w:r>
                    <w:rPr>
                      <w:rFonts w:ascii="仿宋_GB2312" w:hAnsi="仿宋_GB2312" w:cs="仿宋_GB2312" w:eastAsia="仿宋_GB2312"/>
                      <w:sz w:val="21"/>
                    </w:rPr>
                    <w:t>AI通用能力含PDF转换、图片转文字、音频转文字、转换扫描件等能力。</w:t>
                  </w:r>
                </w:p>
                <w:p>
                  <w:pPr>
                    <w:pStyle w:val="null3"/>
                    <w:jc w:val="both"/>
                  </w:pPr>
                  <w:r>
                    <w:rPr>
                      <w:rFonts w:ascii="仿宋_GB2312" w:hAnsi="仿宋_GB2312" w:cs="仿宋_GB2312" w:eastAsia="仿宋_GB2312"/>
                      <w:sz w:val="21"/>
                    </w:rPr>
                    <w:t>AI通用能力调用次数无限制，用户可按需自由调用。</w:t>
                  </w:r>
                </w:p>
                <w:p>
                  <w:pPr>
                    <w:pStyle w:val="null3"/>
                    <w:jc w:val="both"/>
                  </w:pPr>
                  <w:r>
                    <w:rPr>
                      <w:rFonts w:ascii="仿宋_GB2312" w:hAnsi="仿宋_GB2312" w:cs="仿宋_GB2312" w:eastAsia="仿宋_GB2312"/>
                      <w:sz w:val="21"/>
                    </w:rPr>
                    <w:t>2.大模型API调用服务</w:t>
                  </w:r>
                </w:p>
                <w:p>
                  <w:pPr>
                    <w:pStyle w:val="null3"/>
                    <w:jc w:val="both"/>
                  </w:pPr>
                  <w:r>
                    <w:rPr>
                      <w:rFonts w:ascii="仿宋_GB2312" w:hAnsi="仿宋_GB2312" w:cs="仿宋_GB2312" w:eastAsia="仿宋_GB2312"/>
                      <w:sz w:val="21"/>
                    </w:rPr>
                    <w:t>大语言模型调用：支持主流模型接入，支持调用公有云大模型的逻辑推理、知识问答、语言理解、代码生成等能力，可实现多轮对话、复杂说法的精确理解、个性化的问题回复。大模型调用次数无限制</w:t>
                  </w:r>
                  <w:r>
                    <w:rPr>
                      <w:rFonts w:ascii="仿宋_GB2312" w:hAnsi="仿宋_GB2312" w:cs="仿宋_GB2312" w:eastAsia="仿宋_GB2312"/>
                      <w:sz w:val="21"/>
                    </w:rPr>
                    <w:t>。</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系统对接</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系统支持与学校已有</w:t>
                  </w:r>
                  <w:r>
                    <w:rPr>
                      <w:rFonts w:ascii="仿宋_GB2312" w:hAnsi="仿宋_GB2312" w:cs="仿宋_GB2312" w:eastAsia="仿宋_GB2312"/>
                      <w:sz w:val="21"/>
                    </w:rPr>
                    <w:t>联奕科技</w:t>
                  </w:r>
                  <w:r>
                    <w:rPr>
                      <w:rFonts w:ascii="仿宋_GB2312" w:hAnsi="仿宋_GB2312" w:cs="仿宋_GB2312" w:eastAsia="仿宋_GB2312"/>
                      <w:sz w:val="21"/>
                    </w:rPr>
                    <w:t>统一身份认证平台对接</w:t>
                  </w:r>
                  <w:r>
                    <w:rPr>
                      <w:rFonts w:ascii="仿宋_GB2312" w:hAnsi="仿宋_GB2312" w:cs="仿宋_GB2312" w:eastAsia="仿宋_GB2312"/>
                      <w:sz w:val="21"/>
                    </w:rPr>
                    <w:t>（</w:t>
                  </w:r>
                  <w:r>
                    <w:rPr>
                      <w:rFonts w:ascii="仿宋_GB2312" w:hAnsi="仿宋_GB2312" w:cs="仿宋_GB2312" w:eastAsia="仿宋_GB2312"/>
                      <w:sz w:val="21"/>
                    </w:rPr>
                    <w:t>联奕科技提供专业技术文档及技术支撑</w:t>
                  </w:r>
                  <w:r>
                    <w:rPr>
                      <w:rFonts w:ascii="仿宋_GB2312" w:hAnsi="仿宋_GB2312" w:cs="仿宋_GB2312" w:eastAsia="仿宋_GB2312"/>
                      <w:sz w:val="21"/>
                    </w:rPr>
                    <w:t>）</w:t>
                  </w:r>
                  <w:r>
                    <w:rPr>
                      <w:rFonts w:ascii="仿宋_GB2312" w:hAnsi="仿宋_GB2312" w:cs="仿宋_GB2312" w:eastAsia="仿宋_GB2312"/>
                      <w:sz w:val="21"/>
                    </w:rPr>
                    <w:t>，通过统一身份认证平台实现本系统用户身份认证；支持与学校企业微信对接实现用户通过企业微信进入本系统免二次认证，本系统站内消息须同步推送对应企微微应用；系统所有功能须支持</w:t>
                  </w:r>
                  <w:r>
                    <w:rPr>
                      <w:rFonts w:ascii="仿宋_GB2312" w:hAnsi="仿宋_GB2312" w:cs="仿宋_GB2312" w:eastAsia="仿宋_GB2312"/>
                      <w:sz w:val="21"/>
                    </w:rPr>
                    <w:t>H5多端设备（包含pc端、平板及手机端）自适应；提供非结构化文件数据定时同步功能与服务，支持与学校现用OA、档案等文件系统文件数据对接，实现通过简单配置即可同步采集对应文件系统文件数据；提供文档存储，训练为知识及数据集用于AI智能应用；系统应支持结构化数据接入，支持连接关系型数据库（包含但不限于Mysql、SQL Server、Oracle）数据源，通过SQL语句查询数据作为数据集用于AI智能应用。</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系统拓展</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系统应具备灵活配置的拓展能力满足不同场景下的业务需求与功能扩展要求，具体拓展特性如下：</w:t>
                  </w:r>
                </w:p>
                <w:p>
                  <w:pPr>
                    <w:pStyle w:val="null3"/>
                    <w:jc w:val="both"/>
                  </w:pPr>
                  <w:r>
                    <w:rPr>
                      <w:rFonts w:ascii="仿宋_GB2312" w:hAnsi="仿宋_GB2312" w:cs="仿宋_GB2312" w:eastAsia="仿宋_GB2312"/>
                      <w:sz w:val="21"/>
                    </w:rPr>
                    <w:t>1.本地大模型接入与算力调用支持：系统具备强大的兼容性与开放性，能够无缝接入</w:t>
                  </w:r>
                  <w:r>
                    <w:rPr>
                      <w:rFonts w:ascii="仿宋_GB2312" w:hAnsi="仿宋_GB2312" w:cs="仿宋_GB2312" w:eastAsia="仿宋_GB2312"/>
                      <w:sz w:val="21"/>
                    </w:rPr>
                    <w:t>后期部署</w:t>
                  </w:r>
                  <w:r>
                    <w:rPr>
                      <w:rFonts w:ascii="仿宋_GB2312" w:hAnsi="仿宋_GB2312" w:cs="仿宋_GB2312" w:eastAsia="仿宋_GB2312"/>
                      <w:sz w:val="21"/>
                    </w:rPr>
                    <w:t>本地部署的大模型。通过标准化的接口与协议，实现与本地大模型的高效对接，并可灵活调用本地模型所提供的算力服务。</w:t>
                  </w:r>
                </w:p>
                <w:p>
                  <w:pPr>
                    <w:pStyle w:val="null3"/>
                    <w:jc w:val="both"/>
                  </w:pPr>
                  <w:r>
                    <w:rPr>
                      <w:rFonts w:ascii="仿宋_GB2312" w:hAnsi="仿宋_GB2312" w:cs="仿宋_GB2312" w:eastAsia="仿宋_GB2312"/>
                      <w:sz w:val="21"/>
                    </w:rPr>
                    <w:t>2.存智一体平台智能体平台拓展：系统支持在存智一体平台上进行智能体平台的拓展建设。通过该拓展功能，用户能够基于工作流、插件等方式，灵活配置智能体。</w:t>
                  </w:r>
                </w:p>
              </w:tc>
              <w:tc>
                <w:tcPr>
                  <w:tcW w:type="dxa" w:w="233"/>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磁盘阵列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磁盘阵列</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1、6U高性能万兆光纤共享存储设备，提供不低于1600W（1+1）冗余电源。</w:t>
                  </w:r>
                </w:p>
                <w:p>
                  <w:pPr>
                    <w:pStyle w:val="null3"/>
                    <w:jc w:val="both"/>
                  </w:pPr>
                  <w:r>
                    <w:rPr>
                      <w:rFonts w:ascii="仿宋_GB2312" w:hAnsi="仿宋_GB2312" w:cs="仿宋_GB2312" w:eastAsia="仿宋_GB2312"/>
                      <w:sz w:val="21"/>
                    </w:rPr>
                    <w:t>2、提供不低于18核36线程处理器，96G内存。</w:t>
                  </w:r>
                </w:p>
                <w:p>
                  <w:pPr>
                    <w:pStyle w:val="null3"/>
                    <w:jc w:val="left"/>
                  </w:pPr>
                  <w:r>
                    <w:rPr>
                      <w:rFonts w:ascii="仿宋_GB2312" w:hAnsi="仿宋_GB2312" w:cs="仿宋_GB2312" w:eastAsia="仿宋_GB2312"/>
                      <w:sz w:val="21"/>
                    </w:rPr>
                    <w:t>▲3、采用PCI-E1XOS RAID卡，2块8GMSATASSD组建RAID1作为系统盘，并有独立WEB管理界面，防止误删除，保护系统安全。</w:t>
                  </w:r>
                  <w:r>
                    <w:rPr>
                      <w:rFonts w:ascii="仿宋_GB2312" w:hAnsi="仿宋_GB2312" w:cs="仿宋_GB2312" w:eastAsia="仿宋_GB2312"/>
                      <w:sz w:val="21"/>
                      <w:b/>
                    </w:rPr>
                    <w:t>（提供</w:t>
                  </w:r>
                  <w:r>
                    <w:rPr>
                      <w:rFonts w:ascii="仿宋_GB2312" w:hAnsi="仿宋_GB2312" w:cs="仿宋_GB2312" w:eastAsia="仿宋_GB2312"/>
                      <w:sz w:val="21"/>
                      <w:b/>
                    </w:rPr>
                    <w:t>WEB管理界面截图证明</w:t>
                  </w:r>
                  <w:r>
                    <w:rPr>
                      <w:rFonts w:ascii="仿宋_GB2312" w:hAnsi="仿宋_GB2312" w:cs="仿宋_GB2312" w:eastAsia="仿宋_GB2312"/>
                      <w:sz w:val="21"/>
                      <w:b/>
                    </w:rPr>
                    <w:t>或其他证明材料</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4、设备须配不少于4个万兆光纤接入端口，不少于2个千兆网线接入端口，</w:t>
                  </w:r>
                  <w:r>
                    <w:rPr>
                      <w:rFonts w:ascii="仿宋_GB2312" w:hAnsi="仿宋_GB2312" w:cs="仿宋_GB2312" w:eastAsia="仿宋_GB2312"/>
                      <w:sz w:val="21"/>
                    </w:rPr>
                    <w:t>配置</w:t>
                  </w:r>
                  <w:r>
                    <w:rPr>
                      <w:rFonts w:ascii="仿宋_GB2312" w:hAnsi="仿宋_GB2312" w:cs="仿宋_GB2312" w:eastAsia="仿宋_GB2312"/>
                      <w:sz w:val="21"/>
                    </w:rPr>
                    <w:t>对应网络端口的多网卡，支持跨网配置。选配参数不低于</w:t>
                  </w:r>
                  <w:r>
                    <w:rPr>
                      <w:rFonts w:ascii="仿宋_GB2312" w:hAnsi="仿宋_GB2312" w:cs="仿宋_GB2312" w:eastAsia="仿宋_GB2312"/>
                      <w:sz w:val="21"/>
                    </w:rPr>
                    <w:t>40GE/100GE的万兆光口，支持静态IP和DHCP，支持负载均衡和失效保护，支持多网段情况下设置静态路由，支持绑定允许访问的客户端的IP地址和MAC地址，拒绝伪造IP访问</w:t>
                  </w:r>
                </w:p>
                <w:p>
                  <w:pPr>
                    <w:pStyle w:val="null3"/>
                    <w:jc w:val="both"/>
                  </w:pPr>
                  <w:r>
                    <w:rPr>
                      <w:rFonts w:ascii="仿宋_GB2312" w:hAnsi="仿宋_GB2312" w:cs="仿宋_GB2312" w:eastAsia="仿宋_GB2312"/>
                      <w:sz w:val="21"/>
                    </w:rPr>
                    <w:t>5、▲支持48块3.5&amp;2.5 SATA、SAS、NLSAS硬盘，支持RAID0，1，10，5，50，6，60，支持全局热备与局部热备</w:t>
                  </w:r>
                  <w:r>
                    <w:rPr>
                      <w:rFonts w:ascii="仿宋_GB2312" w:hAnsi="仿宋_GB2312" w:cs="仿宋_GB2312" w:eastAsia="仿宋_GB2312"/>
                      <w:sz w:val="21"/>
                    </w:rPr>
                    <w:t>。</w:t>
                  </w:r>
                  <w:r>
                    <w:rPr>
                      <w:rFonts w:ascii="仿宋_GB2312" w:hAnsi="仿宋_GB2312" w:cs="仿宋_GB2312" w:eastAsia="仿宋_GB2312"/>
                      <w:sz w:val="21"/>
                    </w:rPr>
                    <w:t>支持局部重建以及磁盘坏块二次映射，</w:t>
                  </w:r>
                  <w:r>
                    <w:rPr>
                      <w:rFonts w:ascii="仿宋_GB2312" w:hAnsi="仿宋_GB2312" w:cs="仿宋_GB2312" w:eastAsia="仿宋_GB2312"/>
                      <w:sz w:val="21"/>
                    </w:rPr>
                    <w:t>RAID危急状态时阵列自动设置成只读模式以提醒用户排查隐患。</w:t>
                  </w:r>
                  <w:r>
                    <w:rPr>
                      <w:rFonts w:ascii="仿宋_GB2312" w:hAnsi="仿宋_GB2312" w:cs="仿宋_GB2312" w:eastAsia="仿宋_GB2312"/>
                      <w:sz w:val="21"/>
                      <w:b/>
                    </w:rPr>
                    <w:t>（提供</w:t>
                  </w:r>
                  <w:r>
                    <w:rPr>
                      <w:rFonts w:ascii="仿宋_GB2312" w:hAnsi="仿宋_GB2312" w:cs="仿宋_GB2312" w:eastAsia="仿宋_GB2312"/>
                      <w:sz w:val="21"/>
                      <w:b/>
                    </w:rPr>
                    <w:t>WEB管理界面截图证明</w:t>
                  </w:r>
                  <w:r>
                    <w:rPr>
                      <w:rFonts w:ascii="仿宋_GB2312" w:hAnsi="仿宋_GB2312" w:cs="仿宋_GB2312" w:eastAsia="仿宋_GB2312"/>
                      <w:sz w:val="21"/>
                      <w:b/>
                    </w:rPr>
                    <w:t>或其他证明材料</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6、支持iSCSI、CIFS、FTP、HTTP、NFS、rSync、文件浏览器协议</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7、中英文WEB网页管理界面，在一台存储设备中添加其他存储设备的登录信息后，只需登录这台存储设备即可管理其他存储设备，支持导入和导出系统配置，可以从阵列中恢复系统配置。</w:t>
                  </w:r>
                </w:p>
                <w:p>
                  <w:pPr>
                    <w:pStyle w:val="null3"/>
                    <w:jc w:val="both"/>
                  </w:pPr>
                  <w:r>
                    <w:rPr>
                      <w:rFonts w:ascii="仿宋_GB2312" w:hAnsi="仿宋_GB2312" w:cs="仿宋_GB2312" w:eastAsia="仿宋_GB2312"/>
                      <w:sz w:val="21"/>
                    </w:rPr>
                    <w:t>8、具有详细的操作和运行日志，支持系统日志下载，支持接收山特/APC UPS断电通知，市电中断自动安全关机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9、▲实时监控CPU/网络/内存的使用情况，具有磁盘S.M.A.R.T功能，坏道过多或者温度过高的时候主动声光报警。内置磁盘测速工具，可对新硬盘进行读写性能测试</w:t>
                  </w:r>
                  <w:r>
                    <w:rPr>
                      <w:rFonts w:ascii="仿宋_GB2312" w:hAnsi="仿宋_GB2312" w:cs="仿宋_GB2312" w:eastAsia="仿宋_GB2312"/>
                      <w:sz w:val="21"/>
                      <w:b/>
                    </w:rPr>
                    <w:t>（提供</w:t>
                  </w:r>
                  <w:r>
                    <w:rPr>
                      <w:rFonts w:ascii="仿宋_GB2312" w:hAnsi="仿宋_GB2312" w:cs="仿宋_GB2312" w:eastAsia="仿宋_GB2312"/>
                      <w:sz w:val="21"/>
                      <w:b/>
                    </w:rPr>
                    <w:t>WEB管理界面截图证明或其他材料证明）。</w:t>
                  </w:r>
                </w:p>
                <w:p>
                  <w:pPr>
                    <w:pStyle w:val="null3"/>
                    <w:jc w:val="both"/>
                  </w:pPr>
                  <w:r>
                    <w:rPr>
                      <w:rFonts w:ascii="仿宋_GB2312" w:hAnsi="仿宋_GB2312" w:cs="仿宋_GB2312" w:eastAsia="仿宋_GB2312"/>
                      <w:sz w:val="21"/>
                    </w:rPr>
                    <w:t>10、支持物理卷和逻辑卷在线扩容，支持用户配额管理。支持逻辑卷加密</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11、支持PDC&amp;LDAP远程认证</w:t>
                  </w:r>
                </w:p>
                <w:p>
                  <w:pPr>
                    <w:pStyle w:val="null3"/>
                    <w:jc w:val="both"/>
                  </w:pPr>
                  <w:r>
                    <w:rPr>
                      <w:rFonts w:ascii="仿宋_GB2312" w:hAnsi="仿宋_GB2312" w:cs="仿宋_GB2312" w:eastAsia="仿宋_GB2312"/>
                      <w:sz w:val="21"/>
                    </w:rPr>
                    <w:t>12、▲支持ACL细粒度文件权限控制，可对指定的文件或文件夹设置读写权限</w:t>
                  </w:r>
                  <w:r>
                    <w:rPr>
                      <w:rFonts w:ascii="仿宋_GB2312" w:hAnsi="仿宋_GB2312" w:cs="仿宋_GB2312" w:eastAsia="仿宋_GB2312"/>
                      <w:sz w:val="21"/>
                    </w:rPr>
                    <w:t>；</w:t>
                  </w:r>
                  <w:r>
                    <w:rPr>
                      <w:rFonts w:ascii="仿宋_GB2312" w:hAnsi="仿宋_GB2312" w:cs="仿宋_GB2312" w:eastAsia="仿宋_GB2312"/>
                      <w:sz w:val="21"/>
                    </w:rPr>
                    <w:t>支持可修改不可删除功能；支持隐藏无访问权限的文件夹（文件）功能，保护隐私文件，支持通过浏览器、手机浏览文件，支持设置允许用户上下载、删除、修改、分享等功能，支持回收站隐藏功能，可设置禁止普通用户对其进行读写</w:t>
                  </w:r>
                  <w:r>
                    <w:rPr>
                      <w:rFonts w:ascii="仿宋_GB2312" w:hAnsi="仿宋_GB2312" w:cs="仿宋_GB2312" w:eastAsia="仿宋_GB2312"/>
                      <w:sz w:val="21"/>
                      <w:b/>
                    </w:rPr>
                    <w:t>（提供</w:t>
                  </w:r>
                  <w:r>
                    <w:rPr>
                      <w:rFonts w:ascii="仿宋_GB2312" w:hAnsi="仿宋_GB2312" w:cs="仿宋_GB2312" w:eastAsia="仿宋_GB2312"/>
                      <w:sz w:val="21"/>
                      <w:b/>
                    </w:rPr>
                    <w:t>WEB管理界面截图证明或其他材料证明）。</w:t>
                  </w:r>
                </w:p>
                <w:p>
                  <w:pPr>
                    <w:pStyle w:val="null3"/>
                    <w:jc w:val="both"/>
                  </w:pPr>
                  <w:r>
                    <w:rPr>
                      <w:rFonts w:ascii="仿宋_GB2312" w:hAnsi="仿宋_GB2312" w:cs="仿宋_GB2312" w:eastAsia="仿宋_GB2312"/>
                      <w:sz w:val="21"/>
                    </w:rPr>
                    <w:t>13、支持后缀文件过滤；支持审计功能，可记录用户写记录；</w:t>
                  </w:r>
                </w:p>
                <w:p>
                  <w:pPr>
                    <w:pStyle w:val="null3"/>
                    <w:jc w:val="both"/>
                  </w:pPr>
                  <w:r>
                    <w:rPr>
                      <w:rFonts w:ascii="仿宋_GB2312" w:hAnsi="仿宋_GB2312" w:cs="仿宋_GB2312" w:eastAsia="仿宋_GB2312"/>
                      <w:sz w:val="21"/>
                    </w:rPr>
                    <w:t>14、▲支持备份模式（硬盘一对一，一对多，多对多克隆）在多盘损坏的极端情况下可帮助恢复数据</w:t>
                  </w:r>
                  <w:r>
                    <w:rPr>
                      <w:rFonts w:ascii="仿宋_GB2312" w:hAnsi="仿宋_GB2312" w:cs="仿宋_GB2312" w:eastAsia="仿宋_GB2312"/>
                      <w:sz w:val="21"/>
                      <w:b/>
                    </w:rPr>
                    <w:t>（提供</w:t>
                  </w:r>
                  <w:r>
                    <w:rPr>
                      <w:rFonts w:ascii="仿宋_GB2312" w:hAnsi="仿宋_GB2312" w:cs="仿宋_GB2312" w:eastAsia="仿宋_GB2312"/>
                      <w:sz w:val="21"/>
                      <w:b/>
                    </w:rPr>
                    <w:t>WEB管理界面截图证明）。</w:t>
                  </w:r>
                </w:p>
                <w:p>
                  <w:pPr>
                    <w:pStyle w:val="null3"/>
                    <w:jc w:val="both"/>
                  </w:pPr>
                  <w:r>
                    <w:rPr>
                      <w:rFonts w:ascii="仿宋_GB2312" w:hAnsi="仿宋_GB2312" w:cs="仿宋_GB2312" w:eastAsia="仿宋_GB2312"/>
                      <w:sz w:val="21"/>
                    </w:rPr>
                    <w:t>15、▲支持U盘（NTFS,EXFAT,FAT,XFS格式）通过USB口与阵列互相拷贝数据</w:t>
                  </w:r>
                  <w:r>
                    <w:rPr>
                      <w:rFonts w:ascii="仿宋_GB2312" w:hAnsi="仿宋_GB2312" w:cs="仿宋_GB2312" w:eastAsia="仿宋_GB2312"/>
                      <w:sz w:val="21"/>
                      <w:b/>
                    </w:rPr>
                    <w:t>（提供</w:t>
                  </w:r>
                  <w:r>
                    <w:rPr>
                      <w:rFonts w:ascii="仿宋_GB2312" w:hAnsi="仿宋_GB2312" w:cs="仿宋_GB2312" w:eastAsia="仿宋_GB2312"/>
                      <w:sz w:val="21"/>
                      <w:b/>
                    </w:rPr>
                    <w:t>WEB管理界面截图证明）。</w:t>
                  </w:r>
                </w:p>
                <w:p>
                  <w:pPr>
                    <w:pStyle w:val="null3"/>
                    <w:jc w:val="both"/>
                  </w:pPr>
                  <w:r>
                    <w:rPr>
                      <w:rFonts w:ascii="仿宋_GB2312" w:hAnsi="仿宋_GB2312" w:cs="仿宋_GB2312" w:eastAsia="仿宋_GB2312"/>
                      <w:sz w:val="21"/>
                    </w:rPr>
                    <w:t>16、提供不少于40块企业级SATA硬盘；16000G/7200转/512MB缓存/3.5</w:t>
                  </w:r>
                  <w:r>
                    <w:rPr>
                      <w:rFonts w:ascii="仿宋_GB2312" w:hAnsi="仿宋_GB2312" w:cs="仿宋_GB2312" w:eastAsia="仿宋_GB2312"/>
                      <w:sz w:val="21"/>
                    </w:rPr>
                    <w:t>英</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17、提供UPS电源用于保障磁盘阵列等断电保护。</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项目货物整体供货周期为60个工作日内。其中硬件货期时间从合同签订之日起3周内完成供货，软件货物签订合同后60个工作日内系统安装部署，并交付验收。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按照招标文件要求、投标文件响应及合同约定验收，标准符合国家和行业要求。验收分为三个阶段：交收检验、技术验收和最终验收。（1）交收检验：设备到货后5个日历日内，由采购人、 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 .售后服务及培训要求： （1）软件提供配套软件操作说明及培训。 （2）软件质量保证： 1）提供带MA或CNAS标识的性能测试报告，要求具备板式识别准确度≥90%证明。2）AI应用相关产品的软件著作权、软件测试报告、科技查新报告。 （3）软件售后服务： 1）包含对所建设的系统提供全部技术支持及软件升级服务。提供7×24小时技术支持服务、软件维护服务、系统巡检服务及应急服务。同时组建售后维护工作群，以方便解决使用中的各种问题。 2）提供详细的售后培训推广方案。 3）提供专属顾问服务，提供线上推广服务、3次线下培训服务（费用包含在报价内）。 （4）质保期外售后服务费用：自质保期届满之日起，软件售后服务费用按年度收取，每年收取的费用上限为合同金额的5%。该费用涵盖质保期外因软件维护、升级、故障排除等产生的相关服务成本 （5）硬件提供配套上门安装调试及使用培训。 （6）硬件售后服务：质保期内远程无法解决的问题均上门服务。质保期外提供终身远程服务（费用包含在此次报价中）。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注：1）因系统固化原因，本项目采购标的以技术参数中为准，采购标的：存智AI应用平台 ， 所属行业为：软件和信息技术服务业；采购标的：磁盘阵列，所属行业为：工业（制造业）； 2）商务要求不允许负偏离。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①社会保障资金缴纳证明：提供2024年6月1日至今已缴存的任一月份的社会保障资金缴存单据或社保机构开具的社会保险参保缴费情况证明，依法不需要缴纳社会保障资金的投标人应提供相关文件证明； ）；②提供2024年6月1日至今已缴纳的至少一个月的纳税证明或完税证明，依法免税的单位应提供相关证明材料）；5.具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投标文件其他格式.docx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1、投标产品（存智AI应用平台）具备公安部颁发的“信息安全等级保护”证书的得1分（提供证书复印件），未提供不得分。 2、投标产品（存智AI应用平台）具有AI应用相关产品著作权证书的得1分（提供证书复印件），未提供不得分。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35分，“★”条款为必须满足指标，不满足视为无效投标，非“▲”、“●”技术参数负偏离一条扣 0.5分，“▲”“●”参数偏离一条扣1分，扣完为止。 注：1.“●”标识的为需要演示的内容，投标人需进行现场演示，采用真实系统进行演示，PPT、DEMO等非真实系统演示不得分。 2.代理机构可提供投影演示设备，其他演示设备及内容供应商自己提供，按要求到达代理机构单位（西安市高新区唐延路35号旺座现代城G座2301室）现场进行演示。</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提供项目实施方案包含但不限于①根据学校的业务需求，针对平台系统架构、需求规模、性能要求等技术方案②拟投入本项目的人员配备、职责分工安排、技术能力；③货源组织、运输方案；④实施进度保障措施及质量保障措施等。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提供所投产品2022年01月01日至投标截止时间同类业绩（以合同签订时间为准），每提供1个得1分，最高得3分。需提供合同复印件，否则不得分。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