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5C024">
      <w:pPr>
        <w:ind w:firstLine="562" w:firstLineChars="200"/>
        <w:jc w:val="center"/>
        <w:outlineLvl w:val="1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五、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企业业绩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情况表</w:t>
      </w:r>
    </w:p>
    <w:p w14:paraId="761E92BD">
      <w:pPr>
        <w:keepNext/>
        <w:keepLines/>
        <w:spacing w:line="24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6236"/>
      <w:bookmarkStart w:id="1" w:name="_Toc711"/>
      <w:bookmarkStart w:id="2" w:name="_Toc9895"/>
      <w:bookmarkStart w:id="3" w:name="_Toc12299"/>
      <w:r>
        <w:rPr>
          <w:rFonts w:hint="eastAsia" w:ascii="仿宋" w:hAnsi="仿宋" w:eastAsia="仿宋" w:cs="仿宋"/>
          <w:b/>
          <w:bCs/>
          <w:sz w:val="28"/>
          <w:szCs w:val="28"/>
        </w:rPr>
        <w:t>业绩统计表</w:t>
      </w:r>
      <w:bookmarkEnd w:id="0"/>
      <w:bookmarkEnd w:id="1"/>
      <w:bookmarkEnd w:id="2"/>
      <w:bookmarkEnd w:id="3"/>
    </w:p>
    <w:p w14:paraId="5DA97037">
      <w:pPr>
        <w:rPr>
          <w:rFonts w:hint="eastAsia" w:ascii="仿宋" w:hAnsi="仿宋" w:eastAsia="仿宋" w:cs="仿宋"/>
          <w:sz w:val="22"/>
          <w:szCs w:val="28"/>
        </w:rPr>
      </w:pPr>
      <w:bookmarkStart w:id="4" w:name="_GoBack"/>
    </w:p>
    <w:bookmarkEnd w:id="4"/>
    <w:tbl>
      <w:tblPr>
        <w:tblStyle w:val="4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42D42B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52768F1A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7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27100196">
            <w:pPr>
              <w:pStyle w:val="6"/>
              <w:spacing w:before="139" w:line="221" w:lineRule="auto"/>
              <w:ind w:left="14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08834CB3">
            <w:pPr>
              <w:pStyle w:val="6"/>
              <w:spacing w:before="139" w:line="221" w:lineRule="auto"/>
              <w:ind w:left="38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3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1DC11265">
            <w:pPr>
              <w:pStyle w:val="6"/>
              <w:spacing w:before="140" w:line="223" w:lineRule="auto"/>
              <w:ind w:left="564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1"/>
              </w:rPr>
              <w:t>合同起止时间</w:t>
            </w:r>
          </w:p>
        </w:tc>
        <w:tc>
          <w:tcPr>
            <w:tcW w:w="1988" w:type="dxa"/>
            <w:noWrap w:val="0"/>
            <w:vAlign w:val="top"/>
          </w:tcPr>
          <w:p w14:paraId="28D42D1A">
            <w:pPr>
              <w:pStyle w:val="6"/>
              <w:spacing w:before="140" w:line="223" w:lineRule="auto"/>
              <w:jc w:val="righ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pacing w:val="-10"/>
              </w:rPr>
              <w:t>合同金额（万元）</w:t>
            </w:r>
          </w:p>
        </w:tc>
      </w:tr>
      <w:tr w14:paraId="79BF51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A7E9B6E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562682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C340C4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79021BC6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7053F7B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74D848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CB4B14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AE8839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44C6DB4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DA5A810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1369B85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19D3E9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49592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3E4AA866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D44D6ED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67729EE9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24661DF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3F10B0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3B75DB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6CA319B4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1A10D241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88212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5FD7D8F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4F6FF4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C0ADFD1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7881ECE2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E7EC9D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FD99B0F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4D131BE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71AAEF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6EDD550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03F0DCBE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518309C7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09083F9B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4A02B839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7406ED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DF3D12B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67" w:type="dxa"/>
            <w:noWrap w:val="0"/>
            <w:vAlign w:val="top"/>
          </w:tcPr>
          <w:p w14:paraId="252D707D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66ABF978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550E8A14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60D33188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2E0A5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2662A5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  <w:r>
              <w:rPr>
                <w:rFonts w:hint="eastAsia"/>
                <w:b/>
                <w:bCs/>
                <w:spacing w:val="-7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2C3F8448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700" w:type="dxa"/>
            <w:noWrap w:val="0"/>
            <w:vAlign w:val="top"/>
          </w:tcPr>
          <w:p w14:paraId="2CE3D62A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2555" w:type="dxa"/>
            <w:noWrap w:val="0"/>
            <w:vAlign w:val="top"/>
          </w:tcPr>
          <w:p w14:paraId="287BAE1A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  <w:tc>
          <w:tcPr>
            <w:tcW w:w="1988" w:type="dxa"/>
            <w:noWrap w:val="0"/>
            <w:vAlign w:val="top"/>
          </w:tcPr>
          <w:p w14:paraId="32846D82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  <w:tr w14:paraId="65EA81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03C3A93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  <w:r>
              <w:rPr>
                <w:rFonts w:hint="eastAsia"/>
                <w:b/>
                <w:bCs/>
                <w:spacing w:val="-7"/>
              </w:rPr>
              <w:t>数量合计（个）：</w:t>
            </w:r>
          </w:p>
        </w:tc>
      </w:tr>
      <w:tr w14:paraId="12A0A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6959E745">
            <w:pPr>
              <w:pStyle w:val="6"/>
              <w:spacing w:before="170" w:line="206" w:lineRule="auto"/>
              <w:ind w:left="180"/>
              <w:rPr>
                <w:rFonts w:hint="eastAsia"/>
                <w:b/>
                <w:bCs/>
                <w:spacing w:val="-7"/>
              </w:rPr>
            </w:pPr>
          </w:p>
        </w:tc>
      </w:tr>
    </w:tbl>
    <w:p w14:paraId="4D752F78"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kern w:val="0"/>
        </w:rPr>
      </w:pPr>
    </w:p>
    <w:p w14:paraId="4744AA93">
      <w:pPr>
        <w:pStyle w:val="2"/>
        <w:spacing w:before="41" w:line="222" w:lineRule="auto"/>
        <w:ind w:firstLine="482" w:firstLineChars="200"/>
        <w:rPr>
          <w:rFonts w:hint="eastAsia" w:ascii="仿宋" w:hAnsi="仿宋" w:eastAsia="仿宋" w:cs="仿宋"/>
          <w:b/>
          <w:color w:val="auto"/>
          <w:kern w:val="0"/>
        </w:rPr>
      </w:pPr>
      <w:r>
        <w:rPr>
          <w:rFonts w:hint="eastAsia" w:ascii="仿宋" w:hAnsi="仿宋" w:eastAsia="仿宋" w:cs="仿宋"/>
          <w:b/>
          <w:color w:val="auto"/>
          <w:kern w:val="0"/>
        </w:rPr>
        <w:t>注：提供 202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kern w:val="0"/>
        </w:rPr>
        <w:t xml:space="preserve">年 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0</w:t>
      </w:r>
      <w:r>
        <w:rPr>
          <w:rFonts w:hint="eastAsia" w:ascii="仿宋" w:hAnsi="仿宋" w:eastAsia="仿宋" w:cs="仿宋"/>
          <w:b/>
          <w:color w:val="auto"/>
          <w:kern w:val="0"/>
        </w:rPr>
        <w:t xml:space="preserve">1 月 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0</w:t>
      </w:r>
      <w:r>
        <w:rPr>
          <w:rFonts w:hint="eastAsia" w:ascii="仿宋" w:hAnsi="仿宋" w:eastAsia="仿宋" w:cs="仿宋"/>
          <w:b/>
          <w:color w:val="auto"/>
          <w:kern w:val="0"/>
        </w:rPr>
        <w:t>1 日以来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同类</w:t>
      </w:r>
      <w:r>
        <w:rPr>
          <w:rFonts w:hint="eastAsia" w:ascii="仿宋" w:hAnsi="仿宋" w:eastAsia="仿宋" w:cs="仿宋"/>
          <w:b/>
          <w:color w:val="auto"/>
          <w:kern w:val="0"/>
        </w:rPr>
        <w:t>业绩，以加盖</w:t>
      </w:r>
      <w:r>
        <w:rPr>
          <w:rFonts w:hint="eastAsia" w:ascii="仿宋" w:hAnsi="仿宋" w:eastAsia="仿宋" w:cs="仿宋"/>
          <w:b/>
          <w:color w:val="auto"/>
          <w:kern w:val="0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kern w:val="0"/>
        </w:rPr>
        <w:t>公章的完整合同复印件为计分依据。</w:t>
      </w:r>
    </w:p>
    <w:p w14:paraId="7410ACAC">
      <w:pPr>
        <w:rPr>
          <w:rFonts w:hint="eastAsia" w:ascii="仿宋" w:hAnsi="仿宋" w:eastAsia="仿宋" w:cs="仿宋"/>
          <w:sz w:val="28"/>
          <w:szCs w:val="28"/>
        </w:rPr>
      </w:pPr>
    </w:p>
    <w:p w14:paraId="56B297F8">
      <w:pPr>
        <w:rPr>
          <w:rFonts w:hint="eastAsia" w:ascii="仿宋" w:hAnsi="仿宋" w:eastAsia="仿宋" w:cs="仿宋"/>
          <w:sz w:val="28"/>
          <w:szCs w:val="28"/>
        </w:rPr>
      </w:pPr>
    </w:p>
    <w:p w14:paraId="5443BD38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AE33D3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428E3FFB">
      <w:pPr>
        <w:pStyle w:val="7"/>
        <w:spacing w:line="500" w:lineRule="exact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6F728D1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50931"/>
    <w:rsid w:val="001E7DCD"/>
    <w:rsid w:val="4D15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129</Characters>
  <Lines>0</Lines>
  <Paragraphs>0</Paragraphs>
  <TotalTime>0</TotalTime>
  <ScaleCrop>false</ScaleCrop>
  <LinksUpToDate>false</LinksUpToDate>
  <CharactersWithSpaces>189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2025-06-24T02:18:00Z</dcterms:created>
  <dc:creator>南风知我意~</dc:creator>
  <cp:lastModifiedBy>南风知我意~</cp:lastModifiedBy>
  <dcterms:modified xsi:type="dcterms:W3CDTF">2025-07-23T06:58:02Z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43BB18A9B04248C88B2016D620570CA6_11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