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注：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（仅限于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自己实施的）以上业绩需提供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证明材料</w:t>
      </w:r>
      <w:r>
        <w:rPr>
          <w:rFonts w:hint="eastAsia" w:asciiTheme="minorEastAsia" w:hAnsiTheme="minorEastAsia" w:cstheme="minorEastAsia"/>
          <w:sz w:val="24"/>
          <w:szCs w:val="24"/>
        </w:rPr>
        <w:t>复印件加盖公章。</w:t>
      </w:r>
    </w:p>
    <w:p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423B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2024-05-28T06:47:44Z</dcterms:created>
  <dc:creator>Administrator</dc:creator>
  <cp:lastModifiedBy>C</cp:lastModifiedBy>
  <dcterms:modified xsi:type="dcterms:W3CDTF">2024-05-28T06:49:13Z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3032FEF8574B43D4BBC37CD26876511D_12</vt:lpwstr>
  </property>
</Properties>
</file>