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52F47E">
      <w:pPr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bookmarkStart w:id="0" w:name="_Toc30836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合同范本（仅供参考）</w:t>
      </w:r>
      <w:bookmarkEnd w:id="0"/>
    </w:p>
    <w:p w14:paraId="0B8D3818">
      <w:pPr>
        <w:snapToGrid w:val="0"/>
        <w:spacing w:line="460" w:lineRule="exact"/>
        <w:jc w:val="center"/>
        <w:rPr>
          <w:rFonts w:hint="eastAsia" w:ascii="仿宋" w:hAnsi="仿宋" w:eastAsia="仿宋" w:cs="仿宋"/>
          <w:b/>
          <w:sz w:val="24"/>
        </w:rPr>
      </w:pPr>
    </w:p>
    <w:p w14:paraId="3654F271">
      <w:pPr>
        <w:snapToGrid w:val="0"/>
        <w:spacing w:line="460" w:lineRule="exact"/>
        <w:jc w:val="center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(本合同模板仅供参考，最终合同文本以双方最终签订为准)</w:t>
      </w:r>
    </w:p>
    <w:p w14:paraId="13AE0EE4">
      <w:pPr>
        <w:spacing w:line="360" w:lineRule="auto"/>
        <w:ind w:firstLine="482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（以下简称甲方）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采购，在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的监督管理下，由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陕西开源招标有限公司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组织采购，选定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(以下简称乙方）为该项目成交供应商。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根据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《中华人民共和国民法典》和《中华</w:t>
      </w:r>
      <w:bookmarkStart w:id="1" w:name="_GoBack"/>
      <w:bookmarkEnd w:id="1"/>
      <w:r>
        <w:rPr>
          <w:rFonts w:hint="eastAsia" w:ascii="仿宋" w:hAnsi="仿宋" w:eastAsia="仿宋" w:cs="仿宋"/>
          <w:color w:val="auto"/>
          <w:sz w:val="24"/>
          <w:highlight w:val="none"/>
        </w:rPr>
        <w:t>人民共和国政府采购法》，经甲、乙双方共同协商，按下述条款和条件签署本合同。</w:t>
      </w:r>
    </w:p>
    <w:p w14:paraId="564982A0">
      <w:pPr>
        <w:spacing w:line="360" w:lineRule="auto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一、合同内容</w:t>
      </w:r>
    </w:p>
    <w:p w14:paraId="7621C2C5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乙方负责按照合同确定的服务内容及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标准进行服务，确保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项目实施进度及服务质量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4E91FFF4">
      <w:pPr>
        <w:spacing w:line="360" w:lineRule="auto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二、合同价格</w:t>
      </w:r>
    </w:p>
    <w:p w14:paraId="6A0DECCD">
      <w:pPr>
        <w:spacing w:line="46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合同总价：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人民币       元整（¥         元） </w:t>
      </w:r>
    </w:p>
    <w:p w14:paraId="13B27C4D">
      <w:pPr>
        <w:spacing w:line="46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</w:p>
    <w:p w14:paraId="3A7D8A9E">
      <w:pPr>
        <w:numPr>
          <w:ilvl w:val="0"/>
          <w:numId w:val="1"/>
        </w:numPr>
        <w:spacing w:line="46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合同总价包含项目报价、其他费用及应缴纳的全部税款等费用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；</w:t>
      </w:r>
    </w:p>
    <w:p w14:paraId="23146944">
      <w:pPr>
        <w:numPr>
          <w:ilvl w:val="0"/>
          <w:numId w:val="1"/>
        </w:numPr>
        <w:spacing w:line="46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合同总价一次包死，不受市场价格变化的影响，并作为结算的唯一依据。</w:t>
      </w:r>
    </w:p>
    <w:p w14:paraId="7A3EAE07">
      <w:pPr>
        <w:spacing w:line="500" w:lineRule="exact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三、合同款项支付</w:t>
      </w:r>
    </w:p>
    <w:p w14:paraId="6EC2793E">
      <w:pPr>
        <w:tabs>
          <w:tab w:val="left" w:pos="840"/>
        </w:tabs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（一）结算单位：采购人结算，在付款前，必须开具等额发票给采购人。</w:t>
      </w:r>
    </w:p>
    <w:p w14:paraId="66D11B9B">
      <w:pPr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（二）付款方式：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</w:t>
      </w:r>
    </w:p>
    <w:p w14:paraId="1C103CE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60" w:lineRule="exact"/>
        <w:jc w:val="lef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四、履约保证金</w:t>
      </w:r>
    </w:p>
    <w:p w14:paraId="7734C82D">
      <w:pPr>
        <w:pStyle w:val="3"/>
        <w:spacing w:line="42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（一）是否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要求提供履约保证金：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fldChar w:fldCharType="begin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instrText xml:space="preserve"> eq \o\ac(□)</w:instrTex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fldChar w:fldCharType="end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是/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fldChar w:fldCharType="begin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instrText xml:space="preserve"> eq \o\ac(□</w:instrTex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instrText xml:space="preserve">,</w:instrText>
      </w:r>
      <w:r>
        <w:rPr>
          <w:rFonts w:hint="eastAsia" w:ascii="仿宋" w:hAnsi="仿宋" w:eastAsia="仿宋" w:cs="仿宋"/>
          <w:color w:val="auto"/>
          <w:position w:val="2"/>
          <w:sz w:val="16"/>
          <w:szCs w:val="24"/>
          <w:highlight w:val="none"/>
          <w:lang w:eastAsia="zh-CN"/>
        </w:rPr>
        <w:instrText xml:space="preserve">√</w:instrTex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instrText xml:space="preserve">)</w:instrTex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fldChar w:fldCharType="end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否</w:t>
      </w:r>
    </w:p>
    <w:p w14:paraId="55DC0DB3">
      <w:pPr>
        <w:spacing w:line="360" w:lineRule="auto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、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项目实施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条件</w:t>
      </w:r>
    </w:p>
    <w:p w14:paraId="0DD9E403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（一）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服务地点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：陕西省数据和政务服务局指定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地点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71260DED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（二）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服务期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：签订合同之日起至2025年12月31日。</w:t>
      </w:r>
    </w:p>
    <w:p w14:paraId="72D38A17">
      <w:pPr>
        <w:spacing w:line="360" w:lineRule="auto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六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、质量保证</w:t>
      </w:r>
    </w:p>
    <w:p w14:paraId="6F8B4DC9">
      <w:pPr>
        <w:tabs>
          <w:tab w:val="left" w:pos="426"/>
          <w:tab w:val="left" w:pos="709"/>
        </w:tabs>
        <w:spacing w:line="500" w:lineRule="exact"/>
        <w:ind w:firstLine="480" w:firstLineChars="200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（一）乙方应当保证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质量完全符合合同规定的要求，并对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质量问题负责。</w:t>
      </w:r>
    </w:p>
    <w:p w14:paraId="4F6D54CD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（二）如因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质量不明确而对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造成损失的，甲方将保留依法索赔的权利。</w:t>
      </w:r>
    </w:p>
    <w:p w14:paraId="66B78FEC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（三）甲方有权对该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进行验收，其主要的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服务内容及要求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达不到标准时，甲方有权依据有关法律索赔。</w:t>
      </w:r>
    </w:p>
    <w:p w14:paraId="71532B95">
      <w:pPr>
        <w:spacing w:line="500" w:lineRule="exact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七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、技术服务</w:t>
      </w:r>
    </w:p>
    <w:p w14:paraId="20BA9EB0">
      <w:pPr>
        <w:spacing w:line="500" w:lineRule="exact"/>
        <w:ind w:firstLine="482" w:firstLineChars="200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（一）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资料：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</w:t>
      </w:r>
    </w:p>
    <w:p w14:paraId="265CEE01">
      <w:pPr>
        <w:spacing w:line="500" w:lineRule="exact"/>
        <w:ind w:firstLine="482" w:firstLineChars="200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（二）服务承诺：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</w:t>
      </w:r>
    </w:p>
    <w:p w14:paraId="6F2E4793">
      <w:pPr>
        <w:spacing w:line="500" w:lineRule="exact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、违约责任</w:t>
      </w:r>
    </w:p>
    <w:p w14:paraId="6830487A">
      <w:pPr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（一）按《中华人民共和国民法典》中的相关条款执行。</w:t>
      </w:r>
    </w:p>
    <w:p w14:paraId="5A25CA2C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（二）未按合同要求提供服务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或提供的服务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不能满足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有权终止合同，甚至对供方违约行为进行追究。</w:t>
      </w:r>
    </w:p>
    <w:p w14:paraId="74884D1A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（三）如有纠纷，双方友好协商解决，协商不成时可诉讼到甲方所在地人民法院解决。</w:t>
      </w:r>
    </w:p>
    <w:p w14:paraId="540C1BB4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（四）甲方未按照合同约定支付合同价款或退还履约保证金的，每逾期一日，按照相应金额的万分之一承担违约责任。</w:t>
      </w:r>
    </w:p>
    <w:p w14:paraId="24F6FA61">
      <w:pPr>
        <w:spacing w:line="360" w:lineRule="auto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九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、验收</w:t>
      </w:r>
    </w:p>
    <w:p w14:paraId="3EFF9732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（一）项目服务完成后，由成交供应商向采购人递交验收申请及相关资料，经采购人确认后，组织专家对供应商的履约能力、项目质量等进行验收。验收合格后，填写项目验收单作为对该项目的最终认可。</w:t>
      </w:r>
    </w:p>
    <w:p w14:paraId="0B113684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（二）验收依据</w:t>
      </w:r>
    </w:p>
    <w:p w14:paraId="202C93EB">
      <w:pPr>
        <w:spacing w:line="360" w:lineRule="auto"/>
        <w:ind w:firstLine="720" w:firstLineChars="3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1、合同文本及合同补充文件（条款）。 </w:t>
      </w:r>
    </w:p>
    <w:p w14:paraId="04322DB3">
      <w:pPr>
        <w:spacing w:line="360" w:lineRule="auto"/>
        <w:ind w:firstLine="720" w:firstLineChars="3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询价文件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19D50991">
      <w:pPr>
        <w:spacing w:line="360" w:lineRule="auto"/>
        <w:ind w:firstLine="720" w:firstLineChars="3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3、成交供应商的响应文件。</w:t>
      </w:r>
    </w:p>
    <w:p w14:paraId="29C24D2D">
      <w:pPr>
        <w:spacing w:line="360" w:lineRule="auto"/>
        <w:ind w:firstLine="720" w:firstLineChars="3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4、技术内容。</w:t>
      </w:r>
    </w:p>
    <w:p w14:paraId="66733455">
      <w:pPr>
        <w:spacing w:line="360" w:lineRule="auto"/>
        <w:ind w:firstLine="720" w:firstLineChars="3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5、技术标准。</w:t>
      </w:r>
    </w:p>
    <w:p w14:paraId="19676532">
      <w:pPr>
        <w:spacing w:line="360" w:lineRule="auto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十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、其他事项</w:t>
      </w:r>
    </w:p>
    <w:p w14:paraId="321D287F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（一）采购人在合同的履行期间以及履行期后，可以随时检查项目的执行情况，对采购标准、采购内容进行调查核实，并对发现的问题进行处理。</w:t>
      </w:r>
    </w:p>
    <w:p w14:paraId="50A9509F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（二）本合同一式六份，甲方四份，乙方一份，采购代理机构一份，甲乙双方签字盖章后生效。</w:t>
      </w:r>
    </w:p>
    <w:p w14:paraId="25E9AD60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（三）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询价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文件、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询价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响应文件也是合同的组成部分，合同中未约定的以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询价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文件、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询价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响应文件为准。</w:t>
      </w:r>
    </w:p>
    <w:p w14:paraId="05BDB34C">
      <w:pPr>
        <w:spacing w:line="360" w:lineRule="auto"/>
        <w:ind w:firstLine="600" w:firstLineChars="25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合同签订地点：   </w:t>
      </w:r>
    </w:p>
    <w:p w14:paraId="5DEC0C72">
      <w:pPr>
        <w:spacing w:line="360" w:lineRule="auto"/>
        <w:ind w:firstLine="600" w:firstLineChars="25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合同签订时间：    年   月    日</w:t>
      </w:r>
    </w:p>
    <w:p w14:paraId="03635B31">
      <w:pPr>
        <w:pStyle w:val="7"/>
        <w:jc w:val="center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Hans"/>
        </w:rPr>
      </w:pPr>
    </w:p>
    <w:p w14:paraId="3DF02167">
      <w:pPr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934F19"/>
    <w:rsid w:val="31A87135"/>
    <w:rsid w:val="39F229AD"/>
    <w:rsid w:val="61A134ED"/>
    <w:rsid w:val="763E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Plain Text"/>
    <w:basedOn w:val="1"/>
    <w:next w:val="1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2025-07-28T01:53:10Z</dcterms:created>
  <dc:creator>Administrator</dc:creator>
  <cp:lastModifiedBy>开源</cp:lastModifiedBy>
  <dcterms:modified xsi:type="dcterms:W3CDTF">2025-07-28T01:57:38Z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AF319449DB554AD2BD193C592E844884_12</vt:lpwstr>
  </property>
</Properties>
</file>