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版本号：HCXM-GK-2507-0120250728001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2025年度统建通用型政务信息化第三方服务（总体设计、方案设计、项目监理、第三方测试）</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HCXM-GK-2507-01</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2025年度统建通用型政务信息化第三方服务（总体设计、方案设计、项目监理、第三方测试）</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2025年度统建通用型政务信息化第三方服务（总体设计、方案设计、项目监理、第三方测试）</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2025年度统建通用型政务信息化第三方服务项目（总体设计、方案设计、项目监理、第三方测试）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本项目特殊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10、CMA检验检测机构资质认定证书：供应商须具有市场监督管理局颁发的CMA检验检测机构资质认定证书。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陕西省西安市新城区新城大院45号楼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采购包1：280,000.00元</w:t>
            </w:r>
          </w:p>
          <w:p>
            <w:pPr>
              <w:pStyle w:val="null3"/>
            </w:pPr>
            <w:r>
              <w:rPr>
                <w:rFonts w:ascii="仿宋_GB2312" w:hAnsi="仿宋_GB2312" w:cs="仿宋_GB2312" w:eastAsia="仿宋_GB2312"/>
              </w:rPr>
              <w:t>采购包2：1,490,000.00元</w:t>
            </w:r>
          </w:p>
          <w:p>
            <w:pPr>
              <w:pStyle w:val="null3"/>
            </w:pPr>
            <w:r>
              <w:rPr>
                <w:rFonts w:ascii="仿宋_GB2312" w:hAnsi="仿宋_GB2312" w:cs="仿宋_GB2312" w:eastAsia="仿宋_GB2312"/>
              </w:rPr>
              <w:t>采购包3：2,810,000.00元</w:t>
            </w:r>
          </w:p>
          <w:p>
            <w:pPr>
              <w:pStyle w:val="null3"/>
            </w:pPr>
            <w:r>
              <w:rPr>
                <w:rFonts w:ascii="仿宋_GB2312" w:hAnsi="仿宋_GB2312" w:cs="仿宋_GB2312" w:eastAsia="仿宋_GB2312"/>
              </w:rPr>
              <w:t>采购包4：3,100,000.00元</w:t>
            </w:r>
          </w:p>
          <w:p>
            <w:pPr>
              <w:pStyle w:val="null3"/>
            </w:pPr>
            <w:r>
              <w:rPr>
                <w:rFonts w:ascii="仿宋_GB2312" w:hAnsi="仿宋_GB2312" w:cs="仿宋_GB2312" w:eastAsia="仿宋_GB2312"/>
              </w:rPr>
              <w:t>采购包5：3,250,000.00元</w:t>
            </w:r>
          </w:p>
          <w:p>
            <w:pPr>
              <w:pStyle w:val="null3"/>
            </w:pPr>
            <w:r>
              <w:rPr>
                <w:rFonts w:ascii="仿宋_GB2312" w:hAnsi="仿宋_GB2312" w:cs="仿宋_GB2312" w:eastAsia="仿宋_GB2312"/>
              </w:rPr>
              <w:t>采购包6：1,500,000.00元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采购包4保证金金额：30,000.00元</w:t>
            </w:r>
          </w:p>
          <w:p>
            <w:pPr>
              <w:pStyle w:val="null3"/>
            </w:pPr>
            <w:r>
              <w:rPr>
                <w:rFonts w:ascii="仿宋_GB2312" w:hAnsi="仿宋_GB2312" w:cs="仿宋_GB2312" w:eastAsia="仿宋_GB2312"/>
              </w:rPr>
              <w:t>采购包5保证金金额：30,000.00元</w:t>
            </w:r>
          </w:p>
          <w:p>
            <w:pPr>
              <w:pStyle w:val="null3"/>
            </w:pPr>
            <w:r>
              <w:rPr>
                <w:rFonts w:ascii="仿宋_GB2312" w:hAnsi="仿宋_GB2312" w:cs="仿宋_GB2312" w:eastAsia="仿宋_GB2312"/>
              </w:rPr>
              <w:t>采购包6保证金金额：15,000.00元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 0192 5700 0000 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时，向汇成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全省数字经济发展大会精神，推进陕西省数据和政务服务局数字化高质量发展，加强全省统建通用类信息化项目管理的规范性，提高项目建设质量，按照《陕西省数据和政务服务局统建通用类信息化项目管理办法》（试行）以及相关要求，拟采购陕西省数据和政务服务局2025年度政务信息化第三方服务项目，引入专业化的第三方服务团队，开展数字化建设总体设计，针对2025年度政务信息化项目采购方案设计、项目监理、第三方测试项目顺利开展。其服务的对象基本情况如下： 《2025年度数字政府网络安全管理运营服务项目》采购安全采集前置系统服务支撑省级数字政府云网基础设施、省电子政务外网省级广域网和城域网、电子政务外网地市广域网边界、行业云接入边界或核心区域的安全监测能力全面覆盖，对省级数据中心和上云业务安全服务能力全面支撑，提供省级数据中心和核心重点业务的公共支撑日志服务能力等。《2025年陕西省数字资源管理平台运营服务项目》进一步完善平台在视频资源、网资源、应用查重等方面能力建设，升级迭代云、安全、组件资源等的服务能力，持续开展省级增量数字资源编目、地市数字资源编目等相关运营服务。《2025年度陕西省公共数据授权运营服务项目》在省级信创云部署一套公共数据授权运营平台，提供场景和产品的生产所需基础设施资源，包括公共数据汇聚、存储、处理所需网络带宽、云存储和计算能力。《陕西省政数e览平台建设项目》包括应用系统开发1项、数据资源建设6项、标准规范编制1项，通过省级政务数据平台、填报系统、网上爬取三种方式归集数据，建设全省经济数据汇集、展示及态势感知的综合性平台。《2025年度陕西省省级政务数据运营服务项目》主要负责推动全省数据目录治理、数据汇聚、处理分析、流通、应用、安全保障等工作，加强体系化服务支撑和数据安全保障能力。《2025年度省级政务云服务采购项目》主要负责西咸信创云服务能力提升延续服务、省级政务云数据备份服务和11号楼资源过渡期云服务。《2025年度省级政法云服务项目》的主要内容是搭建一个安全可靠、弹性可扩展的政法云平台。项目包含机房、基础设施、支撑软件、运维能力服务、运营能力服务、安全保障服务等6项主要内容。该平台将支持公安、检察、法院及司法等部门的业务协同和数据共享，确保省委政法委跨部门协同办案平台的高效运行，加强社会治理能力。《2025年度陕西省政务云网一体化资源监测管理平台运营服务项目》工作内容以咨询、监督管理、分析评估等人工服务为主，开展政务云资源管理、政务云监督检查、云服务商考核考评等工作。《2025年度陕西省电子政务外网链路服务项目》通过采购链路租赁服务、两网优化服务、政务外网专网接入区运营服务，实现国家电子政务外网和省电子政务外网全面整合，形成横向到边、纵向到底覆盖全省的“一张网”，保障政务外网地稳定运行，提升政务外网的承载能力，使非涉密业务专网安全接入政务外网，为跨层级、跨区域、跨部门的数据交互、应用协同提供网络支撑相关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总体设计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1,490,000.00</w:t>
      </w:r>
    </w:p>
    <w:p>
      <w:pPr>
        <w:pStyle w:val="null3"/>
      </w:pPr>
      <w:r>
        <w:rPr>
          <w:rFonts w:ascii="仿宋_GB2312" w:hAnsi="仿宋_GB2312" w:cs="仿宋_GB2312" w:eastAsia="仿宋_GB2312"/>
        </w:rPr>
        <w:t>采购包最高限价（元）: 1,490,000.00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2,810,000.00</w:t>
      </w:r>
    </w:p>
    <w:p>
      <w:pPr>
        <w:pStyle w:val="null3"/>
      </w:pPr>
      <w:r>
        <w:rPr>
          <w:rFonts w:ascii="仿宋_GB2312" w:hAnsi="仿宋_GB2312" w:cs="仿宋_GB2312" w:eastAsia="仿宋_GB2312"/>
        </w:rPr>
        <w:t>采购包最高限价（元）: 2,810,000.00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3,100,000.00</w:t>
      </w:r>
    </w:p>
    <w:p>
      <w:pPr>
        <w:pStyle w:val="null3"/>
      </w:pPr>
      <w:r>
        <w:rPr>
          <w:rFonts w:ascii="仿宋_GB2312" w:hAnsi="仿宋_GB2312" w:cs="仿宋_GB2312" w:eastAsia="仿宋_GB2312"/>
        </w:rPr>
        <w:t>采购包最高限价（元）: 3,100,000.00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3,250,000.00</w:t>
      </w:r>
    </w:p>
    <w:p>
      <w:pPr>
        <w:pStyle w:val="null3"/>
      </w:pPr>
      <w:r>
        <w:rPr>
          <w:rFonts w:ascii="仿宋_GB2312" w:hAnsi="仿宋_GB2312" w:cs="仿宋_GB2312" w:eastAsia="仿宋_GB2312"/>
        </w:rPr>
        <w:t>采购包最高限价（元）: 3,250,000.00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第三方测试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标的名称：总体设计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98"/>
              <w:gridCol w:w="682"/>
              <w:gridCol w:w="1167"/>
            </w:tblGrid>
            <w:tr>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一、项目概况</w:t>
                  </w:r>
                </w:p>
                <w:p>
                  <w:pPr>
                    <w:pStyle w:val="null3"/>
                    <w:ind w:firstLine="440"/>
                  </w:pPr>
                  <w:r>
                    <w:rPr>
                      <w:rFonts w:ascii="仿宋_GB2312" w:hAnsi="仿宋_GB2312" w:cs="仿宋_GB2312" w:eastAsia="仿宋_GB2312"/>
                      <w:sz w:val="22"/>
                    </w:rPr>
                    <w:t>陕西省数据和政务服务局数字化建设总体设计</w:t>
                  </w:r>
                  <w:r>
                    <w:rPr>
                      <w:rFonts w:ascii="仿宋_GB2312" w:hAnsi="仿宋_GB2312" w:cs="仿宋_GB2312" w:eastAsia="仿宋_GB2312"/>
                      <w:sz w:val="22"/>
                    </w:rPr>
                    <w:t>服务</w:t>
                  </w:r>
                </w:p>
                <w:p>
                  <w:pPr>
                    <w:pStyle w:val="null3"/>
                  </w:pPr>
                  <w:r>
                    <w:rPr>
                      <w:rFonts w:ascii="仿宋_GB2312" w:hAnsi="仿宋_GB2312" w:cs="仿宋_GB2312" w:eastAsia="仿宋_GB2312"/>
                      <w:sz w:val="22"/>
                      <w:b/>
                    </w:rPr>
                    <w:t>二、服务内容</w:t>
                  </w:r>
                </w:p>
                <w:p>
                  <w:pPr>
                    <w:pStyle w:val="null3"/>
                  </w:pPr>
                  <w:r>
                    <w:rPr>
                      <w:rFonts w:ascii="仿宋_GB2312" w:hAnsi="仿宋_GB2312" w:cs="仿宋_GB2312" w:eastAsia="仿宋_GB2312"/>
                      <w:sz w:val="22"/>
                      <w:b/>
                    </w:rPr>
                    <w:t>1．服务内容</w:t>
                  </w:r>
                </w:p>
                <w:p>
                  <w:pPr>
                    <w:pStyle w:val="null3"/>
                    <w:ind w:firstLine="440"/>
                    <w:jc w:val="both"/>
                  </w:pPr>
                  <w:r>
                    <w:rPr>
                      <w:rFonts w:ascii="仿宋_GB2312" w:hAnsi="仿宋_GB2312" w:cs="仿宋_GB2312" w:eastAsia="仿宋_GB2312"/>
                      <w:sz w:val="22"/>
                    </w:rPr>
                    <w:t>按照《陕西省省级部门数字化建设总体设计编制指南（试行）》等相关要求，调研局数字化建设业务现状，全面识别局重大任务，梳理核心业务，谋划局数字底座和重大应用建设，完成数字化建设总体架构、业务架构、数据架构等设计，明确未来</w:t>
                  </w:r>
                  <w:r>
                    <w:rPr>
                      <w:rFonts w:ascii="仿宋_GB2312" w:hAnsi="仿宋_GB2312" w:cs="仿宋_GB2312" w:eastAsia="仿宋_GB2312"/>
                      <w:sz w:val="22"/>
                    </w:rPr>
                    <w:t>3-5年数字化建设的重点任务和重要应用，编制完成《陕西省数据与政务服务局数字化建设总体设计》。具体内容如下：</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1）识别重大任务：根据党中央国务院及省委省政府对本领域、本地区、本部门作出的决策部署和工作要求，明确重大任务。</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2）数字化发展现状分析：对局组织管理、基础设施、数据资源、应用支撑、应用系统、网络安全、运行维护等现状进行调研分析。</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3）核心业务梳理：包括确定核心业务、梳理核心业务事项、归并业务层级、梳理业务数据集和梳理数据项。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4）总体设计：明确局数字化建设的总体目标、总体架构、层级架构。</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5）确定重大应用：分类处置核心业务梳理结果，确定重大应用，针对需要开发建设的数字化应用，准确定义其内涵、分工、模式，汇总形成重大应用清单。</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6）实施计划及保障措施：对重点建设任务进行分解，明确各阶段的主要目标任务，形成数字化建设的时间表，从组织、政策、技术、人才、资金等方面提出保障措施。</w:t>
                  </w:r>
                </w:p>
                <w:p>
                  <w:pPr>
                    <w:pStyle w:val="null3"/>
                    <w:jc w:val="both"/>
                  </w:pPr>
                  <w:r>
                    <w:rPr>
                      <w:rFonts w:ascii="仿宋_GB2312" w:hAnsi="仿宋_GB2312" w:cs="仿宋_GB2312" w:eastAsia="仿宋_GB2312"/>
                      <w:sz w:val="22"/>
                      <w:b/>
                    </w:rPr>
                    <w:t>2．交付成果</w:t>
                  </w:r>
                </w:p>
                <w:p>
                  <w:pPr>
                    <w:pStyle w:val="null3"/>
                    <w:jc w:val="both"/>
                  </w:pPr>
                  <w:r>
                    <w:rPr>
                      <w:rFonts w:ascii="仿宋_GB2312" w:hAnsi="仿宋_GB2312" w:cs="仿宋_GB2312" w:eastAsia="仿宋_GB2312"/>
                      <w:sz w:val="22"/>
                    </w:rPr>
                    <w:t>总体设计服务成果包括但不限于以下内容，需根据实际情况结算：</w:t>
                  </w:r>
                </w:p>
                <w:p>
                  <w:pPr>
                    <w:pStyle w:val="null3"/>
                    <w:jc w:val="both"/>
                  </w:pPr>
                  <w:r>
                    <w:rPr>
                      <w:rFonts w:ascii="仿宋_GB2312" w:hAnsi="仿宋_GB2312" w:cs="仿宋_GB2312" w:eastAsia="仿宋_GB2312"/>
                      <w:sz w:val="22"/>
                    </w:rPr>
                    <w:t>陕西省数据与政务服务局数字化建设总体设计</w:t>
                  </w:r>
                  <w:r>
                    <w:rPr>
                      <w:rFonts w:ascii="仿宋_GB2312" w:hAnsi="仿宋_GB2312" w:cs="仿宋_GB2312" w:eastAsia="仿宋_GB2312"/>
                      <w:sz w:val="22"/>
                    </w:rPr>
                    <w:t>1项。</w:t>
                  </w:r>
                </w:p>
                <w:p>
                  <w:pPr>
                    <w:pStyle w:val="null3"/>
                    <w:jc w:val="both"/>
                  </w:pPr>
                  <w:r>
                    <w:rPr>
                      <w:rFonts w:ascii="仿宋_GB2312" w:hAnsi="仿宋_GB2312" w:cs="仿宋_GB2312" w:eastAsia="仿宋_GB2312"/>
                      <w:sz w:val="22"/>
                      <w:b/>
                    </w:rPr>
                    <w:t>3．服务要求</w:t>
                  </w:r>
                </w:p>
                <w:p>
                  <w:pPr>
                    <w:pStyle w:val="null3"/>
                    <w:jc w:val="both"/>
                  </w:pPr>
                  <w:r>
                    <w:rPr>
                      <w:rFonts w:ascii="仿宋_GB2312" w:hAnsi="仿宋_GB2312" w:cs="仿宋_GB2312" w:eastAsia="仿宋_GB2312"/>
                      <w:sz w:val="22"/>
                    </w:rPr>
                    <w:t>总体设计要求包括：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1）应参考《GB/T 36463.1-2018 信息技术服务 咨询设计 第1部分：通用要求》等相关国家标准执行；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2）研究过程原则上应包含现状调研、技术研究、内部论证、专家审议、征求意见等环节，最终由局按照程序审定发布；</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3）参与研究人员应签署保密协议，遵守工作纪律和保密要求；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4）研究成果经专家审议通过后，视为验收通过。</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750"/>
              <w:gridCol w:w="946"/>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9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9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一、项目概况</w:t>
                  </w:r>
                </w:p>
                <w:p>
                  <w:pPr>
                    <w:pStyle w:val="null3"/>
                    <w:ind w:firstLine="220"/>
                  </w:pPr>
                  <w:r>
                    <w:rPr>
                      <w:rFonts w:ascii="仿宋_GB2312" w:hAnsi="仿宋_GB2312" w:cs="仿宋_GB2312" w:eastAsia="仿宋_GB2312"/>
                      <w:sz w:val="22"/>
                    </w:rPr>
                    <w:t>2025年</w:t>
                  </w:r>
                  <w:r>
                    <w:rPr>
                      <w:rFonts w:ascii="仿宋_GB2312" w:hAnsi="仿宋_GB2312" w:cs="仿宋_GB2312" w:eastAsia="仿宋_GB2312"/>
                      <w:sz w:val="21"/>
                    </w:rPr>
                    <w:t>重点应用类项目</w:t>
                  </w:r>
                  <w:r>
                    <w:rPr>
                      <w:rFonts w:ascii="仿宋_GB2312" w:hAnsi="仿宋_GB2312" w:cs="仿宋_GB2312" w:eastAsia="仿宋_GB2312"/>
                      <w:sz w:val="22"/>
                    </w:rPr>
                    <w:t>方案设计服务</w:t>
                  </w:r>
                </w:p>
                <w:p>
                  <w:pPr>
                    <w:pStyle w:val="null3"/>
                  </w:pPr>
                  <w:r>
                    <w:rPr>
                      <w:rFonts w:ascii="仿宋_GB2312" w:hAnsi="仿宋_GB2312" w:cs="仿宋_GB2312" w:eastAsia="仿宋_GB2312"/>
                      <w:sz w:val="22"/>
                      <w:b/>
                    </w:rPr>
                    <w:t>二、服务内容</w:t>
                  </w:r>
                </w:p>
                <w:p>
                  <w:pPr>
                    <w:pStyle w:val="null3"/>
                  </w:pPr>
                  <w:r>
                    <w:rPr>
                      <w:rFonts w:ascii="仿宋_GB2312" w:hAnsi="仿宋_GB2312" w:cs="仿宋_GB2312" w:eastAsia="仿宋_GB2312"/>
                      <w:sz w:val="22"/>
                      <w:b/>
                    </w:rPr>
                    <w:t>项目方案设计服务</w:t>
                  </w:r>
                  <w:r>
                    <w:rPr>
                      <w:rFonts w:ascii="仿宋_GB2312" w:hAnsi="仿宋_GB2312" w:cs="仿宋_GB2312" w:eastAsia="仿宋_GB2312"/>
                      <w:sz w:val="22"/>
                      <w:b/>
                    </w:rPr>
                    <w:t>（</w:t>
                  </w:r>
                  <w:r>
                    <w:rPr>
                      <w:rFonts w:ascii="仿宋_GB2312" w:hAnsi="仿宋_GB2312" w:cs="仿宋_GB2312" w:eastAsia="仿宋_GB2312"/>
                      <w:sz w:val="22"/>
                      <w:b/>
                    </w:rPr>
                    <w:t>重点应用类</w:t>
                  </w:r>
                  <w:r>
                    <w:rPr>
                      <w:rFonts w:ascii="仿宋_GB2312" w:hAnsi="仿宋_GB2312" w:cs="仿宋_GB2312" w:eastAsia="仿宋_GB2312"/>
                      <w:sz w:val="22"/>
                      <w:b/>
                    </w:rPr>
                    <w:t>）</w:t>
                  </w:r>
                </w:p>
                <w:p>
                  <w:pPr>
                    <w:pStyle w:val="null3"/>
                  </w:pPr>
                  <w:r>
                    <w:rPr>
                      <w:rFonts w:ascii="仿宋_GB2312" w:hAnsi="仿宋_GB2312" w:cs="仿宋_GB2312" w:eastAsia="仿宋_GB2312"/>
                      <w:sz w:val="22"/>
                      <w:b/>
                    </w:rPr>
                    <w:t>1、服务内容</w:t>
                  </w:r>
                </w:p>
                <w:p>
                  <w:pPr>
                    <w:pStyle w:val="null3"/>
                    <w:jc w:val="both"/>
                  </w:pPr>
                  <w:r>
                    <w:rPr>
                      <w:rFonts w:ascii="仿宋_GB2312" w:hAnsi="仿宋_GB2312" w:cs="仿宋_GB2312" w:eastAsia="仿宋_GB2312"/>
                      <w:sz w:val="22"/>
                    </w:rPr>
                    <w:t>按照省级政务信息化项目管理有关办法，依据总体设计和技术要求，完成</w:t>
                  </w:r>
                  <w:r>
                    <w:rPr>
                      <w:rFonts w:ascii="仿宋_GB2312" w:hAnsi="仿宋_GB2312" w:cs="仿宋_GB2312" w:eastAsia="仿宋_GB2312"/>
                      <w:sz w:val="22"/>
                    </w:rPr>
                    <w:t>2025年重点应用类</w:t>
                  </w:r>
                  <w:r>
                    <w:rPr>
                      <w:rFonts w:ascii="仿宋_GB2312" w:hAnsi="仿宋_GB2312" w:cs="仿宋_GB2312" w:eastAsia="仿宋_GB2312"/>
                      <w:sz w:val="22"/>
                    </w:rPr>
                    <w:t>项目方案编制</w:t>
                  </w:r>
                  <w:r>
                    <w:rPr>
                      <w:rFonts w:ascii="仿宋_GB2312" w:hAnsi="仿宋_GB2312" w:cs="仿宋_GB2312" w:eastAsia="仿宋_GB2312"/>
                      <w:sz w:val="22"/>
                    </w:rPr>
                    <w:t>，</w:t>
                  </w:r>
                  <w:r>
                    <w:rPr>
                      <w:rFonts w:ascii="仿宋_GB2312" w:hAnsi="仿宋_GB2312" w:cs="仿宋_GB2312" w:eastAsia="仿宋_GB2312"/>
                      <w:sz w:val="22"/>
                    </w:rPr>
                    <w:t>具体项目以实施时委托为准。</w:t>
                  </w:r>
                </w:p>
                <w:p>
                  <w:pPr>
                    <w:pStyle w:val="null3"/>
                    <w:jc w:val="both"/>
                  </w:pPr>
                  <w:r>
                    <w:rPr>
                      <w:rFonts w:ascii="仿宋_GB2312" w:hAnsi="仿宋_GB2312" w:cs="仿宋_GB2312" w:eastAsia="仿宋_GB2312"/>
                      <w:sz w:val="22"/>
                    </w:rPr>
                    <w:t>具体内容包括：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1）开展项目现状调研和需求分析，分析项目建设的现实意义、必要性和可行性，明确项目的业务、功能、数据、性能、安全等方面的需求。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项目方案研究。结合现状和需求实际，明确项目建设或服务采购的目标和内容，研究项目建设方案、数据资源共享、等级保护或分级保护、密码应用、软硬件产品安全可靠分析等，提出招标采购、工期安排、风险分析等实施有关方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3）项目方案编制。依据《陕西省省级政务信息化项目管理办法（暂行）》和《陕西省省级政务信息化项目实施方案编制指南（试行）》，编制符合不同类型项目要求的相关技术方案和投资概算。</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4）项目内部论证的会务保障服务，包括租赁会议室、聘请评审专家等费用。</w:t>
                  </w:r>
                </w:p>
                <w:p>
                  <w:pPr>
                    <w:pStyle w:val="null3"/>
                    <w:jc w:val="both"/>
                  </w:pPr>
                  <w:r>
                    <w:rPr>
                      <w:rFonts w:ascii="仿宋_GB2312" w:hAnsi="仿宋_GB2312" w:cs="仿宋_GB2312" w:eastAsia="仿宋_GB2312"/>
                      <w:sz w:val="22"/>
                      <w:b/>
                    </w:rPr>
                    <w:t>2、交付成果</w:t>
                  </w:r>
                </w:p>
                <w:p>
                  <w:pPr>
                    <w:pStyle w:val="null3"/>
                    <w:jc w:val="both"/>
                  </w:pPr>
                  <w:r>
                    <w:rPr>
                      <w:rFonts w:ascii="仿宋_GB2312" w:hAnsi="仿宋_GB2312" w:cs="仿宋_GB2312" w:eastAsia="仿宋_GB2312"/>
                      <w:sz w:val="22"/>
                    </w:rPr>
                    <w:t>项目方案设计</w:t>
                  </w:r>
                  <w:r>
                    <w:rPr>
                      <w:rFonts w:ascii="仿宋_GB2312" w:hAnsi="仿宋_GB2312" w:cs="仿宋_GB2312" w:eastAsia="仿宋_GB2312"/>
                      <w:sz w:val="22"/>
                    </w:rPr>
                    <w:t>服务</w:t>
                  </w:r>
                  <w:r>
                    <w:rPr>
                      <w:rFonts w:ascii="仿宋_GB2312" w:hAnsi="仿宋_GB2312" w:cs="仿宋_GB2312" w:eastAsia="仿宋_GB2312"/>
                      <w:sz w:val="22"/>
                    </w:rPr>
                    <w:t>对象为</w:t>
                  </w:r>
                  <w:r>
                    <w:rPr>
                      <w:rFonts w:ascii="仿宋_GB2312" w:hAnsi="仿宋_GB2312" w:cs="仿宋_GB2312" w:eastAsia="仿宋_GB2312"/>
                      <w:sz w:val="22"/>
                    </w:rPr>
                    <w:t>6</w:t>
                  </w:r>
                  <w:r>
                    <w:rPr>
                      <w:rFonts w:ascii="仿宋_GB2312" w:hAnsi="仿宋_GB2312" w:cs="仿宋_GB2312" w:eastAsia="仿宋_GB2312"/>
                      <w:sz w:val="22"/>
                    </w:rPr>
                    <w:t>个</w:t>
                  </w:r>
                  <w:r>
                    <w:rPr>
                      <w:rFonts w:ascii="仿宋_GB2312" w:hAnsi="仿宋_GB2312" w:cs="仿宋_GB2312" w:eastAsia="仿宋_GB2312"/>
                      <w:sz w:val="22"/>
                    </w:rPr>
                    <w:t>重点应用类</w:t>
                  </w:r>
                  <w:r>
                    <w:rPr>
                      <w:rFonts w:ascii="仿宋_GB2312" w:hAnsi="仿宋_GB2312" w:cs="仿宋_GB2312" w:eastAsia="仿宋_GB2312"/>
                      <w:sz w:val="22"/>
                    </w:rPr>
                    <w:t>项目</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委托项目的设计方案、过程文档及相关资料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b/>
                    </w:rPr>
                    <w:t>、服务要求</w:t>
                  </w:r>
                </w:p>
                <w:p>
                  <w:pPr>
                    <w:pStyle w:val="null3"/>
                    <w:jc w:val="both"/>
                  </w:pPr>
                  <w:r>
                    <w:rPr>
                      <w:rFonts w:ascii="仿宋_GB2312" w:hAnsi="仿宋_GB2312" w:cs="仿宋_GB2312" w:eastAsia="仿宋_GB2312"/>
                      <w:sz w:val="22"/>
                    </w:rPr>
                    <w:t>项目方案设计服务要求包括：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1）应参考《GB/T 36463.1-2018 信息技术服务 咨询设计 第1部分：通用要求》等相关国家标准执行；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2）参与设计的专家和技术人员应签署保密协议，遵守工作纪律和保密要求；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3）服务成果以项目方案形式提交，通过省政务信息化项目联合评审会视为验收通过。</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48"/>
              <w:gridCol w:w="669"/>
              <w:gridCol w:w="1026"/>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参数性质</w:t>
                  </w:r>
                </w:p>
              </w:tc>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序号</w:t>
                  </w:r>
                </w:p>
              </w:tc>
              <w:tc>
                <w:tcPr>
                  <w:tcW w:type="dxa" w:w="10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技术参数与性能指标</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一、项目概况</w:t>
                  </w:r>
                </w:p>
                <w:p>
                  <w:pPr>
                    <w:pStyle w:val="null3"/>
                    <w:ind w:firstLine="220"/>
                  </w:pPr>
                  <w:r>
                    <w:rPr>
                      <w:rFonts w:ascii="仿宋_GB2312" w:hAnsi="仿宋_GB2312" w:cs="仿宋_GB2312" w:eastAsia="仿宋_GB2312"/>
                      <w:sz w:val="22"/>
                    </w:rPr>
                    <w:t>2025年基础设施类</w:t>
                  </w:r>
                  <w:r>
                    <w:rPr>
                      <w:rFonts w:ascii="仿宋_GB2312" w:hAnsi="仿宋_GB2312" w:cs="仿宋_GB2312" w:eastAsia="仿宋_GB2312"/>
                      <w:sz w:val="21"/>
                    </w:rPr>
                    <w:t>项目</w:t>
                  </w:r>
                  <w:r>
                    <w:rPr>
                      <w:rFonts w:ascii="仿宋_GB2312" w:hAnsi="仿宋_GB2312" w:cs="仿宋_GB2312" w:eastAsia="仿宋_GB2312"/>
                      <w:sz w:val="22"/>
                    </w:rPr>
                    <w:t>方案设计服务</w:t>
                  </w:r>
                </w:p>
                <w:p>
                  <w:pPr>
                    <w:pStyle w:val="null3"/>
                  </w:pPr>
                  <w:r>
                    <w:rPr>
                      <w:rFonts w:ascii="仿宋_GB2312" w:hAnsi="仿宋_GB2312" w:cs="仿宋_GB2312" w:eastAsia="仿宋_GB2312"/>
                      <w:sz w:val="22"/>
                      <w:b/>
                    </w:rPr>
                    <w:t>二、服务内容</w:t>
                  </w:r>
                </w:p>
                <w:p>
                  <w:pPr>
                    <w:pStyle w:val="null3"/>
                  </w:pPr>
                  <w:r>
                    <w:rPr>
                      <w:rFonts w:ascii="仿宋_GB2312" w:hAnsi="仿宋_GB2312" w:cs="仿宋_GB2312" w:eastAsia="仿宋_GB2312"/>
                      <w:sz w:val="22"/>
                      <w:b/>
                    </w:rPr>
                    <w:t>项目方案设计服务</w:t>
                  </w:r>
                  <w:r>
                    <w:rPr>
                      <w:rFonts w:ascii="仿宋_GB2312" w:hAnsi="仿宋_GB2312" w:cs="仿宋_GB2312" w:eastAsia="仿宋_GB2312"/>
                      <w:sz w:val="22"/>
                      <w:b/>
                    </w:rPr>
                    <w:t>（</w:t>
                  </w:r>
                  <w:r>
                    <w:rPr>
                      <w:rFonts w:ascii="仿宋_GB2312" w:hAnsi="仿宋_GB2312" w:cs="仿宋_GB2312" w:eastAsia="仿宋_GB2312"/>
                      <w:sz w:val="22"/>
                      <w:b/>
                    </w:rPr>
                    <w:t>基础设施类</w:t>
                  </w:r>
                  <w:r>
                    <w:rPr>
                      <w:rFonts w:ascii="仿宋_GB2312" w:hAnsi="仿宋_GB2312" w:cs="仿宋_GB2312" w:eastAsia="仿宋_GB2312"/>
                      <w:sz w:val="22"/>
                      <w:b/>
                    </w:rPr>
                    <w:t>）</w:t>
                  </w:r>
                </w:p>
                <w:p>
                  <w:pPr>
                    <w:pStyle w:val="null3"/>
                  </w:pPr>
                  <w:r>
                    <w:rPr>
                      <w:rFonts w:ascii="仿宋_GB2312" w:hAnsi="仿宋_GB2312" w:cs="仿宋_GB2312" w:eastAsia="仿宋_GB2312"/>
                      <w:sz w:val="22"/>
                      <w:b/>
                    </w:rPr>
                    <w:t>1.服务内容</w:t>
                  </w:r>
                </w:p>
                <w:p>
                  <w:pPr>
                    <w:pStyle w:val="null3"/>
                    <w:spacing w:after="165"/>
                    <w:ind w:firstLine="440"/>
                    <w:jc w:val="both"/>
                  </w:pPr>
                  <w:r>
                    <w:rPr>
                      <w:rFonts w:ascii="仿宋_GB2312" w:hAnsi="仿宋_GB2312" w:cs="仿宋_GB2312" w:eastAsia="仿宋_GB2312"/>
                      <w:sz w:val="22"/>
                    </w:rPr>
                    <w:t>按照省级政务信息化项目管理有关办法，依据总体设计和技术要求，完成</w:t>
                  </w:r>
                  <w:r>
                    <w:rPr>
                      <w:rFonts w:ascii="仿宋_GB2312" w:hAnsi="仿宋_GB2312" w:cs="仿宋_GB2312" w:eastAsia="仿宋_GB2312"/>
                      <w:sz w:val="22"/>
                    </w:rPr>
                    <w:t>2025年基础设施类</w:t>
                  </w:r>
                  <w:r>
                    <w:rPr>
                      <w:rFonts w:ascii="仿宋_GB2312" w:hAnsi="仿宋_GB2312" w:cs="仿宋_GB2312" w:eastAsia="仿宋_GB2312"/>
                      <w:sz w:val="22"/>
                    </w:rPr>
                    <w:t>项目方案编制</w:t>
                  </w:r>
                </w:p>
                <w:p>
                  <w:pPr>
                    <w:pStyle w:val="null3"/>
                    <w:jc w:val="both"/>
                  </w:pPr>
                  <w:r>
                    <w:rPr>
                      <w:rFonts w:ascii="仿宋_GB2312" w:hAnsi="仿宋_GB2312" w:cs="仿宋_GB2312" w:eastAsia="仿宋_GB2312"/>
                      <w:sz w:val="22"/>
                    </w:rPr>
                    <w:t>具体内容包括：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1）开展项目现状调研和需求分析，分析项目建设的现实意义、必要性和可行性，明确项目的业务、功能、数据、性能、安全等方面的需求。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项目方案研究。结合现状和需求实际，明确项目建设或服务采购的目标和内容，研究项目建设方案、数据资源共享、等级保护或分级保护、密码应用、软硬件产品安全可靠分析等，提出招标采购、工期安排、风险分析等实施有关方案。</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3）项目方案编制。依据《陕西省省级政务信息化项目管理办法（暂行）》和《陕西省省级政务信息化项目实施方案编制指南（试行）》，编制符合不同类型项目要求的相关技术方案和投资概算。</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4）项目内部论证的会务保障服务，包括租赁会议室、聘请评审专家等费用。</w:t>
                  </w:r>
                </w:p>
                <w:p>
                  <w:pPr>
                    <w:pStyle w:val="null3"/>
                    <w:jc w:val="both"/>
                  </w:pPr>
                  <w:r>
                    <w:rPr>
                      <w:rFonts w:ascii="仿宋_GB2312" w:hAnsi="仿宋_GB2312" w:cs="仿宋_GB2312" w:eastAsia="仿宋_GB2312"/>
                      <w:sz w:val="22"/>
                      <w:b/>
                    </w:rPr>
                    <w:t>2、交付成果</w:t>
                  </w:r>
                </w:p>
                <w:p>
                  <w:pPr>
                    <w:pStyle w:val="null3"/>
                    <w:jc w:val="both"/>
                  </w:pPr>
                  <w:r>
                    <w:rPr>
                      <w:rFonts w:ascii="仿宋_GB2312" w:hAnsi="仿宋_GB2312" w:cs="仿宋_GB2312" w:eastAsia="仿宋_GB2312"/>
                      <w:sz w:val="22"/>
                    </w:rPr>
                    <w:t>项目方案设计</w:t>
                  </w:r>
                  <w:r>
                    <w:rPr>
                      <w:rFonts w:ascii="仿宋_GB2312" w:hAnsi="仿宋_GB2312" w:cs="仿宋_GB2312" w:eastAsia="仿宋_GB2312"/>
                      <w:sz w:val="22"/>
                    </w:rPr>
                    <w:t>服务</w:t>
                  </w:r>
                  <w:r>
                    <w:rPr>
                      <w:rFonts w:ascii="仿宋_GB2312" w:hAnsi="仿宋_GB2312" w:cs="仿宋_GB2312" w:eastAsia="仿宋_GB2312"/>
                      <w:sz w:val="22"/>
                    </w:rPr>
                    <w:t>对象为</w:t>
                  </w:r>
                  <w:r>
                    <w:rPr>
                      <w:rFonts w:ascii="仿宋_GB2312" w:hAnsi="仿宋_GB2312" w:cs="仿宋_GB2312" w:eastAsia="仿宋_GB2312"/>
                      <w:sz w:val="22"/>
                    </w:rPr>
                    <w:t>9</w:t>
                  </w:r>
                  <w:r>
                    <w:rPr>
                      <w:rFonts w:ascii="仿宋_GB2312" w:hAnsi="仿宋_GB2312" w:cs="仿宋_GB2312" w:eastAsia="仿宋_GB2312"/>
                      <w:sz w:val="22"/>
                    </w:rPr>
                    <w:t>个</w:t>
                  </w:r>
                  <w:r>
                    <w:rPr>
                      <w:rFonts w:ascii="仿宋_GB2312" w:hAnsi="仿宋_GB2312" w:cs="仿宋_GB2312" w:eastAsia="仿宋_GB2312"/>
                      <w:sz w:val="22"/>
                    </w:rPr>
                    <w:t>基础设施类</w:t>
                  </w:r>
                  <w:r>
                    <w:rPr>
                      <w:rFonts w:ascii="仿宋_GB2312" w:hAnsi="仿宋_GB2312" w:cs="仿宋_GB2312" w:eastAsia="仿宋_GB2312"/>
                      <w:sz w:val="22"/>
                    </w:rPr>
                    <w:t>项目</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委托项目的设计方案、过程文档及相关资料</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b/>
                    </w:rPr>
                    <w:t>3</w:t>
                  </w:r>
                  <w:r>
                    <w:rPr>
                      <w:rFonts w:ascii="仿宋_GB2312" w:hAnsi="仿宋_GB2312" w:cs="仿宋_GB2312" w:eastAsia="仿宋_GB2312"/>
                      <w:sz w:val="22"/>
                      <w:b/>
                    </w:rPr>
                    <w:t>、服务要求</w:t>
                  </w:r>
                </w:p>
                <w:p>
                  <w:pPr>
                    <w:pStyle w:val="null3"/>
                    <w:ind w:firstLine="440"/>
                    <w:jc w:val="both"/>
                  </w:pPr>
                  <w:r>
                    <w:rPr>
                      <w:rFonts w:ascii="仿宋_GB2312" w:hAnsi="仿宋_GB2312" w:cs="仿宋_GB2312" w:eastAsia="仿宋_GB2312"/>
                      <w:sz w:val="22"/>
                    </w:rPr>
                    <w:t>项目方案设计服务要求包括：</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1）应参考《GB/T 36463.1-2018 信息技术服务 咨询设计 第1部分：通用要求》等相关国家标准执行；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2）参与设计的专家和技术人员应签署保密协议，遵守工作纪律和保密要求；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3）服务成果以项目方案形式提交，通过全省政务信息化项目联合评审会视为验收通过。</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48"/>
              <w:gridCol w:w="600"/>
              <w:gridCol w:w="1095"/>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一、项目概况</w:t>
                  </w:r>
                </w:p>
                <w:p>
                  <w:pPr>
                    <w:pStyle w:val="null3"/>
                    <w:ind w:firstLine="420"/>
                  </w:pPr>
                  <w:r>
                    <w:rPr>
                      <w:rFonts w:ascii="仿宋_GB2312" w:hAnsi="仿宋_GB2312" w:cs="仿宋_GB2312" w:eastAsia="仿宋_GB2312"/>
                      <w:sz w:val="21"/>
                    </w:rPr>
                    <w:t>陕西</w:t>
                  </w:r>
                  <w:r>
                    <w:rPr>
                      <w:rFonts w:ascii="仿宋_GB2312" w:hAnsi="仿宋_GB2312" w:cs="仿宋_GB2312" w:eastAsia="仿宋_GB2312"/>
                      <w:sz w:val="21"/>
                    </w:rPr>
                    <w:t>省数据和政务服务局数字机关服务平台建设项目一期</w:t>
                  </w:r>
                  <w:r>
                    <w:rPr>
                      <w:rFonts w:ascii="仿宋_GB2312" w:hAnsi="仿宋_GB2312" w:cs="仿宋_GB2312" w:eastAsia="仿宋_GB2312"/>
                      <w:sz w:val="22"/>
                    </w:rPr>
                    <w:t>等</w:t>
                  </w:r>
                  <w:r>
                    <w:rPr>
                      <w:rFonts w:ascii="仿宋_GB2312" w:hAnsi="仿宋_GB2312" w:cs="仿宋_GB2312" w:eastAsia="仿宋_GB2312"/>
                      <w:sz w:val="22"/>
                    </w:rPr>
                    <w:t>10个重点应用类</w:t>
                  </w:r>
                  <w:r>
                    <w:rPr>
                      <w:rFonts w:ascii="仿宋_GB2312" w:hAnsi="仿宋_GB2312" w:cs="仿宋_GB2312" w:eastAsia="仿宋_GB2312"/>
                      <w:sz w:val="22"/>
                    </w:rPr>
                    <w:t>项目监理服务。</w:t>
                  </w:r>
                </w:p>
                <w:p>
                  <w:pPr>
                    <w:pStyle w:val="null3"/>
                  </w:pPr>
                  <w:r>
                    <w:rPr>
                      <w:rFonts w:ascii="仿宋_GB2312" w:hAnsi="仿宋_GB2312" w:cs="仿宋_GB2312" w:eastAsia="仿宋_GB2312"/>
                      <w:sz w:val="22"/>
                      <w:b/>
                    </w:rPr>
                    <w:t>二、服务内容</w:t>
                  </w:r>
                </w:p>
                <w:p>
                  <w:pPr>
                    <w:pStyle w:val="null3"/>
                    <w:spacing w:after="165"/>
                    <w:jc w:val="both"/>
                  </w:pPr>
                  <w:r>
                    <w:rPr>
                      <w:rFonts w:ascii="仿宋_GB2312" w:hAnsi="仿宋_GB2312" w:cs="仿宋_GB2312" w:eastAsia="仿宋_GB2312"/>
                      <w:sz w:val="22"/>
                    </w:rPr>
                    <w:t>根据相关质量标准，针对</w:t>
                  </w:r>
                  <w:r>
                    <w:rPr>
                      <w:rFonts w:ascii="仿宋_GB2312" w:hAnsi="仿宋_GB2312" w:cs="仿宋_GB2312" w:eastAsia="仿宋_GB2312"/>
                      <w:sz w:val="21"/>
                    </w:rPr>
                    <w:t>陕西</w:t>
                  </w:r>
                  <w:r>
                    <w:rPr>
                      <w:rFonts w:ascii="仿宋_GB2312" w:hAnsi="仿宋_GB2312" w:cs="仿宋_GB2312" w:eastAsia="仿宋_GB2312"/>
                      <w:sz w:val="21"/>
                    </w:rPr>
                    <w:t>省数据和政务服务局</w:t>
                  </w:r>
                  <w:r>
                    <w:rPr>
                      <w:rFonts w:ascii="仿宋_GB2312" w:hAnsi="仿宋_GB2312" w:cs="仿宋_GB2312" w:eastAsia="仿宋_GB2312"/>
                      <w:sz w:val="22"/>
                    </w:rPr>
                    <w:t>2025年拟建</w:t>
                  </w:r>
                  <w:r>
                    <w:rPr>
                      <w:rFonts w:ascii="仿宋_GB2312" w:hAnsi="仿宋_GB2312" w:cs="仿宋_GB2312" w:eastAsia="仿宋_GB2312"/>
                      <w:sz w:val="22"/>
                    </w:rPr>
                    <w:t>项目</w:t>
                  </w:r>
                  <w:r>
                    <w:rPr>
                      <w:rFonts w:ascii="仿宋_GB2312" w:hAnsi="仿宋_GB2312" w:cs="仿宋_GB2312" w:eastAsia="仿宋_GB2312"/>
                      <w:sz w:val="22"/>
                    </w:rPr>
                    <w:t>【</w:t>
                  </w:r>
                  <w:r>
                    <w:rPr>
                      <w:rFonts w:ascii="仿宋_GB2312" w:hAnsi="仿宋_GB2312" w:cs="仿宋_GB2312" w:eastAsia="仿宋_GB2312"/>
                      <w:sz w:val="21"/>
                    </w:rPr>
                    <w:t>1.陕西</w:t>
                  </w:r>
                  <w:r>
                    <w:rPr>
                      <w:rFonts w:ascii="仿宋_GB2312" w:hAnsi="仿宋_GB2312" w:cs="仿宋_GB2312" w:eastAsia="仿宋_GB2312"/>
                      <w:sz w:val="21"/>
                    </w:rPr>
                    <w:t>省数据和政务服务局数字机关服务平台建设项目一期</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2025年陕西省数字资源管理平台运营服务项目</w:t>
                  </w:r>
                  <w:r>
                    <w:rPr>
                      <w:rFonts w:ascii="仿宋_GB2312" w:hAnsi="仿宋_GB2312" w:cs="仿宋_GB2312" w:eastAsia="仿宋_GB2312"/>
                      <w:sz w:val="21"/>
                    </w:rPr>
                    <w:t>；</w:t>
                  </w:r>
                  <w:r>
                    <w:rPr>
                      <w:rFonts w:ascii="仿宋_GB2312" w:hAnsi="仿宋_GB2312" w:cs="仿宋_GB2312" w:eastAsia="仿宋_GB2312"/>
                      <w:sz w:val="21"/>
                    </w:rPr>
                    <w:t>3.陕西</w:t>
                  </w:r>
                  <w:r>
                    <w:rPr>
                      <w:rFonts w:ascii="仿宋_GB2312" w:hAnsi="仿宋_GB2312" w:cs="仿宋_GB2312" w:eastAsia="仿宋_GB2312"/>
                      <w:sz w:val="21"/>
                    </w:rPr>
                    <w:t>省政府内网安全项目</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2025年度数字政府网络安全管理运营服务项目</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2025年度陕西省公共数据授权运营服务项目</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陕西省政数</w:t>
                  </w:r>
                  <w:r>
                    <w:rPr>
                      <w:rFonts w:ascii="仿宋_GB2312" w:hAnsi="仿宋_GB2312" w:cs="仿宋_GB2312" w:eastAsia="仿宋_GB2312"/>
                      <w:sz w:val="21"/>
                    </w:rPr>
                    <w:t>e览平台建设项目一期</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2025年度省级政务数据运营服务项目</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陕西省公共数据资源登记平台建设项目</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2025年度陕西省视频会议及视频网运营服务项目</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2025年度陕西省视频数据共享交换平台建设项目</w:t>
                  </w:r>
                  <w:r>
                    <w:rPr>
                      <w:rFonts w:ascii="仿宋_GB2312" w:hAnsi="仿宋_GB2312" w:cs="仿宋_GB2312" w:eastAsia="仿宋_GB2312"/>
                      <w:sz w:val="21"/>
                    </w:rPr>
                    <w:t>。</w:t>
                  </w:r>
                  <w:r>
                    <w:rPr>
                      <w:rFonts w:ascii="仿宋_GB2312" w:hAnsi="仿宋_GB2312" w:cs="仿宋_GB2312" w:eastAsia="仿宋_GB2312"/>
                      <w:sz w:val="22"/>
                    </w:rPr>
                    <w:t>】</w:t>
                  </w:r>
                  <w:r>
                    <w:rPr>
                      <w:rFonts w:ascii="仿宋_GB2312" w:hAnsi="仿宋_GB2312" w:cs="仿宋_GB2312" w:eastAsia="仿宋_GB2312"/>
                      <w:sz w:val="22"/>
                    </w:rPr>
                    <w:t>的设计、采购、实施和验收阶段</w:t>
                  </w:r>
                  <w:r>
                    <w:rPr>
                      <w:rFonts w:ascii="仿宋_GB2312" w:hAnsi="仿宋_GB2312" w:cs="仿宋_GB2312" w:eastAsia="仿宋_GB2312"/>
                      <w:sz w:val="22"/>
                    </w:rPr>
                    <w:t>，对项目</w:t>
                  </w:r>
                  <w:r>
                    <w:rPr>
                      <w:rFonts w:ascii="仿宋_GB2312" w:hAnsi="仿宋_GB2312" w:cs="仿宋_GB2312" w:eastAsia="仿宋_GB2312"/>
                      <w:sz w:val="22"/>
                    </w:rPr>
                    <w:t>质量、进度、投资、变更</w:t>
                  </w:r>
                  <w:r>
                    <w:rPr>
                      <w:rFonts w:ascii="仿宋_GB2312" w:hAnsi="仿宋_GB2312" w:cs="仿宋_GB2312" w:eastAsia="仿宋_GB2312"/>
                      <w:sz w:val="22"/>
                    </w:rPr>
                    <w:t>进行</w:t>
                  </w:r>
                  <w:r>
                    <w:rPr>
                      <w:rFonts w:ascii="仿宋_GB2312" w:hAnsi="仿宋_GB2312" w:cs="仿宋_GB2312" w:eastAsia="仿宋_GB2312"/>
                      <w:sz w:val="22"/>
                    </w:rPr>
                    <w:t>控制，参与合同、文档、安全、应急、效能的管理，负责组织协调等</w:t>
                  </w:r>
                  <w:r>
                    <w:rPr>
                      <w:rFonts w:ascii="仿宋_GB2312" w:hAnsi="仿宋_GB2312" w:cs="仿宋_GB2312" w:eastAsia="仿宋_GB2312"/>
                      <w:sz w:val="22"/>
                    </w:rPr>
                    <w:t>内容开展监理</w:t>
                  </w:r>
                  <w:r>
                    <w:rPr>
                      <w:rFonts w:ascii="仿宋_GB2312" w:hAnsi="仿宋_GB2312" w:cs="仿宋_GB2312" w:eastAsia="仿宋_GB2312"/>
                      <w:sz w:val="22"/>
                    </w:rPr>
                    <w:t>工作。</w:t>
                  </w:r>
                </w:p>
                <w:p>
                  <w:pPr>
                    <w:pStyle w:val="null3"/>
                    <w:jc w:val="both"/>
                  </w:pPr>
                  <w:r>
                    <w:rPr>
                      <w:rFonts w:ascii="仿宋_GB2312" w:hAnsi="仿宋_GB2312" w:cs="仿宋_GB2312" w:eastAsia="仿宋_GB2312"/>
                      <w:sz w:val="22"/>
                    </w:rPr>
                    <w:t>具体内容如下：</w:t>
                  </w:r>
                </w:p>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服务内容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设计阶段监理工作内容：</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协助局完成项目建设方案的编制及评审工作；</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协助局收集项目资料、整理归纳项目文档；</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协助并配合业主进行需求论证阶段工作的进行，使采购满足项目需求、符合相关的法律、法规和标准；</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协助局对项目的目标、范围和功能进行界定，协助局审核并确定项目的概（预）算。</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招标阶段监理工作内容：</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参与招标前的准备工作，协助局编制招标技术需求及商务要求等；</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参与合同的签订过程，协助局在建设合同中明确规定项目所包含的功能、技术要求、测试标准、验收要求和质量责任等；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实施及验收阶段监理工作内容：</w:t>
                  </w:r>
                </w:p>
                <w:p>
                  <w:pPr>
                    <w:pStyle w:val="null3"/>
                    <w:jc w:val="both"/>
                  </w:pPr>
                  <w:r>
                    <w:rPr>
                      <w:rFonts w:ascii="仿宋_GB2312" w:hAnsi="仿宋_GB2312" w:cs="仿宋_GB2312" w:eastAsia="仿宋_GB2312"/>
                      <w:sz w:val="22"/>
                    </w:rPr>
                    <w:t>1）质量控制</w:t>
                  </w:r>
                </w:p>
                <w:p>
                  <w:pPr>
                    <w:pStyle w:val="null3"/>
                    <w:jc w:val="both"/>
                  </w:pPr>
                  <w:r>
                    <w:rPr>
                      <w:rFonts w:ascii="仿宋_GB2312" w:hAnsi="仿宋_GB2312" w:cs="仿宋_GB2312" w:eastAsia="仿宋_GB2312"/>
                      <w:sz w:val="22"/>
                    </w:rPr>
                    <w:t>开展项目质量控制工作，包括但不限于以下工作：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项目实施方案的审核和确认，并提出监理意见；</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对项目各参建单位提出的项目计划方案、系统实施部署方案、集成方案、测试方案、验收方案、里程碑节点设置计划等进行审核，对软硬件集成和系统部署实施等过程资料进行审查，并提出监理意见；</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在实施过程中确定质量控制基线，全程、实时地参与项目建设，检查、督促各参建单位严格按合同和规范、保密标准、相关技术标准、设计要求进行实施，监督各参建单位现场施工管理，注重关键节点、重要质量控制点及隐蔽性工程的现场监督；</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监督工程中所提供的产品和服务符合承建合同及国家相关法律、法规和标准，做好货物及服务验收工作，审查各参建单位采购清单，检查项目使用材料、设备的规格型号、配置、质量与数量；负责对采购的硬件设备和软件产品的合格证、检测报告和准用证进行审查，对采购的各类设备及建成的系统进行符合性测试及验收；</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协助建设单位对设备安装、系统软件的安装调试和应用系统的部署组织验收，并提出监理意见；</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监督项目参建单位的系统集成工作，并提出监理意见；</w:t>
                  </w:r>
                </w:p>
                <w:p>
                  <w:pPr>
                    <w:pStyle w:val="null3"/>
                    <w:jc w:val="both"/>
                  </w:pPr>
                  <w:r>
                    <w:rPr>
                      <w:rFonts w:ascii="仿宋_GB2312" w:hAnsi="仿宋_GB2312" w:cs="仿宋_GB2312" w:eastAsia="仿宋_GB2312"/>
                      <w:sz w:val="22"/>
                    </w:rPr>
                    <w:t>⑦</w:t>
                  </w:r>
                  <w:r>
                    <w:rPr>
                      <w:rFonts w:ascii="仿宋_GB2312" w:hAnsi="仿宋_GB2312" w:cs="仿宋_GB2312" w:eastAsia="仿宋_GB2312"/>
                      <w:sz w:val="22"/>
                    </w:rPr>
                    <w:t>负责审核项目各参建单位、第三方测评机构提交的测试方案（计划）和报告，保证测试方案和报告的有效性和对功能点、各项验收指标的覆盖，并提出监理意见；</w:t>
                  </w:r>
                </w:p>
                <w:p>
                  <w:pPr>
                    <w:pStyle w:val="null3"/>
                    <w:jc w:val="both"/>
                  </w:pPr>
                  <w:r>
                    <w:rPr>
                      <w:rFonts w:ascii="仿宋_GB2312" w:hAnsi="仿宋_GB2312" w:cs="仿宋_GB2312" w:eastAsia="仿宋_GB2312"/>
                      <w:sz w:val="22"/>
                    </w:rPr>
                    <w:t>⑧</w:t>
                  </w:r>
                  <w:r>
                    <w:rPr>
                      <w:rFonts w:ascii="仿宋_GB2312" w:hAnsi="仿宋_GB2312" w:cs="仿宋_GB2312" w:eastAsia="仿宋_GB2312"/>
                      <w:sz w:val="22"/>
                    </w:rPr>
                    <w:t>负责监督项目各参建单位对应用系统进行测试工作，对测试报告内容进行检查，并审查部分测试结果，直至测试合格，并提出监理意见；</w:t>
                  </w:r>
                </w:p>
                <w:p>
                  <w:pPr>
                    <w:pStyle w:val="null3"/>
                    <w:jc w:val="both"/>
                  </w:pPr>
                  <w:r>
                    <w:rPr>
                      <w:rFonts w:ascii="仿宋_GB2312" w:hAnsi="仿宋_GB2312" w:cs="仿宋_GB2312" w:eastAsia="仿宋_GB2312"/>
                      <w:sz w:val="22"/>
                    </w:rPr>
                    <w:t>⑨</w:t>
                  </w:r>
                  <w:r>
                    <w:rPr>
                      <w:rFonts w:ascii="仿宋_GB2312" w:hAnsi="仿宋_GB2312" w:cs="仿宋_GB2312" w:eastAsia="仿宋_GB2312"/>
                      <w:sz w:val="22"/>
                    </w:rPr>
                    <w:t>进行各系统及服务交付成果的核实、软件质量检查及验收工作；</w:t>
                  </w:r>
                </w:p>
                <w:p>
                  <w:pPr>
                    <w:pStyle w:val="null3"/>
                    <w:jc w:val="both"/>
                  </w:pPr>
                  <w:r>
                    <w:rPr>
                      <w:rFonts w:ascii="仿宋_GB2312" w:hAnsi="仿宋_GB2312" w:cs="仿宋_GB2312" w:eastAsia="仿宋_GB2312"/>
                      <w:sz w:val="22"/>
                    </w:rPr>
                    <w:t>⑩</w:t>
                  </w:r>
                  <w:r>
                    <w:rPr>
                      <w:rFonts w:ascii="仿宋_GB2312" w:hAnsi="仿宋_GB2312" w:cs="仿宋_GB2312" w:eastAsia="仿宋_GB2312"/>
                      <w:sz w:val="22"/>
                    </w:rPr>
                    <w:t>协助建设单位组织各项验收工作。</w:t>
                  </w:r>
                </w:p>
                <w:p>
                  <w:pPr>
                    <w:pStyle w:val="null3"/>
                    <w:jc w:val="both"/>
                  </w:pPr>
                  <w:r>
                    <w:rPr>
                      <w:rFonts w:ascii="仿宋_GB2312" w:hAnsi="仿宋_GB2312" w:cs="仿宋_GB2312" w:eastAsia="仿宋_GB2312"/>
                      <w:sz w:val="22"/>
                    </w:rPr>
                    <w:t>2）进度控制</w:t>
                  </w:r>
                </w:p>
                <w:p>
                  <w:pPr>
                    <w:pStyle w:val="null3"/>
                    <w:jc w:val="both"/>
                  </w:pPr>
                  <w:r>
                    <w:rPr>
                      <w:rFonts w:ascii="仿宋_GB2312" w:hAnsi="仿宋_GB2312" w:cs="仿宋_GB2312" w:eastAsia="仿宋_GB2312"/>
                      <w:sz w:val="22"/>
                    </w:rPr>
                    <w:t>开展项目进度控制工作，包括但不限于以下工作：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审核各参建单位的进度分解计划，确认分解计划可以保证总体计划目标；</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对项目实施进度进行实时跟踪，并要求各参建单位按项目总进度计划进行动态调整，以确保项目的阶段目标和总体进度目标的实现；</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配合建设单位对项目实施过程中发生的需求变更进行分析、管理和认定，以确保项目的阶段目标和总体进度目标的实现；</w:t>
                  </w:r>
                </w:p>
                <w:p>
                  <w:pPr>
                    <w:pStyle w:val="null3"/>
                    <w:jc w:val="both"/>
                  </w:pPr>
                  <w:r>
                    <w:rPr>
                      <w:rFonts w:ascii="仿宋_GB2312" w:hAnsi="仿宋_GB2312" w:cs="仿宋_GB2312" w:eastAsia="仿宋_GB2312"/>
                      <w:sz w:val="22"/>
                    </w:rPr>
                    <w:t>3）投资控制</w:t>
                  </w:r>
                </w:p>
                <w:p>
                  <w:pPr>
                    <w:pStyle w:val="null3"/>
                    <w:jc w:val="both"/>
                  </w:pPr>
                  <w:r>
                    <w:rPr>
                      <w:rFonts w:ascii="仿宋_GB2312" w:hAnsi="仿宋_GB2312" w:cs="仿宋_GB2312" w:eastAsia="仿宋_GB2312"/>
                      <w:sz w:val="22"/>
                    </w:rPr>
                    <w:t>开展项目投资控制工作，包括但不限于以下工作：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对项目实施中的设计优化方案或措施进行评审，对项目建设不可预见性造成风险性支出进行技术性审核，提出意见，确保成本不超过投资概算金额的</w:t>
                  </w:r>
                  <w:r>
                    <w:rPr>
                      <w:rFonts w:ascii="仿宋_GB2312" w:hAnsi="仿宋_GB2312" w:cs="仿宋_GB2312" w:eastAsia="仿宋_GB2312"/>
                      <w:sz w:val="22"/>
                    </w:rPr>
                    <w:t>10%；</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对因项目变更（包括软件、硬件）导致的费用变化进行审查；</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做好项目进度付款前的项目完成量确认，审核项目各阶段付款申请，核算服务过程的实际工作量，出具支付意见。</w:t>
                  </w:r>
                </w:p>
                <w:p>
                  <w:pPr>
                    <w:pStyle w:val="null3"/>
                    <w:jc w:val="both"/>
                  </w:pPr>
                  <w:r>
                    <w:rPr>
                      <w:rFonts w:ascii="仿宋_GB2312" w:hAnsi="仿宋_GB2312" w:cs="仿宋_GB2312" w:eastAsia="仿宋_GB2312"/>
                      <w:sz w:val="22"/>
                    </w:rPr>
                    <w:t>4）变更控制</w:t>
                  </w:r>
                </w:p>
                <w:p>
                  <w:pPr>
                    <w:pStyle w:val="null3"/>
                    <w:jc w:val="both"/>
                  </w:pPr>
                  <w:r>
                    <w:rPr>
                      <w:rFonts w:ascii="仿宋_GB2312" w:hAnsi="仿宋_GB2312" w:cs="仿宋_GB2312" w:eastAsia="仿宋_GB2312"/>
                      <w:sz w:val="22"/>
                    </w:rPr>
                    <w:t>开展项目变更控制工作，包括但不限于以下工作：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建立符合本次项目实施及管理的变更管理机制，通过变更控制机制对项目计划、流程、预算、进度或可交付成果的变更申请进行评估，书面出具是否同意进行的变更审查意见；</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通过对项目计划、费用、质量和进度的影响进行分析，对变更风险以及变更效果进行定性定价预测，列出风险清单和变更效果预测数据，审核变更方案，提出监理意见；</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配合建设单位和各参建单位完善及妥善保管有关的变更记录。</w:t>
                  </w:r>
                </w:p>
                <w:p>
                  <w:pPr>
                    <w:pStyle w:val="null3"/>
                    <w:jc w:val="both"/>
                  </w:pPr>
                  <w:r>
                    <w:rPr>
                      <w:rFonts w:ascii="仿宋_GB2312" w:hAnsi="仿宋_GB2312" w:cs="仿宋_GB2312" w:eastAsia="仿宋_GB2312"/>
                      <w:sz w:val="22"/>
                    </w:rPr>
                    <w:t>5）合同管理</w:t>
                  </w:r>
                </w:p>
                <w:p>
                  <w:pPr>
                    <w:pStyle w:val="null3"/>
                    <w:jc w:val="both"/>
                  </w:pPr>
                  <w:r>
                    <w:rPr>
                      <w:rFonts w:ascii="仿宋_GB2312" w:hAnsi="仿宋_GB2312" w:cs="仿宋_GB2312" w:eastAsia="仿宋_GB2312"/>
                      <w:sz w:val="22"/>
                    </w:rPr>
                    <w:t>对各参建单位合同的审核和管理工作，包括但不限于以下工作：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审核合同条款，提出监理意见。</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跟踪检查合同的执行情况，监督各参建单位按合同约定履约；</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对合同工期的延误和延期进行审核确认；</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对合同变更、索赔等事宜进行审核确认；</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根据合同约定，鉴定违约事件。</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合同档案管理，制定合同会签制度、合同交底制度等，对合同、相关附件、补充协议等文件进行管理。</w:t>
                  </w:r>
                </w:p>
                <w:p>
                  <w:pPr>
                    <w:pStyle w:val="null3"/>
                    <w:jc w:val="both"/>
                  </w:pPr>
                  <w:r>
                    <w:rPr>
                      <w:rFonts w:ascii="仿宋_GB2312" w:hAnsi="仿宋_GB2312" w:cs="仿宋_GB2312" w:eastAsia="仿宋_GB2312"/>
                      <w:sz w:val="22"/>
                    </w:rPr>
                    <w:t>6）文档管理</w:t>
                  </w:r>
                </w:p>
                <w:p>
                  <w:pPr>
                    <w:pStyle w:val="null3"/>
                    <w:jc w:val="both"/>
                  </w:pPr>
                  <w:r>
                    <w:rPr>
                      <w:rFonts w:ascii="仿宋_GB2312" w:hAnsi="仿宋_GB2312" w:cs="仿宋_GB2312" w:eastAsia="仿宋_GB2312"/>
                      <w:sz w:val="22"/>
                    </w:rPr>
                    <w:t>对各参建单位文档的收集、汇总、审核及管理工作，为各时间节点的成果确认及整体工程最终验收提供最终依据，包括但不限于以下工作内容：</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制订文档管理制度和流程、文档编制规范及项目各类文档模板；</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在项目实施过程中做好项目文档的收集、管理工作等，项目文档包括不限于纸质文件、电子文件等；</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督促各参建单位做好对所建项目文档的收集、整理和保管工作，确保各参建单位所提供的项目各阶段形成的技术、管理文档的内容和种类符合相关标准；</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做好监理记录及项目大事记；</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做好项目合同、技术方案、测试文档、验收报告、来往文档等各类文件收集、存档以及移交工作；</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做好项目专题会、项目例会等会议纪要；</w:t>
                  </w:r>
                </w:p>
                <w:p>
                  <w:pPr>
                    <w:pStyle w:val="null3"/>
                    <w:jc w:val="both"/>
                  </w:pPr>
                  <w:r>
                    <w:rPr>
                      <w:rFonts w:ascii="仿宋_GB2312" w:hAnsi="仿宋_GB2312" w:cs="仿宋_GB2312" w:eastAsia="仿宋_GB2312"/>
                      <w:sz w:val="22"/>
                    </w:rPr>
                    <w:t>⑦</w:t>
                  </w:r>
                  <w:r>
                    <w:rPr>
                      <w:rFonts w:ascii="仿宋_GB2312" w:hAnsi="仿宋_GB2312" w:cs="仿宋_GB2312" w:eastAsia="仿宋_GB2312"/>
                      <w:sz w:val="22"/>
                    </w:rPr>
                    <w:t>完善项目周报，阶段性项目总结等相关资料；</w:t>
                  </w:r>
                </w:p>
                <w:p>
                  <w:pPr>
                    <w:pStyle w:val="null3"/>
                    <w:jc w:val="both"/>
                  </w:pPr>
                  <w:r>
                    <w:rPr>
                      <w:rFonts w:ascii="仿宋_GB2312" w:hAnsi="仿宋_GB2312" w:cs="仿宋_GB2312" w:eastAsia="仿宋_GB2312"/>
                      <w:sz w:val="22"/>
                    </w:rPr>
                    <w:t>⑧</w:t>
                  </w:r>
                  <w:r>
                    <w:rPr>
                      <w:rFonts w:ascii="仿宋_GB2312" w:hAnsi="仿宋_GB2312" w:cs="仿宋_GB2312" w:eastAsia="仿宋_GB2312"/>
                      <w:sz w:val="22"/>
                    </w:rPr>
                    <w:t>做好文档的版本控制。</w:t>
                  </w:r>
                </w:p>
                <w:p>
                  <w:pPr>
                    <w:pStyle w:val="null3"/>
                    <w:jc w:val="both"/>
                  </w:pPr>
                  <w:r>
                    <w:rPr>
                      <w:rFonts w:ascii="仿宋_GB2312" w:hAnsi="仿宋_GB2312" w:cs="仿宋_GB2312" w:eastAsia="仿宋_GB2312"/>
                      <w:sz w:val="22"/>
                    </w:rPr>
                    <w:t>7）安全管理</w:t>
                  </w:r>
                </w:p>
                <w:p>
                  <w:pPr>
                    <w:pStyle w:val="null3"/>
                    <w:jc w:val="both"/>
                  </w:pPr>
                  <w:r>
                    <w:rPr>
                      <w:rFonts w:ascii="仿宋_GB2312" w:hAnsi="仿宋_GB2312" w:cs="仿宋_GB2312" w:eastAsia="仿宋_GB2312"/>
                      <w:sz w:val="22"/>
                    </w:rPr>
                    <w:t>开展工程安全管理工作，包括但不限于以下工作：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明确工程的安全要求，协助编制安全管理制度；</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促使项目各方所签订的合同中与安全相关的条款在技术、经济上有效；</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审核优化各参建单位的项目安全性设计方案，重点加强对实施方案中安全性、合法性、合理性、功能性的审查；</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监督各参建单位建设过程满足招投标及合同中提出的安全要求，并与安全设计方案、工程计划相符，监督各参建单位在国家信息系统安全等级保护（</w:t>
                  </w:r>
                  <w:r>
                    <w:rPr>
                      <w:rFonts w:ascii="仿宋_GB2312" w:hAnsi="仿宋_GB2312" w:cs="仿宋_GB2312" w:eastAsia="仿宋_GB2312"/>
                      <w:sz w:val="22"/>
                    </w:rPr>
                    <w:t>2.0标准）的框架内安全实施；</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督促各参建单位做好自身的信息安全和实施安全管理工作，并检查其具体工作的实施；</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协助对发生的安全问题进行处置。</w:t>
                  </w:r>
                </w:p>
                <w:p>
                  <w:pPr>
                    <w:pStyle w:val="null3"/>
                    <w:jc w:val="both"/>
                  </w:pPr>
                  <w:r>
                    <w:rPr>
                      <w:rFonts w:ascii="仿宋_GB2312" w:hAnsi="仿宋_GB2312" w:cs="仿宋_GB2312" w:eastAsia="仿宋_GB2312"/>
                      <w:sz w:val="22"/>
                    </w:rPr>
                    <w:t>8）应急管理</w:t>
                  </w:r>
                </w:p>
                <w:p>
                  <w:pPr>
                    <w:pStyle w:val="null3"/>
                    <w:jc w:val="both"/>
                  </w:pPr>
                  <w:r>
                    <w:rPr>
                      <w:rFonts w:ascii="仿宋_GB2312" w:hAnsi="仿宋_GB2312" w:cs="仿宋_GB2312" w:eastAsia="仿宋_GB2312"/>
                      <w:sz w:val="22"/>
                    </w:rPr>
                    <w:t>开展应急管理工作，包括但不限于以下工作：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督促各参建单位建立应急预案，包括：应急组织结构、应急管理制度、风险识别评估、应急响应预案、应急培训和应急演练等；</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督促各参建单位做好针对各类服务对象的日常监测预警，在应急事件发生时，核实并评估应急事件，跟踪应急预案的启动和实施过程；</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在应急事件发生时，督促项目各方做好应急调度和应急处置工作，在应急事件关闭后，督促各方完成应急事件的索赔、总结、评价和改进工作。</w:t>
                  </w:r>
                </w:p>
                <w:p>
                  <w:pPr>
                    <w:pStyle w:val="null3"/>
                    <w:jc w:val="both"/>
                  </w:pPr>
                  <w:r>
                    <w:rPr>
                      <w:rFonts w:ascii="仿宋_GB2312" w:hAnsi="仿宋_GB2312" w:cs="仿宋_GB2312" w:eastAsia="仿宋_GB2312"/>
                      <w:sz w:val="22"/>
                    </w:rPr>
                    <w:t>9）效能管理</w:t>
                  </w:r>
                </w:p>
                <w:p>
                  <w:pPr>
                    <w:pStyle w:val="null3"/>
                    <w:jc w:val="both"/>
                  </w:pPr>
                  <w:r>
                    <w:rPr>
                      <w:rFonts w:ascii="仿宋_GB2312" w:hAnsi="仿宋_GB2312" w:cs="仿宋_GB2312" w:eastAsia="仿宋_GB2312"/>
                      <w:sz w:val="22"/>
                    </w:rPr>
                    <w:t>开展效能管理工作，包括但不限于以下工作：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协助建设单位制定各项目服务绩效考核管理体系，明确绩效考核组织结构和绩效考核指标项；</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做好项目绩效考核管理体系的执行工作。</w:t>
                  </w:r>
                </w:p>
                <w:p>
                  <w:pPr>
                    <w:pStyle w:val="null3"/>
                    <w:jc w:val="both"/>
                  </w:pPr>
                  <w:r>
                    <w:rPr>
                      <w:rFonts w:ascii="仿宋_GB2312" w:hAnsi="仿宋_GB2312" w:cs="仿宋_GB2312" w:eastAsia="仿宋_GB2312"/>
                      <w:sz w:val="22"/>
                    </w:rPr>
                    <w:t>10）组织协调</w:t>
                  </w:r>
                </w:p>
                <w:p>
                  <w:pPr>
                    <w:pStyle w:val="null3"/>
                    <w:jc w:val="both"/>
                  </w:pPr>
                  <w:r>
                    <w:rPr>
                      <w:rFonts w:ascii="仿宋_GB2312" w:hAnsi="仿宋_GB2312" w:cs="仿宋_GB2312" w:eastAsia="仿宋_GB2312"/>
                      <w:sz w:val="22"/>
                    </w:rPr>
                    <w:t>负责协调本项目所涉及的各方之间的工作关系，并协调解决项目建设过程中的各类纠纷。通过口头沟通、书面沟通、必要的会议制度来实施协调工作。</w:t>
                  </w:r>
                </w:p>
                <w:p>
                  <w:pPr>
                    <w:pStyle w:val="null3"/>
                    <w:numPr>
                      <w:ilvl w:val="0"/>
                      <w:numId w:val="1"/>
                    </w:numPr>
                    <w:jc w:val="both"/>
                  </w:pPr>
                  <w:r>
                    <w:rPr>
                      <w:rFonts w:ascii="仿宋_GB2312" w:hAnsi="仿宋_GB2312" w:cs="仿宋_GB2312" w:eastAsia="仿宋_GB2312"/>
                      <w:sz w:val="22"/>
                      <w:b/>
                    </w:rPr>
                    <w:t>交付要求</w:t>
                  </w:r>
                </w:p>
                <w:p>
                  <w:pPr>
                    <w:pStyle w:val="null3"/>
                    <w:jc w:val="both"/>
                  </w:pPr>
                  <w:r>
                    <w:rPr>
                      <w:rFonts w:ascii="仿宋_GB2312" w:hAnsi="仿宋_GB2312" w:cs="仿宋_GB2312" w:eastAsia="仿宋_GB2312"/>
                      <w:sz w:val="22"/>
                    </w:rPr>
                    <w:t>监理</w:t>
                  </w:r>
                  <w:r>
                    <w:rPr>
                      <w:rFonts w:ascii="仿宋_GB2312" w:hAnsi="仿宋_GB2312" w:cs="仿宋_GB2312" w:eastAsia="仿宋_GB2312"/>
                      <w:sz w:val="22"/>
                    </w:rPr>
                    <w:t>服务</w:t>
                  </w:r>
                  <w:r>
                    <w:rPr>
                      <w:rFonts w:ascii="仿宋_GB2312" w:hAnsi="仿宋_GB2312" w:cs="仿宋_GB2312" w:eastAsia="仿宋_GB2312"/>
                      <w:sz w:val="22"/>
                    </w:rPr>
                    <w:t>对象为</w:t>
                  </w:r>
                  <w:r>
                    <w:rPr>
                      <w:rFonts w:ascii="仿宋_GB2312" w:hAnsi="仿宋_GB2312" w:cs="仿宋_GB2312" w:eastAsia="仿宋_GB2312"/>
                      <w:sz w:val="22"/>
                    </w:rPr>
                    <w:t>10</w:t>
                  </w:r>
                  <w:r>
                    <w:rPr>
                      <w:rFonts w:ascii="仿宋_GB2312" w:hAnsi="仿宋_GB2312" w:cs="仿宋_GB2312" w:eastAsia="仿宋_GB2312"/>
                      <w:sz w:val="22"/>
                    </w:rPr>
                    <w:t>个</w:t>
                  </w:r>
                  <w:r>
                    <w:rPr>
                      <w:rFonts w:ascii="仿宋_GB2312" w:hAnsi="仿宋_GB2312" w:cs="仿宋_GB2312" w:eastAsia="仿宋_GB2312"/>
                      <w:sz w:val="22"/>
                    </w:rPr>
                    <w:t>重点应用类</w:t>
                  </w:r>
                  <w:r>
                    <w:rPr>
                      <w:rFonts w:ascii="仿宋_GB2312" w:hAnsi="仿宋_GB2312" w:cs="仿宋_GB2312" w:eastAsia="仿宋_GB2312"/>
                      <w:sz w:val="22"/>
                    </w:rPr>
                    <w:t>项目</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1）总控类文档，如合同、实施方案、技术方案、质量保障计划等；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过程文档，如方案/计划报审表、分包单位资质审查申请表、开工申请单、复工申请单、付款申请表、工程阶段性测试验收（初验、终验）报审表、工程阶段施工申请表、监理通知回复单、运营服务日志、巡检日志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3）总结类文档，如项目周报、项目月报、项目总结报告等；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4）验收文档，如验收方案、验收材料等。</w:t>
                  </w:r>
                </w:p>
                <w:p>
                  <w:pPr>
                    <w:pStyle w:val="null3"/>
                    <w:jc w:val="both"/>
                  </w:pPr>
                  <w:r>
                    <w:rPr>
                      <w:rFonts w:ascii="仿宋_GB2312" w:hAnsi="仿宋_GB2312" w:cs="仿宋_GB2312" w:eastAsia="仿宋_GB2312"/>
                      <w:sz w:val="22"/>
                      <w:b/>
                    </w:rPr>
                    <w:t>3.</w:t>
                  </w:r>
                  <w:r>
                    <w:rPr>
                      <w:rFonts w:ascii="仿宋_GB2312" w:hAnsi="仿宋_GB2312" w:cs="仿宋_GB2312" w:eastAsia="仿宋_GB2312"/>
                      <w:sz w:val="22"/>
                      <w:b/>
                    </w:rPr>
                    <w:t>服务要求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1）应参考《GB/T 19668.1-2014 信息技术服务监理 第一部分：总则》以及相关分则等相关国家标准执行；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2）参与项目监理的管理及技术人员应签署保密协议，遵守工作纪律和保密要求；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3）服务成果以资料汇编形式提交，经局项目负责人确认后视为验收通过。</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48"/>
              <w:gridCol w:w="643"/>
              <w:gridCol w:w="1053"/>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2"/>
                    </w:rPr>
                    <w:t>参数性质</w:t>
                  </w:r>
                </w:p>
              </w:tc>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2"/>
                    </w:rPr>
                    <w:t>序号</w:t>
                  </w:r>
                </w:p>
              </w:tc>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2"/>
                    </w:rPr>
                    <w:t>技术参数与性能指标</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b/>
                    </w:rPr>
                    <w:t>一、项目概况</w:t>
                  </w:r>
                </w:p>
                <w:p>
                  <w:pPr>
                    <w:pStyle w:val="null3"/>
                    <w:ind w:firstLine="420"/>
                  </w:pPr>
                  <w:r>
                    <w:rPr>
                      <w:rFonts w:ascii="仿宋_GB2312" w:hAnsi="仿宋_GB2312" w:cs="仿宋_GB2312" w:eastAsia="仿宋_GB2312"/>
                      <w:sz w:val="21"/>
                    </w:rPr>
                    <w:t>2025年度陕西省数据和政务服务中心基础设施运维服务项目</w:t>
                  </w:r>
                  <w:r>
                    <w:rPr>
                      <w:rFonts w:ascii="仿宋_GB2312" w:hAnsi="仿宋_GB2312" w:cs="仿宋_GB2312" w:eastAsia="仿宋_GB2312"/>
                      <w:sz w:val="22"/>
                    </w:rPr>
                    <w:t>等</w:t>
                  </w:r>
                  <w:r>
                    <w:rPr>
                      <w:rFonts w:ascii="仿宋_GB2312" w:hAnsi="仿宋_GB2312" w:cs="仿宋_GB2312" w:eastAsia="仿宋_GB2312"/>
                      <w:sz w:val="22"/>
                    </w:rPr>
                    <w:t>7</w:t>
                  </w:r>
                  <w:r>
                    <w:rPr>
                      <w:rFonts w:ascii="仿宋_GB2312" w:hAnsi="仿宋_GB2312" w:cs="仿宋_GB2312" w:eastAsia="仿宋_GB2312"/>
                      <w:sz w:val="22"/>
                    </w:rPr>
                    <w:t>个</w:t>
                  </w:r>
                  <w:r>
                    <w:rPr>
                      <w:rFonts w:ascii="仿宋_GB2312" w:hAnsi="仿宋_GB2312" w:cs="仿宋_GB2312" w:eastAsia="仿宋_GB2312"/>
                      <w:sz w:val="22"/>
                    </w:rPr>
                    <w:t>基础设施类</w:t>
                  </w:r>
                  <w:r>
                    <w:rPr>
                      <w:rFonts w:ascii="仿宋_GB2312" w:hAnsi="仿宋_GB2312" w:cs="仿宋_GB2312" w:eastAsia="仿宋_GB2312"/>
                      <w:sz w:val="22"/>
                    </w:rPr>
                    <w:t>项目监理服务。</w:t>
                  </w:r>
                </w:p>
                <w:p>
                  <w:pPr>
                    <w:pStyle w:val="null3"/>
                  </w:pPr>
                  <w:r>
                    <w:rPr>
                      <w:rFonts w:ascii="仿宋_GB2312" w:hAnsi="仿宋_GB2312" w:cs="仿宋_GB2312" w:eastAsia="仿宋_GB2312"/>
                      <w:sz w:val="22"/>
                      <w:b/>
                    </w:rPr>
                    <w:t>二、服务内容</w:t>
                  </w:r>
                </w:p>
                <w:p>
                  <w:pPr>
                    <w:pStyle w:val="null3"/>
                    <w:spacing w:after="165"/>
                    <w:jc w:val="both"/>
                  </w:pPr>
                  <w:r>
                    <w:rPr>
                      <w:rFonts w:ascii="仿宋_GB2312" w:hAnsi="仿宋_GB2312" w:cs="仿宋_GB2312" w:eastAsia="仿宋_GB2312"/>
                      <w:sz w:val="22"/>
                    </w:rPr>
                    <w:t>根据相关质量标准，针对</w:t>
                  </w:r>
                  <w:r>
                    <w:rPr>
                      <w:rFonts w:ascii="仿宋_GB2312" w:hAnsi="仿宋_GB2312" w:cs="仿宋_GB2312" w:eastAsia="仿宋_GB2312"/>
                      <w:sz w:val="22"/>
                    </w:rPr>
                    <w:t>7</w:t>
                  </w:r>
                  <w:r>
                    <w:rPr>
                      <w:rFonts w:ascii="仿宋_GB2312" w:hAnsi="仿宋_GB2312" w:cs="仿宋_GB2312" w:eastAsia="仿宋_GB2312"/>
                      <w:sz w:val="22"/>
                    </w:rPr>
                    <w:t>个项目</w:t>
                  </w:r>
                  <w:r>
                    <w:rPr>
                      <w:rFonts w:ascii="仿宋_GB2312" w:hAnsi="仿宋_GB2312" w:cs="仿宋_GB2312" w:eastAsia="仿宋_GB2312"/>
                      <w:sz w:val="22"/>
                    </w:rPr>
                    <w:t>【</w:t>
                  </w:r>
                  <w:r>
                    <w:rPr>
                      <w:rFonts w:ascii="仿宋_GB2312" w:hAnsi="仿宋_GB2312" w:cs="仿宋_GB2312" w:eastAsia="仿宋_GB2312"/>
                      <w:sz w:val="21"/>
                    </w:rPr>
                    <w:t>1.</w:t>
                  </w:r>
                  <w:r>
                    <w:rPr>
                      <w:rFonts w:ascii="仿宋_GB2312" w:hAnsi="仿宋_GB2312" w:cs="仿宋_GB2312" w:eastAsia="仿宋_GB2312"/>
                      <w:sz w:val="21"/>
                    </w:rPr>
                    <w:t>2025年度陕西省数据和政务服务中心基础设施运维服务项目</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2025年度省级政务云服务采购项目</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2025年度省级政法云服务项目</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2025年度陕西省政务云网一体化资源监测管理平台运营服务项目</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2025年度陕西省电子政务外网链路服务项目</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2025年度陕西省两网整合服务项目</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2025年度数字政府公共支撑平台服务项目</w:t>
                  </w:r>
                  <w:r>
                    <w:rPr>
                      <w:rFonts w:ascii="仿宋_GB2312" w:hAnsi="仿宋_GB2312" w:cs="仿宋_GB2312" w:eastAsia="仿宋_GB2312"/>
                      <w:sz w:val="21"/>
                    </w:rPr>
                    <w:t>。</w:t>
                  </w:r>
                  <w:r>
                    <w:rPr>
                      <w:rFonts w:ascii="仿宋_GB2312" w:hAnsi="仿宋_GB2312" w:cs="仿宋_GB2312" w:eastAsia="仿宋_GB2312"/>
                      <w:sz w:val="22"/>
                    </w:rPr>
                    <w:t>】</w:t>
                  </w:r>
                  <w:r>
                    <w:rPr>
                      <w:rFonts w:ascii="仿宋_GB2312" w:hAnsi="仿宋_GB2312" w:cs="仿宋_GB2312" w:eastAsia="仿宋_GB2312"/>
                      <w:sz w:val="22"/>
                    </w:rPr>
                    <w:t>的设计、采购、实施和验收阶段实施进行质量、进度、投资、变更的控制，参与合同、文档、安全、应急、效能的管理，负责组织协调工作等工作。</w:t>
                  </w:r>
                </w:p>
                <w:p>
                  <w:pPr>
                    <w:pStyle w:val="null3"/>
                    <w:jc w:val="both"/>
                  </w:pPr>
                  <w:r>
                    <w:rPr>
                      <w:rFonts w:ascii="仿宋_GB2312" w:hAnsi="仿宋_GB2312" w:cs="仿宋_GB2312" w:eastAsia="仿宋_GB2312"/>
                      <w:sz w:val="22"/>
                    </w:rPr>
                    <w:t>具体内容如下：</w:t>
                  </w:r>
                </w:p>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服务内容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设计阶段监理工作内容：</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协助局完成项目建设方案的编制及评审工作；</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协助局收集项目资料、整理归纳项目文档；</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协助并配合业主进行需求论证阶段工作的进行，使采购满足项目需求、符合相关的法律、法规和标准；</w:t>
                  </w:r>
                </w:p>
                <w:p>
                  <w:pPr>
                    <w:pStyle w:val="null3"/>
                    <w:jc w:val="both"/>
                  </w:pPr>
                  <w:r>
                    <w:rPr>
                      <w:rFonts w:ascii="仿宋_GB2312" w:hAnsi="仿宋_GB2312" w:cs="仿宋_GB2312" w:eastAsia="仿宋_GB2312"/>
                      <w:sz w:val="22"/>
                    </w:rPr>
                    <w:t>4）</w:t>
                  </w:r>
                  <w:r>
                    <w:rPr>
                      <w:rFonts w:ascii="仿宋_GB2312" w:hAnsi="仿宋_GB2312" w:cs="仿宋_GB2312" w:eastAsia="仿宋_GB2312"/>
                      <w:sz w:val="22"/>
                    </w:rPr>
                    <w:t>协助局对项目的目标、范围和功能进行界定，协助局审核并确定项目的概（预）算。</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招标阶段监理工作内容：</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参与招标前的准备工作，协助局编制招标技术需求及商务要求等；</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参与合同的签订过程，协助局在建设合同中明确规定项目所包含的功能、技术要求、测试标准、验收要求和质量责任等；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实施及验收阶段监理工作内容：</w:t>
                  </w:r>
                </w:p>
                <w:p>
                  <w:pPr>
                    <w:pStyle w:val="null3"/>
                    <w:jc w:val="both"/>
                  </w:pPr>
                  <w:r>
                    <w:rPr>
                      <w:rFonts w:ascii="仿宋_GB2312" w:hAnsi="仿宋_GB2312" w:cs="仿宋_GB2312" w:eastAsia="仿宋_GB2312"/>
                      <w:sz w:val="22"/>
                    </w:rPr>
                    <w:t>1）质量控制</w:t>
                  </w:r>
                </w:p>
                <w:p>
                  <w:pPr>
                    <w:pStyle w:val="null3"/>
                    <w:jc w:val="both"/>
                  </w:pPr>
                  <w:r>
                    <w:rPr>
                      <w:rFonts w:ascii="仿宋_GB2312" w:hAnsi="仿宋_GB2312" w:cs="仿宋_GB2312" w:eastAsia="仿宋_GB2312"/>
                      <w:sz w:val="22"/>
                    </w:rPr>
                    <w:t>开展项目质量控制工作，包括但不限于以下工作：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项目实施方案的审核和确认，并提出监理意见；</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对项目各参建单位提出的项目计划方案、系统实施部署方案、集成方案、测试方案、验收方案、里程碑节点设置计划等进行审核，对软硬件集成和系统部署实施等过程资料进行审查，并提出监理意见；</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在实施过程中确定质量控制基线，全程、实时地参与项目建设，检查、督促各参建单位严格按合同和规范、保密标准、相关技术标准、设计要求进行实施，监督各参建单位现场施工管理，注重关键节点、重要质量控制点及隐蔽性工程的现场监督；</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监督工程中所提供的产品和服务符合承建合同及国家相关法律、法规和标准，做好货物及服务验收工作，审查各参建单位采购清单，检查项目使用材料、设备的规格型号、配置、质量与数量；负责对采购的硬件设备和软件产品的合格证、检测报告和准用证进行审查，对采购的各类设备及建成的系统进行符合性测试及验收；</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协助建设单位对设备安装、系统软件的安装调试和应用系统的部署组织验收，并提出监理意见；</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监督项目参建单位的系统集成工作，并提出监理意见；</w:t>
                  </w:r>
                </w:p>
                <w:p>
                  <w:pPr>
                    <w:pStyle w:val="null3"/>
                    <w:jc w:val="both"/>
                  </w:pPr>
                  <w:r>
                    <w:rPr>
                      <w:rFonts w:ascii="仿宋_GB2312" w:hAnsi="仿宋_GB2312" w:cs="仿宋_GB2312" w:eastAsia="仿宋_GB2312"/>
                      <w:sz w:val="22"/>
                    </w:rPr>
                    <w:t>⑦</w:t>
                  </w:r>
                  <w:r>
                    <w:rPr>
                      <w:rFonts w:ascii="仿宋_GB2312" w:hAnsi="仿宋_GB2312" w:cs="仿宋_GB2312" w:eastAsia="仿宋_GB2312"/>
                      <w:sz w:val="22"/>
                    </w:rPr>
                    <w:t>负责审核项目各参建单位、第三方测评机构提交的测试方案（计划）和报告，保证测试方案和报告的有效性和对功能点、各项验收指标的覆盖，并提出监理意见；</w:t>
                  </w:r>
                </w:p>
                <w:p>
                  <w:pPr>
                    <w:pStyle w:val="null3"/>
                    <w:jc w:val="both"/>
                  </w:pPr>
                  <w:r>
                    <w:rPr>
                      <w:rFonts w:ascii="仿宋_GB2312" w:hAnsi="仿宋_GB2312" w:cs="仿宋_GB2312" w:eastAsia="仿宋_GB2312"/>
                      <w:sz w:val="22"/>
                    </w:rPr>
                    <w:t>⑧</w:t>
                  </w:r>
                  <w:r>
                    <w:rPr>
                      <w:rFonts w:ascii="仿宋_GB2312" w:hAnsi="仿宋_GB2312" w:cs="仿宋_GB2312" w:eastAsia="仿宋_GB2312"/>
                      <w:sz w:val="22"/>
                    </w:rPr>
                    <w:t>负责监督项目各参建单位对应用系统进行测试工作，对测试报告内容进行检查，并审查部分测试结果，直至测试合格，并提出监理意见；</w:t>
                  </w:r>
                </w:p>
                <w:p>
                  <w:pPr>
                    <w:pStyle w:val="null3"/>
                    <w:jc w:val="both"/>
                  </w:pPr>
                  <w:r>
                    <w:rPr>
                      <w:rFonts w:ascii="仿宋_GB2312" w:hAnsi="仿宋_GB2312" w:cs="仿宋_GB2312" w:eastAsia="仿宋_GB2312"/>
                      <w:sz w:val="22"/>
                    </w:rPr>
                    <w:t>⑨</w:t>
                  </w:r>
                  <w:r>
                    <w:rPr>
                      <w:rFonts w:ascii="仿宋_GB2312" w:hAnsi="仿宋_GB2312" w:cs="仿宋_GB2312" w:eastAsia="仿宋_GB2312"/>
                      <w:sz w:val="22"/>
                    </w:rPr>
                    <w:t>进行各系统及服务交付成果的核实、软件质量检查及验收工作；</w:t>
                  </w:r>
                </w:p>
                <w:p>
                  <w:pPr>
                    <w:pStyle w:val="null3"/>
                    <w:jc w:val="both"/>
                  </w:pPr>
                  <w:r>
                    <w:rPr>
                      <w:rFonts w:ascii="仿宋_GB2312" w:hAnsi="仿宋_GB2312" w:cs="仿宋_GB2312" w:eastAsia="仿宋_GB2312"/>
                      <w:sz w:val="22"/>
                    </w:rPr>
                    <w:t>⑩</w:t>
                  </w:r>
                  <w:r>
                    <w:rPr>
                      <w:rFonts w:ascii="仿宋_GB2312" w:hAnsi="仿宋_GB2312" w:cs="仿宋_GB2312" w:eastAsia="仿宋_GB2312"/>
                      <w:sz w:val="22"/>
                    </w:rPr>
                    <w:t>协助建设单位组织各项验收工作。</w:t>
                  </w:r>
                </w:p>
                <w:p>
                  <w:pPr>
                    <w:pStyle w:val="null3"/>
                    <w:jc w:val="both"/>
                  </w:pPr>
                  <w:r>
                    <w:rPr>
                      <w:rFonts w:ascii="仿宋_GB2312" w:hAnsi="仿宋_GB2312" w:cs="仿宋_GB2312" w:eastAsia="仿宋_GB2312"/>
                      <w:sz w:val="22"/>
                    </w:rPr>
                    <w:t>2）进度控制</w:t>
                  </w:r>
                </w:p>
                <w:p>
                  <w:pPr>
                    <w:pStyle w:val="null3"/>
                    <w:jc w:val="both"/>
                  </w:pPr>
                  <w:r>
                    <w:rPr>
                      <w:rFonts w:ascii="仿宋_GB2312" w:hAnsi="仿宋_GB2312" w:cs="仿宋_GB2312" w:eastAsia="仿宋_GB2312"/>
                      <w:sz w:val="22"/>
                    </w:rPr>
                    <w:t>开展项目进度控制工作，包括但不限于以下工作：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审核各参建单位的进度分解计划，确认分解计划可以保证总体计划目标；</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对项目实施进度进行实时跟踪，并要求各参建单位按项目总进度计划进行动态调整，以确保项目的阶段目标和总体进度目标的实现；</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配合建设单位对项目实施过程中发生的需求变更进行分析、管理和认定，以确保项目的阶段目标和总体进度目标的实现；</w:t>
                  </w:r>
                </w:p>
                <w:p>
                  <w:pPr>
                    <w:pStyle w:val="null3"/>
                    <w:jc w:val="both"/>
                  </w:pPr>
                  <w:r>
                    <w:rPr>
                      <w:rFonts w:ascii="仿宋_GB2312" w:hAnsi="仿宋_GB2312" w:cs="仿宋_GB2312" w:eastAsia="仿宋_GB2312"/>
                      <w:sz w:val="22"/>
                    </w:rPr>
                    <w:t>3）投资控制</w:t>
                  </w:r>
                </w:p>
                <w:p>
                  <w:pPr>
                    <w:pStyle w:val="null3"/>
                    <w:jc w:val="both"/>
                  </w:pPr>
                  <w:r>
                    <w:rPr>
                      <w:rFonts w:ascii="仿宋_GB2312" w:hAnsi="仿宋_GB2312" w:cs="仿宋_GB2312" w:eastAsia="仿宋_GB2312"/>
                      <w:sz w:val="22"/>
                    </w:rPr>
                    <w:t>开展项目投资控制工作，包括但不限于以下工作：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对项目实施中的设计优化方案或措施进行评审，对项目建设不可预见性造成风险性支出进行技术性审核，提出意见，确保成本不超过投资概算金额的</w:t>
                  </w:r>
                  <w:r>
                    <w:rPr>
                      <w:rFonts w:ascii="仿宋_GB2312" w:hAnsi="仿宋_GB2312" w:cs="仿宋_GB2312" w:eastAsia="仿宋_GB2312"/>
                      <w:sz w:val="22"/>
                    </w:rPr>
                    <w:t>10%；</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对因项目变更（包括软件、硬件）导致的费用变化进行审查；</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做好项目进度付款前的项目完成量确认，审核项目各阶段付款申请，核算服务过程的实际工作量，出具支付意见。</w:t>
                  </w:r>
                </w:p>
                <w:p>
                  <w:pPr>
                    <w:pStyle w:val="null3"/>
                    <w:jc w:val="both"/>
                  </w:pPr>
                  <w:r>
                    <w:rPr>
                      <w:rFonts w:ascii="仿宋_GB2312" w:hAnsi="仿宋_GB2312" w:cs="仿宋_GB2312" w:eastAsia="仿宋_GB2312"/>
                      <w:sz w:val="22"/>
                    </w:rPr>
                    <w:t>4）变更控制</w:t>
                  </w:r>
                </w:p>
                <w:p>
                  <w:pPr>
                    <w:pStyle w:val="null3"/>
                    <w:jc w:val="both"/>
                  </w:pPr>
                  <w:r>
                    <w:rPr>
                      <w:rFonts w:ascii="仿宋_GB2312" w:hAnsi="仿宋_GB2312" w:cs="仿宋_GB2312" w:eastAsia="仿宋_GB2312"/>
                      <w:sz w:val="22"/>
                    </w:rPr>
                    <w:t>开展项目变更控制工作，包括但不限于以下工作：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建立符合本次项目实施及管理的变更管理机制，通过变更控制机制对项目计划、流程、预算、进度或可交付成果的变更申请进行评估，书面出具是否同意进行的变更审查意见；</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通过对项目计划、费用、质量和进度的影响进行分析，对变更风险以及变更效果进行定性定价预测，列出风险清单和变更效果预测数据，审核变更方案，提出监理意见；</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配合建设单位和各参建单位完善及妥善保管有关的变更记录。</w:t>
                  </w:r>
                </w:p>
                <w:p>
                  <w:pPr>
                    <w:pStyle w:val="null3"/>
                    <w:jc w:val="both"/>
                  </w:pPr>
                  <w:r>
                    <w:rPr>
                      <w:rFonts w:ascii="仿宋_GB2312" w:hAnsi="仿宋_GB2312" w:cs="仿宋_GB2312" w:eastAsia="仿宋_GB2312"/>
                      <w:sz w:val="22"/>
                    </w:rPr>
                    <w:t>5）合同管理</w:t>
                  </w:r>
                </w:p>
                <w:p>
                  <w:pPr>
                    <w:pStyle w:val="null3"/>
                    <w:jc w:val="both"/>
                  </w:pPr>
                  <w:r>
                    <w:rPr>
                      <w:rFonts w:ascii="仿宋_GB2312" w:hAnsi="仿宋_GB2312" w:cs="仿宋_GB2312" w:eastAsia="仿宋_GB2312"/>
                      <w:sz w:val="22"/>
                    </w:rPr>
                    <w:t>对各参建单位合同的审核和管理工作，包括但不限于以下工作：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审核合同条款，提出监理意见。</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跟踪检查合同的执行情况，监督各参建单位按合同约定履约；</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对合同工期的延误和延期进行审核确认；</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对合同变更、索赔等事宜进行审核确认；</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根据合同约定，鉴定违约事件。</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合同档案管理，制定合同会签制度、合同交底制度等，对合同、相关附件、补充协议等文件进行管理。</w:t>
                  </w:r>
                </w:p>
                <w:p>
                  <w:pPr>
                    <w:pStyle w:val="null3"/>
                    <w:jc w:val="both"/>
                  </w:pPr>
                  <w:r>
                    <w:rPr>
                      <w:rFonts w:ascii="仿宋_GB2312" w:hAnsi="仿宋_GB2312" w:cs="仿宋_GB2312" w:eastAsia="仿宋_GB2312"/>
                      <w:sz w:val="22"/>
                    </w:rPr>
                    <w:t>6）文档管理</w:t>
                  </w:r>
                </w:p>
                <w:p>
                  <w:pPr>
                    <w:pStyle w:val="null3"/>
                    <w:jc w:val="both"/>
                  </w:pPr>
                  <w:r>
                    <w:rPr>
                      <w:rFonts w:ascii="仿宋_GB2312" w:hAnsi="仿宋_GB2312" w:cs="仿宋_GB2312" w:eastAsia="仿宋_GB2312"/>
                      <w:sz w:val="22"/>
                    </w:rPr>
                    <w:t>对各参建单位文档的收集、汇总、审核及管理工作，为各时间节点的成果确认及整体工程最终验收提供最终依据，包括但不限于以下工作内容：</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制订文档管理制度和流程、文档编制规范及项目各类文档模板；</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在项目实施过程中做好项目文档的收集、管理工作等，项目文档包括不限于纸质文件、电子文件等；</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督促各参建单位做好对所建项目文档的收集、整理和保管工作，确保各参建单位所提供的项目各阶段形成的技术、管理文档的内容和种类符合相关标准；</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做好监理记录及项目大事记；</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做好项目合同、技术方案、测试文档、验收报告、来往文档等各类文件收集、存档以及移交工作；</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做好项目专题会、项目例会等会议纪要；</w:t>
                  </w:r>
                </w:p>
                <w:p>
                  <w:pPr>
                    <w:pStyle w:val="null3"/>
                    <w:jc w:val="both"/>
                  </w:pPr>
                  <w:r>
                    <w:rPr>
                      <w:rFonts w:ascii="仿宋_GB2312" w:hAnsi="仿宋_GB2312" w:cs="仿宋_GB2312" w:eastAsia="仿宋_GB2312"/>
                      <w:sz w:val="22"/>
                    </w:rPr>
                    <w:t>⑦</w:t>
                  </w:r>
                  <w:r>
                    <w:rPr>
                      <w:rFonts w:ascii="仿宋_GB2312" w:hAnsi="仿宋_GB2312" w:cs="仿宋_GB2312" w:eastAsia="仿宋_GB2312"/>
                      <w:sz w:val="22"/>
                    </w:rPr>
                    <w:t>完善项目周报，阶段性项目总结等相关资料；</w:t>
                  </w:r>
                </w:p>
                <w:p>
                  <w:pPr>
                    <w:pStyle w:val="null3"/>
                    <w:jc w:val="both"/>
                  </w:pPr>
                  <w:r>
                    <w:rPr>
                      <w:rFonts w:ascii="仿宋_GB2312" w:hAnsi="仿宋_GB2312" w:cs="仿宋_GB2312" w:eastAsia="仿宋_GB2312"/>
                      <w:sz w:val="22"/>
                    </w:rPr>
                    <w:t>⑧</w:t>
                  </w:r>
                  <w:r>
                    <w:rPr>
                      <w:rFonts w:ascii="仿宋_GB2312" w:hAnsi="仿宋_GB2312" w:cs="仿宋_GB2312" w:eastAsia="仿宋_GB2312"/>
                      <w:sz w:val="22"/>
                    </w:rPr>
                    <w:t>做好文档的版本控制。</w:t>
                  </w:r>
                </w:p>
                <w:p>
                  <w:pPr>
                    <w:pStyle w:val="null3"/>
                    <w:jc w:val="both"/>
                  </w:pPr>
                  <w:r>
                    <w:rPr>
                      <w:rFonts w:ascii="仿宋_GB2312" w:hAnsi="仿宋_GB2312" w:cs="仿宋_GB2312" w:eastAsia="仿宋_GB2312"/>
                      <w:sz w:val="22"/>
                    </w:rPr>
                    <w:t>7）安全管理</w:t>
                  </w:r>
                </w:p>
                <w:p>
                  <w:pPr>
                    <w:pStyle w:val="null3"/>
                    <w:jc w:val="both"/>
                  </w:pPr>
                  <w:r>
                    <w:rPr>
                      <w:rFonts w:ascii="仿宋_GB2312" w:hAnsi="仿宋_GB2312" w:cs="仿宋_GB2312" w:eastAsia="仿宋_GB2312"/>
                      <w:sz w:val="22"/>
                    </w:rPr>
                    <w:t>开展工程安全管理工作，包括但不限于以下工作：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明确工程的安全要求，协助编制安全管理制度；</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促使项目各方所签订的合同中与安全相关的条款在技术、经济上有效；</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审核优化各参建单位的项目安全性设计方案，重点加强对实施方案中安全性、合法性、合理性、功能性的审查；</w:t>
                  </w:r>
                </w:p>
                <w:p>
                  <w:pPr>
                    <w:pStyle w:val="null3"/>
                    <w:jc w:val="both"/>
                  </w:pPr>
                  <w:r>
                    <w:rPr>
                      <w:rFonts w:ascii="仿宋_GB2312" w:hAnsi="仿宋_GB2312" w:cs="仿宋_GB2312" w:eastAsia="仿宋_GB2312"/>
                      <w:sz w:val="22"/>
                    </w:rPr>
                    <w:t>④</w:t>
                  </w:r>
                  <w:r>
                    <w:rPr>
                      <w:rFonts w:ascii="仿宋_GB2312" w:hAnsi="仿宋_GB2312" w:cs="仿宋_GB2312" w:eastAsia="仿宋_GB2312"/>
                      <w:sz w:val="22"/>
                    </w:rPr>
                    <w:t>监督各参建单位建设过程满足招投标及合同中提出的安全要求，并与安全设计方案、工程计划相符，监督各参建单位在国家信息系统安全等级保护（</w:t>
                  </w:r>
                  <w:r>
                    <w:rPr>
                      <w:rFonts w:ascii="仿宋_GB2312" w:hAnsi="仿宋_GB2312" w:cs="仿宋_GB2312" w:eastAsia="仿宋_GB2312"/>
                      <w:sz w:val="22"/>
                    </w:rPr>
                    <w:t>2.0标准）的框架内安全实施；</w:t>
                  </w:r>
                </w:p>
                <w:p>
                  <w:pPr>
                    <w:pStyle w:val="null3"/>
                    <w:jc w:val="both"/>
                  </w:pPr>
                  <w:r>
                    <w:rPr>
                      <w:rFonts w:ascii="仿宋_GB2312" w:hAnsi="仿宋_GB2312" w:cs="仿宋_GB2312" w:eastAsia="仿宋_GB2312"/>
                      <w:sz w:val="22"/>
                    </w:rPr>
                    <w:t>⑤</w:t>
                  </w:r>
                  <w:r>
                    <w:rPr>
                      <w:rFonts w:ascii="仿宋_GB2312" w:hAnsi="仿宋_GB2312" w:cs="仿宋_GB2312" w:eastAsia="仿宋_GB2312"/>
                      <w:sz w:val="22"/>
                    </w:rPr>
                    <w:t>督促各参建单位做好自身的信息安全和实施安全管理工作，并检查其具体工作的实施；</w:t>
                  </w:r>
                </w:p>
                <w:p>
                  <w:pPr>
                    <w:pStyle w:val="null3"/>
                    <w:jc w:val="both"/>
                  </w:pPr>
                  <w:r>
                    <w:rPr>
                      <w:rFonts w:ascii="仿宋_GB2312" w:hAnsi="仿宋_GB2312" w:cs="仿宋_GB2312" w:eastAsia="仿宋_GB2312"/>
                      <w:sz w:val="22"/>
                    </w:rPr>
                    <w:t>⑥</w:t>
                  </w:r>
                  <w:r>
                    <w:rPr>
                      <w:rFonts w:ascii="仿宋_GB2312" w:hAnsi="仿宋_GB2312" w:cs="仿宋_GB2312" w:eastAsia="仿宋_GB2312"/>
                      <w:sz w:val="22"/>
                    </w:rPr>
                    <w:t>协助对发生的安全问题进行处置。</w:t>
                  </w:r>
                </w:p>
                <w:p>
                  <w:pPr>
                    <w:pStyle w:val="null3"/>
                    <w:jc w:val="both"/>
                  </w:pPr>
                  <w:r>
                    <w:rPr>
                      <w:rFonts w:ascii="仿宋_GB2312" w:hAnsi="仿宋_GB2312" w:cs="仿宋_GB2312" w:eastAsia="仿宋_GB2312"/>
                      <w:sz w:val="22"/>
                    </w:rPr>
                    <w:t>8）应急管理</w:t>
                  </w:r>
                </w:p>
                <w:p>
                  <w:pPr>
                    <w:pStyle w:val="null3"/>
                    <w:jc w:val="both"/>
                  </w:pPr>
                  <w:r>
                    <w:rPr>
                      <w:rFonts w:ascii="仿宋_GB2312" w:hAnsi="仿宋_GB2312" w:cs="仿宋_GB2312" w:eastAsia="仿宋_GB2312"/>
                      <w:sz w:val="22"/>
                    </w:rPr>
                    <w:t>开展应急管理工作，包括但不限于以下工作：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督促各参建单位建立应急预案，包括：应急组织结构、应急管理制度、风险识别评估、应急响应预案、应急培训和应急演练等；</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督促各参建单位做好针对各类服务对象的日常监测预警，在应急事件发生时，核实并评估应急事件，跟踪应急预案的启动和实施过程；</w:t>
                  </w:r>
                </w:p>
                <w:p>
                  <w:pPr>
                    <w:pStyle w:val="null3"/>
                    <w:jc w:val="both"/>
                  </w:pPr>
                  <w:r>
                    <w:rPr>
                      <w:rFonts w:ascii="仿宋_GB2312" w:hAnsi="仿宋_GB2312" w:cs="仿宋_GB2312" w:eastAsia="仿宋_GB2312"/>
                      <w:sz w:val="22"/>
                    </w:rPr>
                    <w:t>③</w:t>
                  </w:r>
                  <w:r>
                    <w:rPr>
                      <w:rFonts w:ascii="仿宋_GB2312" w:hAnsi="仿宋_GB2312" w:cs="仿宋_GB2312" w:eastAsia="仿宋_GB2312"/>
                      <w:sz w:val="22"/>
                    </w:rPr>
                    <w:t>在应急事件发生时，督促项目各方做好应急调度和应急处置工作，在应急事件关闭后，督促各方完成应急事件的索赔、总结、评价和改进工作。</w:t>
                  </w:r>
                </w:p>
                <w:p>
                  <w:pPr>
                    <w:pStyle w:val="null3"/>
                    <w:jc w:val="both"/>
                  </w:pPr>
                  <w:r>
                    <w:rPr>
                      <w:rFonts w:ascii="仿宋_GB2312" w:hAnsi="仿宋_GB2312" w:cs="仿宋_GB2312" w:eastAsia="仿宋_GB2312"/>
                      <w:sz w:val="22"/>
                    </w:rPr>
                    <w:t>9）效能管理</w:t>
                  </w:r>
                </w:p>
                <w:p>
                  <w:pPr>
                    <w:pStyle w:val="null3"/>
                    <w:jc w:val="both"/>
                  </w:pPr>
                  <w:r>
                    <w:rPr>
                      <w:rFonts w:ascii="仿宋_GB2312" w:hAnsi="仿宋_GB2312" w:cs="仿宋_GB2312" w:eastAsia="仿宋_GB2312"/>
                      <w:sz w:val="22"/>
                    </w:rPr>
                    <w:t>开展效能管理工作，包括但不限于以下工作：</w:t>
                  </w:r>
                </w:p>
                <w:p>
                  <w:pPr>
                    <w:pStyle w:val="null3"/>
                    <w:jc w:val="both"/>
                  </w:pPr>
                  <w:r>
                    <w:rPr>
                      <w:rFonts w:ascii="仿宋_GB2312" w:hAnsi="仿宋_GB2312" w:cs="仿宋_GB2312" w:eastAsia="仿宋_GB2312"/>
                      <w:sz w:val="22"/>
                    </w:rPr>
                    <w:t>①</w:t>
                  </w:r>
                  <w:r>
                    <w:rPr>
                      <w:rFonts w:ascii="仿宋_GB2312" w:hAnsi="仿宋_GB2312" w:cs="仿宋_GB2312" w:eastAsia="仿宋_GB2312"/>
                      <w:sz w:val="22"/>
                    </w:rPr>
                    <w:t>协助建设单位制定各项目服务绩效考核管理体系，明确绩效考核组织结构和绩效考核指标项；</w:t>
                  </w:r>
                </w:p>
                <w:p>
                  <w:pPr>
                    <w:pStyle w:val="null3"/>
                    <w:jc w:val="both"/>
                  </w:pPr>
                  <w:r>
                    <w:rPr>
                      <w:rFonts w:ascii="仿宋_GB2312" w:hAnsi="仿宋_GB2312" w:cs="仿宋_GB2312" w:eastAsia="仿宋_GB2312"/>
                      <w:sz w:val="22"/>
                    </w:rPr>
                    <w:t>②</w:t>
                  </w:r>
                  <w:r>
                    <w:rPr>
                      <w:rFonts w:ascii="仿宋_GB2312" w:hAnsi="仿宋_GB2312" w:cs="仿宋_GB2312" w:eastAsia="仿宋_GB2312"/>
                      <w:sz w:val="22"/>
                    </w:rPr>
                    <w:t>做好项目绩效考核管理体系的执行工作。</w:t>
                  </w:r>
                </w:p>
                <w:p>
                  <w:pPr>
                    <w:pStyle w:val="null3"/>
                    <w:jc w:val="both"/>
                  </w:pPr>
                  <w:r>
                    <w:rPr>
                      <w:rFonts w:ascii="仿宋_GB2312" w:hAnsi="仿宋_GB2312" w:cs="仿宋_GB2312" w:eastAsia="仿宋_GB2312"/>
                      <w:sz w:val="22"/>
                    </w:rPr>
                    <w:t>10）组织协调</w:t>
                  </w:r>
                </w:p>
                <w:p>
                  <w:pPr>
                    <w:pStyle w:val="null3"/>
                    <w:jc w:val="both"/>
                  </w:pPr>
                  <w:r>
                    <w:rPr>
                      <w:rFonts w:ascii="仿宋_GB2312" w:hAnsi="仿宋_GB2312" w:cs="仿宋_GB2312" w:eastAsia="仿宋_GB2312"/>
                      <w:sz w:val="22"/>
                    </w:rPr>
                    <w:t>负责协调本项目所涉及的各方之间的工作关系，并协调解决项目建设过程中的各类纠纷。通过口头沟通、书面沟通、必要的会议制度来实施协调工作。</w:t>
                  </w:r>
                </w:p>
                <w:p>
                  <w:pPr>
                    <w:pStyle w:val="null3"/>
                    <w:jc w:val="both"/>
                  </w:pPr>
                  <w:r>
                    <w:rPr>
                      <w:rFonts w:ascii="仿宋_GB2312" w:hAnsi="仿宋_GB2312" w:cs="仿宋_GB2312" w:eastAsia="仿宋_GB2312"/>
                      <w:sz w:val="22"/>
                      <w:b/>
                    </w:rPr>
                    <w:t>2.</w:t>
                  </w:r>
                  <w:r>
                    <w:rPr>
                      <w:rFonts w:ascii="仿宋_GB2312" w:hAnsi="仿宋_GB2312" w:cs="仿宋_GB2312" w:eastAsia="仿宋_GB2312"/>
                      <w:sz w:val="22"/>
                      <w:b/>
                    </w:rPr>
                    <w:t>交付要求</w:t>
                  </w:r>
                </w:p>
                <w:p>
                  <w:pPr>
                    <w:pStyle w:val="null3"/>
                    <w:jc w:val="both"/>
                  </w:pPr>
                  <w:r>
                    <w:rPr>
                      <w:rFonts w:ascii="仿宋_GB2312" w:hAnsi="仿宋_GB2312" w:cs="仿宋_GB2312" w:eastAsia="仿宋_GB2312"/>
                      <w:sz w:val="22"/>
                    </w:rPr>
                    <w:t>监理</w:t>
                  </w:r>
                  <w:r>
                    <w:rPr>
                      <w:rFonts w:ascii="仿宋_GB2312" w:hAnsi="仿宋_GB2312" w:cs="仿宋_GB2312" w:eastAsia="仿宋_GB2312"/>
                      <w:sz w:val="22"/>
                    </w:rPr>
                    <w:t>服务</w:t>
                  </w:r>
                  <w:r>
                    <w:rPr>
                      <w:rFonts w:ascii="仿宋_GB2312" w:hAnsi="仿宋_GB2312" w:cs="仿宋_GB2312" w:eastAsia="仿宋_GB2312"/>
                      <w:sz w:val="22"/>
                    </w:rPr>
                    <w:t>对象为</w:t>
                  </w:r>
                  <w:r>
                    <w:rPr>
                      <w:rFonts w:ascii="仿宋_GB2312" w:hAnsi="仿宋_GB2312" w:cs="仿宋_GB2312" w:eastAsia="仿宋_GB2312"/>
                      <w:sz w:val="22"/>
                    </w:rPr>
                    <w:t>7</w:t>
                  </w:r>
                  <w:r>
                    <w:rPr>
                      <w:rFonts w:ascii="仿宋_GB2312" w:hAnsi="仿宋_GB2312" w:cs="仿宋_GB2312" w:eastAsia="仿宋_GB2312"/>
                      <w:sz w:val="22"/>
                    </w:rPr>
                    <w:t>个</w:t>
                  </w:r>
                  <w:r>
                    <w:rPr>
                      <w:rFonts w:ascii="仿宋_GB2312" w:hAnsi="仿宋_GB2312" w:cs="仿宋_GB2312" w:eastAsia="仿宋_GB2312"/>
                      <w:sz w:val="22"/>
                    </w:rPr>
                    <w:t>基础设施类</w:t>
                  </w:r>
                  <w:r>
                    <w:rPr>
                      <w:rFonts w:ascii="仿宋_GB2312" w:hAnsi="仿宋_GB2312" w:cs="仿宋_GB2312" w:eastAsia="仿宋_GB2312"/>
                      <w:sz w:val="22"/>
                    </w:rPr>
                    <w:t>项目</w:t>
                  </w:r>
                  <w:r>
                    <w:rPr>
                      <w:rFonts w:ascii="仿宋_GB2312" w:hAnsi="仿宋_GB2312" w:cs="仿宋_GB2312" w:eastAsia="仿宋_GB2312"/>
                      <w:sz w:val="22"/>
                    </w:rPr>
                    <w:t>，按照工作需要，项目数量、名称可能有调整，具体项目以委托为准，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1）总控类文档，如合同、实施方案、技术方案、质量保障计划等；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过程文档，如方案/计划报审表、分包单位资质审查申请表、开工申请单、复工申请单、付款申请表、工程阶段性测试验收（初验、终验）报审表、工程阶段施工申请表、监理通知回复单、运营服务日志、巡检日志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3）总结类文档，如项目周报、项目月报、项目总结报告等；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4）验收文档，如验收方案、验收材料等。</w:t>
                  </w:r>
                </w:p>
                <w:p>
                  <w:pPr>
                    <w:pStyle w:val="null3"/>
                    <w:jc w:val="both"/>
                  </w:pPr>
                  <w:r>
                    <w:rPr>
                      <w:rFonts w:ascii="仿宋_GB2312" w:hAnsi="仿宋_GB2312" w:cs="仿宋_GB2312" w:eastAsia="仿宋_GB2312"/>
                      <w:sz w:val="22"/>
                      <w:b/>
                    </w:rPr>
                    <w:t>3.</w:t>
                  </w:r>
                  <w:r>
                    <w:rPr>
                      <w:rFonts w:ascii="仿宋_GB2312" w:hAnsi="仿宋_GB2312" w:cs="仿宋_GB2312" w:eastAsia="仿宋_GB2312"/>
                      <w:sz w:val="22"/>
                      <w:b/>
                    </w:rPr>
                    <w:t>服务要求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1）应参考《GB/T 19668.1-2014 信息技术服务监理 第一部分：总则》以及相关分则等相关国家标准执行；</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2）参与项目监理的管理及技术人员应签署保密协议，遵守工作纪律和保密要求；</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3）服务成果以资料汇编形式提交，经局项目负责人确认后视为验收通过。</w:t>
                  </w:r>
                </w:p>
                <w:p>
                  <w:pPr>
                    <w:pStyle w:val="null3"/>
                    <w:jc w:val="both"/>
                  </w:pP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标的名称：第三方测试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49"/>
              <w:gridCol w:w="667"/>
              <w:gridCol w:w="1027"/>
            </w:tblGrid>
            <w:tr>
              <w:tc>
                <w:tcPr>
                  <w:tcW w:type="dxa" w:w="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10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10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一、项目概况</w:t>
                  </w:r>
                </w:p>
                <w:p>
                  <w:pPr>
                    <w:pStyle w:val="null3"/>
                    <w:ind w:firstLine="640"/>
                    <w:jc w:val="left"/>
                  </w:pPr>
                  <w:r>
                    <w:rPr>
                      <w:rFonts w:ascii="仿宋_GB2312" w:hAnsi="仿宋_GB2312" w:cs="仿宋_GB2312" w:eastAsia="仿宋_GB2312"/>
                      <w:sz w:val="22"/>
                    </w:rPr>
                    <w:t>政数</w:t>
                  </w:r>
                  <w:r>
                    <w:rPr>
                      <w:rFonts w:ascii="仿宋_GB2312" w:hAnsi="仿宋_GB2312" w:cs="仿宋_GB2312" w:eastAsia="仿宋_GB2312"/>
                      <w:sz w:val="22"/>
                    </w:rPr>
                    <w:t>e览平台建设</w:t>
                  </w:r>
                  <w:r>
                    <w:rPr>
                      <w:rFonts w:ascii="仿宋_GB2312" w:hAnsi="仿宋_GB2312" w:cs="仿宋_GB2312" w:eastAsia="仿宋_GB2312"/>
                      <w:sz w:val="22"/>
                    </w:rPr>
                    <w:t>等</w:t>
                  </w:r>
                  <w:r>
                    <w:rPr>
                      <w:rFonts w:ascii="仿宋_GB2312" w:hAnsi="仿宋_GB2312" w:cs="仿宋_GB2312" w:eastAsia="仿宋_GB2312"/>
                      <w:sz w:val="22"/>
                    </w:rPr>
                    <w:t>多</w:t>
                  </w:r>
                  <w:r>
                    <w:rPr>
                      <w:rFonts w:ascii="仿宋_GB2312" w:hAnsi="仿宋_GB2312" w:cs="仿宋_GB2312" w:eastAsia="仿宋_GB2312"/>
                      <w:sz w:val="22"/>
                    </w:rPr>
                    <w:t>个项目第三方测试服务</w:t>
                  </w:r>
                </w:p>
                <w:p>
                  <w:pPr>
                    <w:pStyle w:val="null3"/>
                  </w:pPr>
                  <w:r>
                    <w:rPr>
                      <w:rFonts w:ascii="仿宋_GB2312" w:hAnsi="仿宋_GB2312" w:cs="仿宋_GB2312" w:eastAsia="仿宋_GB2312"/>
                      <w:sz w:val="20"/>
                      <w:b/>
                    </w:rPr>
                    <w:t>二、服务内容</w:t>
                  </w:r>
                </w:p>
                <w:p>
                  <w:pPr>
                    <w:pStyle w:val="null3"/>
                    <w:spacing w:after="165"/>
                    <w:jc w:val="both"/>
                  </w:pPr>
                  <w:r>
                    <w:rPr>
                      <w:rFonts w:ascii="仿宋_GB2312" w:hAnsi="仿宋_GB2312" w:cs="仿宋_GB2312" w:eastAsia="仿宋_GB2312"/>
                      <w:sz w:val="20"/>
                    </w:rPr>
                    <w:t>根据相关质量标准，针对</w:t>
                  </w:r>
                  <w:r>
                    <w:rPr>
                      <w:rFonts w:ascii="仿宋_GB2312" w:hAnsi="仿宋_GB2312" w:cs="仿宋_GB2312" w:eastAsia="仿宋_GB2312"/>
                      <w:sz w:val="20"/>
                    </w:rPr>
                    <w:t>10</w:t>
                  </w:r>
                  <w:r>
                    <w:rPr>
                      <w:rFonts w:ascii="仿宋_GB2312" w:hAnsi="仿宋_GB2312" w:cs="仿宋_GB2312" w:eastAsia="仿宋_GB2312"/>
                      <w:sz w:val="20"/>
                    </w:rPr>
                    <w:t>个项目</w:t>
                  </w:r>
                  <w:r>
                    <w:rPr>
                      <w:rFonts w:ascii="仿宋_GB2312" w:hAnsi="仿宋_GB2312" w:cs="仿宋_GB2312" w:eastAsia="仿宋_GB2312"/>
                      <w:sz w:val="20"/>
                    </w:rPr>
                    <w:t>【</w:t>
                  </w:r>
                  <w:r>
                    <w:rPr>
                      <w:rFonts w:ascii="仿宋_GB2312" w:hAnsi="仿宋_GB2312" w:cs="仿宋_GB2312" w:eastAsia="仿宋_GB2312"/>
                      <w:sz w:val="21"/>
                    </w:rPr>
                    <w:t>1.陕西</w:t>
                  </w:r>
                  <w:r>
                    <w:rPr>
                      <w:rFonts w:ascii="仿宋_GB2312" w:hAnsi="仿宋_GB2312" w:cs="仿宋_GB2312" w:eastAsia="仿宋_GB2312"/>
                      <w:sz w:val="21"/>
                    </w:rPr>
                    <w:t>省数据和政务服务局数字机关服务平台建设项目</w:t>
                  </w:r>
                  <w:r>
                    <w:rPr>
                      <w:rFonts w:ascii="仿宋_GB2312" w:hAnsi="仿宋_GB2312" w:cs="仿宋_GB2312" w:eastAsia="仿宋_GB2312"/>
                      <w:sz w:val="21"/>
                    </w:rPr>
                    <w:t>一期；</w:t>
                  </w:r>
                  <w:r>
                    <w:rPr>
                      <w:rFonts w:ascii="仿宋_GB2312" w:hAnsi="仿宋_GB2312" w:cs="仿宋_GB2312" w:eastAsia="仿宋_GB2312"/>
                      <w:sz w:val="21"/>
                    </w:rPr>
                    <w:t>2.</w:t>
                  </w:r>
                  <w:r>
                    <w:rPr>
                      <w:rFonts w:ascii="仿宋_GB2312" w:hAnsi="仿宋_GB2312" w:cs="仿宋_GB2312" w:eastAsia="仿宋_GB2312"/>
                      <w:sz w:val="21"/>
                    </w:rPr>
                    <w:t>2025年陕西省数字资源管理平台运营服务项目</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2025年度陕西省公共数据授权运营服务项目</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陕西省政数</w:t>
                  </w:r>
                  <w:r>
                    <w:rPr>
                      <w:rFonts w:ascii="仿宋_GB2312" w:hAnsi="仿宋_GB2312" w:cs="仿宋_GB2312" w:eastAsia="仿宋_GB2312"/>
                      <w:sz w:val="21"/>
                    </w:rPr>
                    <w:t>e览平台建设项目一期</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2025年度省级政务数据运营服务项目</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陕西省公共数据资源登记平台建设项目</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2025年度陕西省政务云网一体化资源监测管理平台运营服务项目</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2025年度陕西省视频会议及视频网运营服务项目</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2025年度陕西省视频数据共享交换平台建设项目</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2025年度数字政府公共支撑平台服务项目</w:t>
                  </w:r>
                  <w:r>
                    <w:rPr>
                      <w:rFonts w:ascii="仿宋_GB2312" w:hAnsi="仿宋_GB2312" w:cs="仿宋_GB2312" w:eastAsia="仿宋_GB2312"/>
                      <w:sz w:val="21"/>
                    </w:rPr>
                    <w:t>。</w:t>
                  </w:r>
                  <w:r>
                    <w:rPr>
                      <w:rFonts w:ascii="仿宋_GB2312" w:hAnsi="仿宋_GB2312" w:cs="仿宋_GB2312" w:eastAsia="仿宋_GB2312"/>
                      <w:sz w:val="20"/>
                    </w:rPr>
                    <w:t>】</w:t>
                  </w:r>
                  <w:r>
                    <w:rPr>
                      <w:rFonts w:ascii="仿宋_GB2312" w:hAnsi="仿宋_GB2312" w:cs="仿宋_GB2312" w:eastAsia="仿宋_GB2312"/>
                      <w:sz w:val="20"/>
                    </w:rPr>
                    <w:t>所涉及的软件系统，进行功能</w:t>
                  </w:r>
                  <w:r>
                    <w:rPr>
                      <w:rFonts w:ascii="仿宋_GB2312" w:hAnsi="仿宋_GB2312" w:cs="仿宋_GB2312" w:eastAsia="仿宋_GB2312"/>
                      <w:sz w:val="20"/>
                    </w:rPr>
                    <w:t>性</w:t>
                  </w:r>
                  <w:r>
                    <w:rPr>
                      <w:rFonts w:ascii="仿宋_GB2312" w:hAnsi="仿宋_GB2312" w:cs="仿宋_GB2312" w:eastAsia="仿宋_GB2312"/>
                      <w:sz w:val="20"/>
                    </w:rPr>
                    <w:t>、性能</w:t>
                  </w:r>
                  <w:r>
                    <w:rPr>
                      <w:rFonts w:ascii="仿宋_GB2312" w:hAnsi="仿宋_GB2312" w:cs="仿宋_GB2312" w:eastAsia="仿宋_GB2312"/>
                      <w:sz w:val="20"/>
                    </w:rPr>
                    <w:t>效率</w:t>
                  </w:r>
                  <w:r>
                    <w:rPr>
                      <w:rFonts w:ascii="仿宋_GB2312" w:hAnsi="仿宋_GB2312" w:cs="仿宋_GB2312" w:eastAsia="仿宋_GB2312"/>
                      <w:sz w:val="20"/>
                    </w:rPr>
                    <w:t>等方面的软件测试，验证项目是否达到验收要求，并出具《测试报告》。测试对象为陕西省公共数据资源登记平台系统等约</w:t>
                  </w:r>
                  <w:r>
                    <w:rPr>
                      <w:rFonts w:ascii="仿宋_GB2312" w:hAnsi="仿宋_GB2312" w:cs="仿宋_GB2312" w:eastAsia="仿宋_GB2312"/>
                      <w:sz w:val="20"/>
                    </w:rPr>
                    <w:t>11个系统，按照工作需要项目数量、名称可能有调整，具体系统以委托为准，需根据省数据和政务服务局委托的项目数量和金额实际情况结算。</w:t>
                  </w:r>
                </w:p>
                <w:p>
                  <w:pPr>
                    <w:pStyle w:val="null3"/>
                    <w:jc w:val="both"/>
                  </w:pPr>
                  <w:r>
                    <w:rPr>
                      <w:rFonts w:ascii="仿宋_GB2312" w:hAnsi="仿宋_GB2312" w:cs="仿宋_GB2312" w:eastAsia="仿宋_GB2312"/>
                      <w:sz w:val="20"/>
                    </w:rPr>
                    <w:t>成果包括但不限于以下内容：</w:t>
                  </w:r>
                </w:p>
                <w:p>
                  <w:pPr>
                    <w:pStyle w:val="null3"/>
                    <w:jc w:val="both"/>
                  </w:pPr>
                  <w:r>
                    <w:rPr>
                      <w:rFonts w:ascii="仿宋_GB2312" w:hAnsi="仿宋_GB2312" w:cs="仿宋_GB2312" w:eastAsia="仿宋_GB2312"/>
                      <w:sz w:val="20"/>
                      <w:b/>
                    </w:rPr>
                    <w:t>1．服务内容</w:t>
                  </w:r>
                </w:p>
                <w:p>
                  <w:pPr>
                    <w:pStyle w:val="null3"/>
                    <w:ind w:firstLine="400"/>
                    <w:jc w:val="both"/>
                  </w:pPr>
                  <w:r>
                    <w:rPr>
                      <w:rFonts w:ascii="仿宋_GB2312" w:hAnsi="仿宋_GB2312" w:cs="仿宋_GB2312" w:eastAsia="仿宋_GB2312"/>
                      <w:sz w:val="20"/>
                    </w:rPr>
                    <w:t>针对项目总体情况、项目进度计划情况和测试工作要求，制定整体测试工作方案，方案内容包括但不限于：测试背景、测试标准、测试计划、测试用例、测试数据、采用的测试方法及工具、测试质量保障、参与各方的职责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1）功能</w:t>
                  </w:r>
                  <w:r>
                    <w:rPr>
                      <w:rFonts w:ascii="仿宋_GB2312" w:hAnsi="仿宋_GB2312" w:cs="仿宋_GB2312" w:eastAsia="仿宋_GB2312"/>
                      <w:sz w:val="20"/>
                    </w:rPr>
                    <w:t>性</w:t>
                  </w:r>
                  <w:r>
                    <w:rPr>
                      <w:rFonts w:ascii="仿宋_GB2312" w:hAnsi="仿宋_GB2312" w:cs="仿宋_GB2312" w:eastAsia="仿宋_GB2312"/>
                      <w:sz w:val="20"/>
                    </w:rPr>
                    <w:t>测试</w:t>
                  </w:r>
                </w:p>
                <w:p>
                  <w:pPr>
                    <w:pStyle w:val="null3"/>
                    <w:jc w:val="both"/>
                  </w:pPr>
                  <w:r>
                    <w:rPr>
                      <w:rFonts w:ascii="仿宋_GB2312" w:hAnsi="仿宋_GB2312" w:cs="仿宋_GB2312" w:eastAsia="仿宋_GB2312"/>
                      <w:sz w:val="20"/>
                    </w:rPr>
                    <w:t>功能测评主要是对应用系统进行功能测试和业务流程测试，根据待测系统需求规格说明、系统设计文档中的功能需求，重点检查功能完备性、功能正确性、功能适合性以及功能依从性。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2）性能</w:t>
                  </w:r>
                  <w:r>
                    <w:rPr>
                      <w:rFonts w:ascii="仿宋_GB2312" w:hAnsi="仿宋_GB2312" w:cs="仿宋_GB2312" w:eastAsia="仿宋_GB2312"/>
                      <w:sz w:val="20"/>
                    </w:rPr>
                    <w:t>效率</w:t>
                  </w:r>
                  <w:r>
                    <w:rPr>
                      <w:rFonts w:ascii="仿宋_GB2312" w:hAnsi="仿宋_GB2312" w:cs="仿宋_GB2312" w:eastAsia="仿宋_GB2312"/>
                      <w:sz w:val="20"/>
                    </w:rPr>
                    <w:t>测试</w:t>
                  </w:r>
                </w:p>
                <w:p>
                  <w:pPr>
                    <w:pStyle w:val="null3"/>
                    <w:jc w:val="both"/>
                  </w:pPr>
                  <w:r>
                    <w:rPr>
                      <w:rFonts w:ascii="仿宋_GB2312" w:hAnsi="仿宋_GB2312" w:cs="仿宋_GB2312" w:eastAsia="仿宋_GB2312"/>
                      <w:sz w:val="20"/>
                    </w:rPr>
                    <w:t>性能测试主要是验证应用系统的各项性能指标是否满足性能需求，根据待测系统需求规格说明、系统设计文档中的性能需求，结合系统使用场景，分析性能相关的测评要求，制定测评案例，性能测试主要包括负载测试、压力测试、疲劳测试等。</w:t>
                  </w:r>
                </w:p>
                <w:p>
                  <w:pPr>
                    <w:pStyle w:val="null3"/>
                    <w:jc w:val="both"/>
                  </w:pPr>
                  <w:r>
                    <w:rPr>
                      <w:rFonts w:ascii="仿宋_GB2312" w:hAnsi="仿宋_GB2312" w:cs="仿宋_GB2312" w:eastAsia="仿宋_GB2312"/>
                      <w:sz w:val="20"/>
                    </w:rPr>
                    <w:t>负载测试的主要目标是在给定的测试环境下，通过在被测系统上不断增加压力，直到性能指标超过预定指标或某种资源使用已经达到饱和状态下的系统运行能力，目的是了解系统性能容量和处理能力极限，发现系统性能的拐点，确定系统能够支持的最大用户、业务等处理能力的约束。</w:t>
                  </w:r>
                </w:p>
                <w:p>
                  <w:pPr>
                    <w:pStyle w:val="null3"/>
                    <w:jc w:val="both"/>
                  </w:pPr>
                  <w:r>
                    <w:rPr>
                      <w:rFonts w:ascii="仿宋_GB2312" w:hAnsi="仿宋_GB2312" w:cs="仿宋_GB2312" w:eastAsia="仿宋_GB2312"/>
                      <w:sz w:val="20"/>
                    </w:rPr>
                    <w:t>压力测试主要目的是评估测试系统在一定饱和状态下系统能够处理的会话能力，以及是否出现错误，对系统运行稳定性进行评估。</w:t>
                  </w:r>
                </w:p>
                <w:p>
                  <w:pPr>
                    <w:pStyle w:val="null3"/>
                    <w:jc w:val="both"/>
                  </w:pPr>
                  <w:r>
                    <w:rPr>
                      <w:rFonts w:ascii="仿宋_GB2312" w:hAnsi="仿宋_GB2312" w:cs="仿宋_GB2312" w:eastAsia="仿宋_GB2312"/>
                      <w:sz w:val="20"/>
                    </w:rPr>
                    <w:t>疲劳测试（即可靠性测试），检测应用系统在一定负载下长期稳定运行的情况，即通过给系统加载一定的业务压力的情况下，让应用持续运行一段时间，测试系统在这种条件下稳定运行的可靠性</w:t>
                  </w:r>
                </w:p>
                <w:p>
                  <w:pPr>
                    <w:pStyle w:val="null3"/>
                    <w:jc w:val="both"/>
                  </w:pPr>
                  <w:r>
                    <w:rPr>
                      <w:rFonts w:ascii="仿宋_GB2312" w:hAnsi="仿宋_GB2312" w:cs="仿宋_GB2312" w:eastAsia="仿宋_GB2312"/>
                      <w:sz w:val="20"/>
                      <w:b/>
                    </w:rPr>
                    <w:t>2．交付成果</w:t>
                  </w:r>
                </w:p>
                <w:p>
                  <w:pPr>
                    <w:pStyle w:val="null3"/>
                    <w:jc w:val="both"/>
                  </w:pPr>
                  <w:r>
                    <w:rPr>
                      <w:rFonts w:ascii="仿宋_GB2312" w:hAnsi="仿宋_GB2312" w:cs="仿宋_GB2312" w:eastAsia="仿宋_GB2312"/>
                      <w:sz w:val="22"/>
                    </w:rPr>
                    <w:t>测试对象</w:t>
                  </w:r>
                  <w:r>
                    <w:rPr>
                      <w:rFonts w:ascii="仿宋_GB2312" w:hAnsi="仿宋_GB2312" w:cs="仿宋_GB2312" w:eastAsia="仿宋_GB2312"/>
                      <w:sz w:val="22"/>
                    </w:rPr>
                    <w:t>为</w:t>
                  </w:r>
                  <w:r>
                    <w:rPr>
                      <w:rFonts w:ascii="仿宋_GB2312" w:hAnsi="仿宋_GB2312" w:cs="仿宋_GB2312" w:eastAsia="仿宋_GB2312"/>
                      <w:sz w:val="22"/>
                    </w:rPr>
                    <w:t>政数</w:t>
                  </w:r>
                  <w:r>
                    <w:rPr>
                      <w:rFonts w:ascii="仿宋_GB2312" w:hAnsi="仿宋_GB2312" w:cs="仿宋_GB2312" w:eastAsia="仿宋_GB2312"/>
                      <w:sz w:val="22"/>
                    </w:rPr>
                    <w:t>e览平台建设项目</w:t>
                  </w:r>
                  <w:r>
                    <w:rPr>
                      <w:rFonts w:ascii="仿宋_GB2312" w:hAnsi="仿宋_GB2312" w:cs="仿宋_GB2312" w:eastAsia="仿宋_GB2312"/>
                      <w:sz w:val="22"/>
                    </w:rPr>
                    <w:t>等</w:t>
                  </w:r>
                  <w:r>
                    <w:rPr>
                      <w:rFonts w:ascii="仿宋_GB2312" w:hAnsi="仿宋_GB2312" w:cs="仿宋_GB2312" w:eastAsia="仿宋_GB2312"/>
                      <w:sz w:val="22"/>
                    </w:rPr>
                    <w:t>10</w:t>
                  </w:r>
                  <w:r>
                    <w:rPr>
                      <w:rFonts w:ascii="仿宋_GB2312" w:hAnsi="仿宋_GB2312" w:cs="仿宋_GB2312" w:eastAsia="仿宋_GB2312"/>
                      <w:sz w:val="22"/>
                    </w:rPr>
                    <w:t>个项目</w:t>
                  </w:r>
                  <w:r>
                    <w:rPr>
                      <w:rFonts w:ascii="仿宋_GB2312" w:hAnsi="仿宋_GB2312" w:cs="仿宋_GB2312" w:eastAsia="仿宋_GB2312"/>
                      <w:sz w:val="22"/>
                    </w:rPr>
                    <w:t>，按照工</w:t>
                  </w:r>
                  <w:r>
                    <w:rPr>
                      <w:rFonts w:ascii="仿宋_GB2312" w:hAnsi="仿宋_GB2312" w:cs="仿宋_GB2312" w:eastAsia="仿宋_GB2312"/>
                      <w:sz w:val="22"/>
                    </w:rPr>
                    <w:t>作需要，项目数量、名称可能有调整，具体项目以委托为准，</w:t>
                  </w:r>
                  <w:r>
                    <w:rPr>
                      <w:rFonts w:ascii="仿宋_GB2312" w:hAnsi="仿宋_GB2312" w:cs="仿宋_GB2312" w:eastAsia="仿宋_GB2312"/>
                      <w:sz w:val="22"/>
                    </w:rPr>
                    <w:t>需根据省数据和政务服务局委托的项目数量和金额实际情况结算</w:t>
                  </w:r>
                  <w:r>
                    <w:rPr>
                      <w:rFonts w:ascii="仿宋_GB2312" w:hAnsi="仿宋_GB2312" w:cs="仿宋_GB2312" w:eastAsia="仿宋_GB2312"/>
                      <w:sz w:val="22"/>
                    </w:rPr>
                    <w:t>。</w:t>
                  </w:r>
                  <w:r>
                    <w:rPr>
                      <w:rFonts w:ascii="仿宋_GB2312" w:hAnsi="仿宋_GB2312" w:cs="仿宋_GB2312" w:eastAsia="仿宋_GB2312"/>
                      <w:sz w:val="22"/>
                    </w:rPr>
                    <w:t>成果包括但不限于以下内容：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每</w:t>
                  </w:r>
                  <w:r>
                    <w:rPr>
                      <w:rFonts w:ascii="仿宋_GB2312" w:hAnsi="仿宋_GB2312" w:cs="仿宋_GB2312" w:eastAsia="仿宋_GB2312"/>
                      <w:sz w:val="20"/>
                    </w:rPr>
                    <w:t>个项目</w:t>
                  </w:r>
                  <w:r>
                    <w:rPr>
                      <w:rFonts w:ascii="仿宋_GB2312" w:hAnsi="仿宋_GB2312" w:cs="仿宋_GB2312" w:eastAsia="仿宋_GB2312"/>
                      <w:sz w:val="20"/>
                    </w:rPr>
                    <w:t>分别出具的</w:t>
                  </w:r>
                  <w:r>
                    <w:rPr>
                      <w:rFonts w:ascii="仿宋_GB2312" w:hAnsi="仿宋_GB2312" w:cs="仿宋_GB2312" w:eastAsia="仿宋_GB2312"/>
                      <w:sz w:val="20"/>
                    </w:rPr>
                    <w:t>软件测试报告各</w:t>
                  </w:r>
                  <w:r>
                    <w:rPr>
                      <w:rFonts w:ascii="仿宋_GB2312" w:hAnsi="仿宋_GB2312" w:cs="仿宋_GB2312" w:eastAsia="仿宋_GB2312"/>
                      <w:sz w:val="20"/>
                    </w:rPr>
                    <w:t>1套。</w:t>
                  </w:r>
                </w:p>
                <w:p>
                  <w:pPr>
                    <w:pStyle w:val="null3"/>
                    <w:jc w:val="both"/>
                  </w:pPr>
                  <w:r>
                    <w:rPr>
                      <w:rFonts w:ascii="仿宋_GB2312" w:hAnsi="仿宋_GB2312" w:cs="仿宋_GB2312" w:eastAsia="仿宋_GB2312"/>
                      <w:sz w:val="20"/>
                      <w:b/>
                    </w:rPr>
                    <w:t>3．服务要求</w:t>
                  </w:r>
                </w:p>
                <w:p>
                  <w:pPr>
                    <w:pStyle w:val="null3"/>
                    <w:jc w:val="both"/>
                  </w:pPr>
                  <w:r>
                    <w:rPr>
                      <w:rFonts w:ascii="仿宋_GB2312" w:hAnsi="仿宋_GB2312" w:cs="仿宋_GB2312" w:eastAsia="仿宋_GB2312"/>
                      <w:sz w:val="20"/>
                    </w:rPr>
                    <w:t>第三方测试服务要求包括：</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1）测试服务参照《GB/T 25000.51-2016 系统与软件工程 系统与软件质量要求和评价（SQuaRE）第51部分：就绪可用软件产品（RUSP）的质量要求和测试细则》执行；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2）本项目实施过程要求配备专用的测评网络环境、设备以及工具；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3）配备的测试人员需具有权威机构颁发的软件测试资质，并签署保密协议。</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自委托合同签订之日起，至履约验收合格止。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自委托合同签订之日起，至履约验收合格止。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陕西省数据和政务服务局</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陕西省数据和政务服务局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合同签订后支付30％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履约验收后支付剩余70％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合同签订后按预算金额支付30%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项目完成立项，履约验收合格，支付剩余款项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合同签订后按预算金额支付30%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项目完成立项，履约验收合格后，支付剩余款项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合同签订付预算金额的30%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所有项目完成终验或服务期满一年，支付剩余款项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合同签订付预算金额的30%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所有项目完成终验或服务期满一年，支付剩余款项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合同签订付预算金额的30%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完成合同全部内容并通过验收，支付剩余尾款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1、本合同履行期间，任何一方发生了不可抗力事件，以致不能履行或不能如期履行本合同，各方协商一致后，发生不可抗力事件的一方可以免除履行本合同的责任或推迟履行本合同。 2、本合同约定的不可抗力事件包括以下范围：⑴自然原因引起的事件，如地震、洪水、飓风、寒流、火山爆发、大雪、水灾、冰灾、暴风雨等；⑵社会原因引起的事件，如战争、罢工、政府禁令、封锁、疫情等； 3、发生不可抗力的一方，应于不可抗力发生后5天内以书面形式通知对方，通报不可抗力的详尽情况，提交不可抗力影响履行程度的官方证明文件。未尽告知义务的，不免除违约责任。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 采购包2费率最高限价为1.8%，采购包3费率最高限价为1.55%，采购包4费率最高限价为2.5%，采购包5费率最高限价为1.95%，采购包6费率最高限价为2.2%。报价不得超出采购费率限价。采购包据实结算；2、为保证服务质量，本项目兼投不兼中，投标人可以参与多个采购包的投标，但最多只能成为1个采购包的中标单位。评标按采购包顺序进行，采购包1、2、4排名第一的中标候选人在后续采购包评审时不推荐为中标候选人。3、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服务内容及服务邀请应答表 投标函 拒绝政府采购领域商业贿赂承诺书.docx 中小企业声明函 残疾人福利性单位声明函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服务内容及服务邀请应答表 投标函 拒绝政府采购领域商业贿赂承诺书.docx 中小企业声明函 残疾人福利性单位声明函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服务内容及服务邀请应答表 投标函 拒绝政府采购领域商业贿赂承诺书.docx 中小企业声明函 残疾人福利性单位声明函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本项目特殊资格要求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2024年度的财务报告（成立时间至投标文件递交截止时间不足一年的可提供成立后任意时段的资产负债表）或投标文件递交截止时间前六个月内其开户银行出具的资信证明； 4、社会保障资金缴纳证明：供应商提供2024年1月1日至今至少一个月的社会保障资金缴存单据或社保机构开具的社会保险参保缴费情况证明，依法不需要缴纳社会保障资金的供应商应提供相关文件证明； 5、税收缴纳证明：供应商提供2024年1月1日度至今至少一个月的纳税证明或完税证明，纳税证明或完税证明上应有代收机构或税务机关的公章，依法免税的供应商应提供相关文件证明；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以及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期限届满的除外）和政府采购严重违法失信行为记录。 9、企业关联关系声明：单位负责人为同一人或者存在直接控股、管理关系的不同投标供应商，不得参加同一合同项下的政府采购活动； 10、CMA检验检测机构资质认定证书：供应商须具有市场监督管理局颁发的CMA检验检测机构资质认定证书。 注：本项目不接受联合体投标。</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供应商对国家及陕西省数字政府和政务信息化建设有关政策、规划和数字化建设等现状的理解和需求分析。 1、充分理解本项目需求对项目现状和整体认知的理解，思路清晰明确得9分； 2、理解方案完整合理，但还有可以优化空间得6分； 3、方案内容有缺陷、表述前后不一致、套用其他项目方案或与项目需求匹配性差得3分；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现状及需求分析说明（包1）.docx</w:t>
            </w:r>
          </w:p>
        </w:tc>
      </w:tr>
      <w:tr>
        <w:tc>
          <w:tcPr>
            <w:tcW w:type="dxa" w:w="831"/>
            <w:vMerge/>
          </w:tcPr>
          <w:p/>
        </w:tc>
        <w:tc>
          <w:tcPr>
            <w:tcW w:type="dxa" w:w="1661"/>
          </w:tcPr>
          <w:p>
            <w:pPr>
              <w:pStyle w:val="null3"/>
            </w:pPr>
            <w:r>
              <w:rPr>
                <w:rFonts w:ascii="仿宋_GB2312" w:hAnsi="仿宋_GB2312" w:cs="仿宋_GB2312" w:eastAsia="仿宋_GB2312"/>
              </w:rPr>
              <w:t>总体设计服务方案</w:t>
            </w:r>
          </w:p>
        </w:tc>
        <w:tc>
          <w:tcPr>
            <w:tcW w:type="dxa" w:w="2492"/>
          </w:tcPr>
          <w:p>
            <w:pPr>
              <w:pStyle w:val="null3"/>
            </w:pPr>
            <w:r>
              <w:rPr>
                <w:rFonts w:ascii="仿宋_GB2312" w:hAnsi="仿宋_GB2312" w:cs="仿宋_GB2312" w:eastAsia="仿宋_GB2312"/>
              </w:rPr>
              <w:t>供应商按照数字化建设总体设计工作要求，提供项目整体服务方案。 方案内容至少包括: 1、识别重大任务和分析；2、数字化发展现状分析；3、核心业务梳理；4、总体设计；5、确定重大应用等。 方案所涉及的服务方案周密健全完善，项目工作成果科学严谨，项目服务全流程具体可行，运作流程流畅，能有效保障本项目实施，每有一项缺项扣5分，每有一处内容存在缺陷，扣1分，扣完为止。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总体设计服务方案（包1）.docx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供应商提供针对本项目实施计划，计划内容至少包括：1、时间节点控制；2、资源配置计划；3、重点环节进度控制等。 切合项目具体情况，能有效保障本项目实施，每有一项缺项扣2分，每有一处内容存在缺陷，扣1分，扣完为止。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实施计划（包1）.docx</w:t>
            </w:r>
          </w:p>
        </w:tc>
      </w:tr>
      <w:tr>
        <w:tc>
          <w:tcPr>
            <w:tcW w:type="dxa" w:w="831"/>
            <w:vMerge/>
          </w:tcPr>
          <w:p/>
        </w:tc>
        <w:tc>
          <w:tcPr>
            <w:tcW w:type="dxa" w:w="1661"/>
          </w:tcPr>
          <w:p>
            <w:pPr>
              <w:pStyle w:val="null3"/>
            </w:pPr>
            <w:r>
              <w:rPr>
                <w:rFonts w:ascii="仿宋_GB2312" w:hAnsi="仿宋_GB2312" w:cs="仿宋_GB2312" w:eastAsia="仿宋_GB2312"/>
              </w:rPr>
              <w:t>质量措施</w:t>
            </w:r>
          </w:p>
        </w:tc>
        <w:tc>
          <w:tcPr>
            <w:tcW w:type="dxa" w:w="2492"/>
          </w:tcPr>
          <w:p>
            <w:pPr>
              <w:pStyle w:val="null3"/>
            </w:pPr>
            <w:r>
              <w:rPr>
                <w:rFonts w:ascii="仿宋_GB2312" w:hAnsi="仿宋_GB2312" w:cs="仿宋_GB2312" w:eastAsia="仿宋_GB2312"/>
              </w:rPr>
              <w:t>供应商提供针对本项目质量控制措施。至少包括： 1、质量控制方法和措施、流程，控制重点思路清晰明确得6分； 2、质量控制方法和措施内容简单、流程繁琐得3分； 3、质量控制措施内容无针对性，有缺陷得1分；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质量措施（包1）.docx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供应商提供针对本项目的保密方案，方案至少包括：1、保密管理制度；2、对数据和信息安全保密；3、其他保密措施等。 切合项目具体情况，责任明确，服务定位清晰，能有效保障本项目实施，每有一项缺项扣2分，每有一处内容存在缺陷，扣1分，扣完为止。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保密方案说明（包1）.docx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供应商提供针对本项目的应急方案，方案至少包括：1、对后期服务的保证措施、能够处理各类紧急事项的措施；2、保证项目实施，能够保证在规定的时间解决问题。 切合项目具体情况，责任明确，服务定位清晰，能有效保障本项目实施，每有一项缺项扣1分，每有一处内容存在缺陷，扣0.5分，扣完为止。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合理化建议（包1）.docx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1.具有工程咨询单位（业务：电子、信息工程（含通信、广电、信息化））备案证明，有得2分，没有不得分。 2.具有信息安全服务资质认证证书，有得2分，没有不得分。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履约能力（包1）.docx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项目经理具有高级工程师证书、信息系统项目管理师证书、咨询工程师（投资）证书，提供1个得2分，满分6分。（注：提供开标前近三个月的社保缴纳证明，须在本单位注册，以上证件提供复印件加盖公章。）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组织保障</w:t>
            </w:r>
          </w:p>
        </w:tc>
        <w:tc>
          <w:tcPr>
            <w:tcW w:type="dxa" w:w="2492"/>
          </w:tcPr>
          <w:p>
            <w:pPr>
              <w:pStyle w:val="null3"/>
            </w:pPr>
            <w:r>
              <w:rPr>
                <w:rFonts w:ascii="仿宋_GB2312" w:hAnsi="仿宋_GB2312" w:cs="仿宋_GB2312" w:eastAsia="仿宋_GB2312"/>
              </w:rPr>
              <w:t>供应商提供针对本项目组织保障方案，方案至少包括1、管理组织架构、人员分工；2、工作职责划分；3、业务管理流程等内容。 方案所涉及的拟投入的工作组成员管理组织架构清晰，人员分工和工作职责划分明确、业务管理流程详细，能有效保障本项目实施，每有一项缺项扣2分，每有一处内容存在缺陷，扣1分，扣完为止。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组织保障（包1）.docx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拟投入团队人员（不包含项目负责人）不少于5人。1、提供咨询工程师（投资）证书，提供得1分，未提供不得分，满分3分。2、提供信息系统项目管理师证书或（信息化或信息系统）高级工程师证书，提供1份得1分，满分2分，未提供不得分。 本项最高得5分，同一人员不得重复计分，一人满足多个条件的，以得分高的为准。 （注：提供开标前近三个月的社保缴纳证明，须在本单位注册，以上证件提供复印件加盖公章。）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专家支持</w:t>
            </w:r>
          </w:p>
        </w:tc>
        <w:tc>
          <w:tcPr>
            <w:tcW w:type="dxa" w:w="2492"/>
          </w:tcPr>
          <w:p>
            <w:pPr>
              <w:pStyle w:val="null3"/>
            </w:pPr>
            <w:r>
              <w:rPr>
                <w:rFonts w:ascii="仿宋_GB2312" w:hAnsi="仿宋_GB2312" w:cs="仿宋_GB2312" w:eastAsia="仿宋_GB2312"/>
              </w:rPr>
              <w:t>成立不少于5人专家支持团队，专家具备信息化或数字化领域（副高级及以上相关证明）。备注：提供专家顾问的证书、聘书或合同，复印件加盖公章。不满足或部分满足要求不得分。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具有类似项目业绩（数字政务或政务信息化项目设计方案、顶层/总体设计），以同类项目业绩合同（加盖公章）为依据，每提供一份完整合同得2分，最高10分。（有效性：2022年1月1日-至今）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类似项目业绩-包1.docx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总体思路</w:t>
            </w:r>
          </w:p>
        </w:tc>
        <w:tc>
          <w:tcPr>
            <w:tcW w:type="dxa" w:w="2492"/>
          </w:tcPr>
          <w:p>
            <w:pPr>
              <w:pStyle w:val="null3"/>
            </w:pPr>
            <w:r>
              <w:rPr>
                <w:rFonts w:ascii="仿宋_GB2312" w:hAnsi="仿宋_GB2312" w:cs="仿宋_GB2312" w:eastAsia="仿宋_GB2312"/>
              </w:rPr>
              <w:t>针对本项目的实际情况，供应商提出总体设计思路。整体设计思路清晰、内容合理、可行性强，得15分；整体设计思路清晰、内容相对合理、由一定可行性，得12分；整体设计思路一般、内容部分合理、可行性一般，得8分；整体设计思路较差、内容有部分缺失，得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对国家及陕西省数字政府和政务信息化建设有关政策、规划和数字化建设等现状的理解，现状及需求分析全面、阐述清楚，理解透彻，得15分；分析较为全面，内容相对合理，有一定得理解，得12分；分析一般，阐述简洁，能做到基本理解，得8；分析不到位，内容有缺失，理解有一定偏差，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现状及需求分析说明（包2）.docx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充分理解陕西省数字化建设设计工作要求，提出设计编制思路和流程，各章节的规划清晰，对项目的建设目标，架构设计、建设内容等进行评分，方案建设目标清晰明确，架构设计科学合理，可行性强，得15分；方案基本清晰，内容基本合理，有一定可行性，得12分；方案一般，内容基本合理，可行性一般，得8分；方案简单，不够清晰，内容合理性差，可行性不强，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设计方案（包2).docx</w:t>
            </w:r>
          </w:p>
        </w:tc>
      </w:tr>
      <w:tr>
        <w:tc>
          <w:tcPr>
            <w:tcW w:type="dxa" w:w="831"/>
            <w:vMerge/>
          </w:tcPr>
          <w:p/>
        </w:tc>
        <w:tc>
          <w:tcPr>
            <w:tcW w:type="dxa" w:w="1661"/>
          </w:tcPr>
          <w:p>
            <w:pPr>
              <w:pStyle w:val="null3"/>
            </w:pPr>
            <w:r>
              <w:rPr>
                <w:rFonts w:ascii="仿宋_GB2312" w:hAnsi="仿宋_GB2312" w:cs="仿宋_GB2312" w:eastAsia="仿宋_GB2312"/>
              </w:rPr>
              <w:t>项目进度控制</w:t>
            </w:r>
          </w:p>
        </w:tc>
        <w:tc>
          <w:tcPr>
            <w:tcW w:type="dxa" w:w="2492"/>
          </w:tcPr>
          <w:p>
            <w:pPr>
              <w:pStyle w:val="null3"/>
            </w:pPr>
            <w:r>
              <w:rPr>
                <w:rFonts w:ascii="仿宋_GB2312" w:hAnsi="仿宋_GB2312" w:cs="仿宋_GB2312" w:eastAsia="仿宋_GB2312"/>
              </w:rPr>
              <w:t>供应商针对本项目的总体工作安排及服务保障措施，编制项目进度表，工作安排及保障措施合理详细，根据科学性、可行性、全面性、可操作性进行评审，可行性较强、内容全面、可操作性强，得5分；可行性一般、内容基本全面、可操作一般，得3分；可行性较差、内容不全面、可操作较差，得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项目进度控制（包2).docx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具备有效的工程设计电子通信广电行业甲级资质或工程设计综合甲级资质的得5分； 具有工程咨询单位甲级资信证书（电子、信息工程）或综合甲级咨询资信证书得5分； 须提供相关资质证书扫描件加盖公章。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具有类似项目的经验，并提供2022年1月1日至今的项目合同（以合同签订日期为准），每提供一个合格的项目业绩得4分，满分20分。注：投标文件中提供业绩证明文件复印件加盖公章。相关合同关键页（须包括合同服务内容、服务期限、合同金额、合同签页）复印件（加盖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同类业绩-包2.docx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要求：具有高级以上职称，同时具备注册咨询工程师（投资）（电子、信息工程(含通信、广电、信息化)）证书，计5分，未提供或提供不全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项目人员表及供应商认为有必要提供的其他内容（包2）.docx</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针对本项目有本地技术支持能力，在服务响应时间及人员安排等方面有明确的承诺，且切实可行，得5分；有一定承诺，且可行性一般得3分；承诺敷衍，可行性较差得1分；未提供得0分。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服务能力（包2）.docx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总体思路</w:t>
            </w:r>
          </w:p>
        </w:tc>
        <w:tc>
          <w:tcPr>
            <w:tcW w:type="dxa" w:w="2492"/>
          </w:tcPr>
          <w:p>
            <w:pPr>
              <w:pStyle w:val="null3"/>
            </w:pPr>
            <w:r>
              <w:rPr>
                <w:rFonts w:ascii="仿宋_GB2312" w:hAnsi="仿宋_GB2312" w:cs="仿宋_GB2312" w:eastAsia="仿宋_GB2312"/>
              </w:rPr>
              <w:t>针对本项目的实际情况，供应商提出总体设计思路。整体设计思路清晰、内容合理、可行性强，得15分；整体设计思路清晰、内容相对合理、由一定可行性，得12分；整体设计思路一般、内容部分合理、可行性一般，得8分；整体设计思路较差、内容有部分缺失，得5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项目人员表及供应商认为有必要提供的其他内容（包3）.docx</w:t>
            </w:r>
          </w:p>
        </w:tc>
      </w:tr>
      <w:tr>
        <w:tc>
          <w:tcPr>
            <w:tcW w:type="dxa" w:w="831"/>
            <w:vMerge/>
          </w:tcPr>
          <w:p/>
        </w:tc>
        <w:tc>
          <w:tcPr>
            <w:tcW w:type="dxa" w:w="1661"/>
          </w:tcPr>
          <w:p>
            <w:pPr>
              <w:pStyle w:val="null3"/>
            </w:pPr>
            <w:r>
              <w:rPr>
                <w:rFonts w:ascii="仿宋_GB2312" w:hAnsi="仿宋_GB2312" w:cs="仿宋_GB2312" w:eastAsia="仿宋_GB2312"/>
              </w:rPr>
              <w:t>现状及需求分析</w:t>
            </w:r>
          </w:p>
        </w:tc>
        <w:tc>
          <w:tcPr>
            <w:tcW w:type="dxa" w:w="2492"/>
          </w:tcPr>
          <w:p>
            <w:pPr>
              <w:pStyle w:val="null3"/>
            </w:pPr>
            <w:r>
              <w:rPr>
                <w:rFonts w:ascii="仿宋_GB2312" w:hAnsi="仿宋_GB2312" w:cs="仿宋_GB2312" w:eastAsia="仿宋_GB2312"/>
              </w:rPr>
              <w:t>对国家及陕西省数字政府和政务信息化建设有关政策、规划和数字化建设等现状的理解，现状及需求分析全面、阐述清楚，理解透彻，得15分；分析较为全面，内容相对合理，有一定得理解，得12分；分析一般，阐述简洁，能做到基本理解，得8；分析不到位，内容有缺失，理解有一定偏差，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现状及需求分析说明（包3）.docx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充分理解陕西省数字化建设设计工作要求，提出设计编制思路和流程，各章节的规划清晰，对项目的建设目标，架构设计、建设内容等进行评分，方案建设目标清晰明确，架构设计科学合理，可行性强，得15分；方案基本清晰，内容基本合理，有一定可行性，得12分；方案一般，内容基本合理，可行性一般，得8分；方案简单，不够清晰，内容合理性差，可行性不强，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设计方案（包3).docx</w:t>
            </w:r>
          </w:p>
        </w:tc>
      </w:tr>
      <w:tr>
        <w:tc>
          <w:tcPr>
            <w:tcW w:type="dxa" w:w="831"/>
            <w:vMerge/>
          </w:tcPr>
          <w:p/>
        </w:tc>
        <w:tc>
          <w:tcPr>
            <w:tcW w:type="dxa" w:w="1661"/>
          </w:tcPr>
          <w:p>
            <w:pPr>
              <w:pStyle w:val="null3"/>
            </w:pPr>
            <w:r>
              <w:rPr>
                <w:rFonts w:ascii="仿宋_GB2312" w:hAnsi="仿宋_GB2312" w:cs="仿宋_GB2312" w:eastAsia="仿宋_GB2312"/>
              </w:rPr>
              <w:t>项目进度控制</w:t>
            </w:r>
          </w:p>
        </w:tc>
        <w:tc>
          <w:tcPr>
            <w:tcW w:type="dxa" w:w="2492"/>
          </w:tcPr>
          <w:p>
            <w:pPr>
              <w:pStyle w:val="null3"/>
            </w:pPr>
            <w:r>
              <w:rPr>
                <w:rFonts w:ascii="仿宋_GB2312" w:hAnsi="仿宋_GB2312" w:cs="仿宋_GB2312" w:eastAsia="仿宋_GB2312"/>
              </w:rPr>
              <w:t>供应商针对本项目的总体工作安排及服务保障措施，编制项目进度表，工作安排及保障措施合理详细，根据科学性、可行性、全面性、可操作性进行评审，可行性较强、内容全面、可操作性强，得5分；可行性一般、内容基本全面、可操作一般，得3分；可行性较差、内容不全面、可操作较差，得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项目进度控制（包3).docx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具备有效的工程设计电子通信广电行业甲级资质或工程设计综合甲级资质的得5分； 具有工程咨询单位甲级资信证书（电子、信息工程）或综合甲级咨询资信证书得5分； 须提供相关资质证书扫描件加盖公章。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项目人员表及供应商认为有必要提供的其他内容（包3）.docx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具有类似项目的经验，并提供2022年1月1日至今的项目合同（以合同签订日期为准），每提供一个合格的项目业绩得4分，满分20分。注：投标文件中提供业绩证明文件复印件加盖公章。相关合同关键页（须包括合同服务内容、服务期限、合同金额、合同签页）复印件（加盖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同类业绩-包3.docx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要求：具有高级以上职称，同时具备注册咨询工程师（投资）（电子、信息工程(含通信、广电、信息化)）证书，计5分，未提供或提供不全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项目人员表及供应商认为有必要提供的其他内容（包3）.docx</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针对本项目有本地技术支持能力，在服务响应时间及人员安排等方面有明确的承诺，且切实可行，得5分；有一定承诺，且可行性一般得3分；承诺敷衍，可行性较差得1分；未提供得0分。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服务能力（包3）.docx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整体理解方案</w:t>
            </w:r>
          </w:p>
        </w:tc>
        <w:tc>
          <w:tcPr>
            <w:tcW w:type="dxa" w:w="2492"/>
          </w:tcPr>
          <w:p>
            <w:pPr>
              <w:pStyle w:val="null3"/>
            </w:pPr>
            <w:r>
              <w:rPr>
                <w:rFonts w:ascii="仿宋_GB2312" w:hAnsi="仿宋_GB2312" w:cs="仿宋_GB2312" w:eastAsia="仿宋_GB2312"/>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监理服务方案1</w:t>
            </w:r>
          </w:p>
        </w:tc>
        <w:tc>
          <w:tcPr>
            <w:tcW w:type="dxa" w:w="2492"/>
          </w:tcPr>
          <w:p>
            <w:pPr>
              <w:pStyle w:val="null3"/>
            </w:pPr>
            <w:r>
              <w:rPr>
                <w:rFonts w:ascii="仿宋_GB2312" w:hAnsi="仿宋_GB2312" w:cs="仿宋_GB2312" w:eastAsia="仿宋_GB2312"/>
              </w:rPr>
              <w:t>供应商提供各阶段的监理服务方案，方案至少包含：1、设计阶段监理；2、实施阶段监理；3、验收阶段监理。 对项目的需求理解内容详实、可行性强，服务定位清晰，能有效保障本项目实施，每有一项缺项扣3分，每有一处内容存在缺陷，扣1分，扣完为止。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p>
            <w:pPr>
              <w:pStyle w:val="null3"/>
            </w:pPr>
            <w:r>
              <w:rPr>
                <w:rFonts w:ascii="仿宋_GB2312" w:hAnsi="仿宋_GB2312" w:cs="仿宋_GB2312" w:eastAsia="仿宋_GB2312"/>
              </w:rPr>
              <w:t>监理服务方案（包4）.docx</w:t>
            </w:r>
          </w:p>
        </w:tc>
      </w:tr>
      <w:tr>
        <w:tc>
          <w:tcPr>
            <w:tcW w:type="dxa" w:w="831"/>
            <w:vMerge/>
          </w:tcPr>
          <w:p/>
        </w:tc>
        <w:tc>
          <w:tcPr>
            <w:tcW w:type="dxa" w:w="1661"/>
          </w:tcPr>
          <w:p>
            <w:pPr>
              <w:pStyle w:val="null3"/>
            </w:pPr>
            <w:r>
              <w:rPr>
                <w:rFonts w:ascii="仿宋_GB2312" w:hAnsi="仿宋_GB2312" w:cs="仿宋_GB2312" w:eastAsia="仿宋_GB2312"/>
              </w:rPr>
              <w:t>监理服务方案2</w:t>
            </w:r>
          </w:p>
        </w:tc>
        <w:tc>
          <w:tcPr>
            <w:tcW w:type="dxa" w:w="2492"/>
          </w:tcPr>
          <w:p>
            <w:pPr>
              <w:pStyle w:val="null3"/>
            </w:pPr>
            <w:r>
              <w:rPr>
                <w:rFonts w:ascii="仿宋_GB2312" w:hAnsi="仿宋_GB2312" w:cs="仿宋_GB2312" w:eastAsia="仿宋_GB2312"/>
              </w:rPr>
              <w:t>供应商提供对本项目的监理服务方案，方案至少包含：1、合同管理；2、文档管理措施；3、安全管理；4、应急管理；5、效能管理。 对项目的需求理解内容详实、可行性强，服务定位、难点分析完善，有效保障本项目实施，每有一项缺项扣3分，每有一处内容存在缺陷，扣1分，扣完为止。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p>
            <w:pPr>
              <w:pStyle w:val="null3"/>
            </w:pPr>
            <w:r>
              <w:rPr>
                <w:rFonts w:ascii="仿宋_GB2312" w:hAnsi="仿宋_GB2312" w:cs="仿宋_GB2312" w:eastAsia="仿宋_GB2312"/>
              </w:rPr>
              <w:t>监理服务方案（包4）.docx</w:t>
            </w:r>
          </w:p>
        </w:tc>
      </w:tr>
      <w:tr>
        <w:tc>
          <w:tcPr>
            <w:tcW w:type="dxa" w:w="831"/>
            <w:vMerge/>
          </w:tcPr>
          <w:p/>
        </w:tc>
        <w:tc>
          <w:tcPr>
            <w:tcW w:type="dxa" w:w="1661"/>
          </w:tcPr>
          <w:p>
            <w:pPr>
              <w:pStyle w:val="null3"/>
            </w:pPr>
            <w:r>
              <w:rPr>
                <w:rFonts w:ascii="仿宋_GB2312" w:hAnsi="仿宋_GB2312" w:cs="仿宋_GB2312" w:eastAsia="仿宋_GB2312"/>
              </w:rPr>
              <w:t>监理服务方案3</w:t>
            </w:r>
          </w:p>
        </w:tc>
        <w:tc>
          <w:tcPr>
            <w:tcW w:type="dxa" w:w="2492"/>
          </w:tcPr>
          <w:p>
            <w:pPr>
              <w:pStyle w:val="null3"/>
            </w:pPr>
            <w:r>
              <w:rPr>
                <w:rFonts w:ascii="仿宋_GB2312" w:hAnsi="仿宋_GB2312" w:cs="仿宋_GB2312" w:eastAsia="仿宋_GB2312"/>
              </w:rPr>
              <w:t>供应商提供对本项目的监理服务方案；方案至少包含：1、信息管理；2、组织协调管理。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监理服务方案（包4）.docx</w:t>
            </w:r>
          </w:p>
          <w:p>
            <w:pPr>
              <w:pStyle w:val="null3"/>
            </w:pPr>
            <w:r>
              <w:rPr>
                <w:rFonts w:ascii="仿宋_GB2312" w:hAnsi="仿宋_GB2312" w:cs="仿宋_GB2312" w:eastAsia="仿宋_GB2312"/>
              </w:rPr>
              <w:t>项目人员表及供应商认为有必要提供的其他内容（包4）.docx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监理服务方案4</w:t>
            </w:r>
          </w:p>
        </w:tc>
        <w:tc>
          <w:tcPr>
            <w:tcW w:type="dxa" w:w="2492"/>
          </w:tcPr>
          <w:p>
            <w:pPr>
              <w:pStyle w:val="null3"/>
            </w:pPr>
            <w:r>
              <w:rPr>
                <w:rFonts w:ascii="仿宋_GB2312" w:hAnsi="仿宋_GB2312" w:cs="仿宋_GB2312" w:eastAsia="仿宋_GB2312"/>
              </w:rPr>
              <w:t>供应商提供对本项目的监理服务方案；方案至少包含：1、结合实际情况制定质量控制目标及措施；2、制定进度控制目标及措施；3、投资控制；4、变更控制。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p>
            <w:pPr>
              <w:pStyle w:val="null3"/>
            </w:pPr>
            <w:r>
              <w:rPr>
                <w:rFonts w:ascii="仿宋_GB2312" w:hAnsi="仿宋_GB2312" w:cs="仿宋_GB2312" w:eastAsia="仿宋_GB2312"/>
              </w:rPr>
              <w:t>监理服务方案（包4）.docx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具有信息系统监理师证书，得2分，未提供不得分。 具有类似业绩（以2022年1月1日以来，签订的合同关键页复印件，合同内容需体现人员信息），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项目组其他成员不少于5人，且具有信息系统监理师证书，每提供1个得1分，最高得5分。备注：相同人员不重复计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服务团队人员方案</w:t>
            </w:r>
          </w:p>
        </w:tc>
        <w:tc>
          <w:tcPr>
            <w:tcW w:type="dxa" w:w="2492"/>
          </w:tcPr>
          <w:p>
            <w:pPr>
              <w:pStyle w:val="null3"/>
            </w:pPr>
            <w:r>
              <w:rPr>
                <w:rFonts w:ascii="仿宋_GB2312" w:hAnsi="仿宋_GB2312" w:cs="仿宋_GB2312" w:eastAsia="仿宋_GB2312"/>
              </w:rPr>
              <w:t>供应商提供专业服务团队人员方案，方案至少包含：1、岗位职责：2、具有岗位工作标准、职业准则、行为规范；3、人员服务计划。 切合项目具体情况，提出责任明确，服务定位，能有效保障本项目实施得9分，每有一项缺项扣3分，每有一处内容存在缺陷，扣1分，扣完为止。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供应商提供针对本项目的重难点分析方案，方案至少包含：1、重点分析及控制措施；2、难点分析及控制措施。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项目人员表及供应商认为有必要提供的其他内容（包4）.docx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 1.建议科学合理，对项目实施有实际指导意义的，得5分； 2.建议较科学合理，对项目实施有一定指导意义的，得3分； 3.建议较不够科学合理，对项目实施不具有指导意义的，得1分；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合理化建议（包4）.docx</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承诺函内容至少包含：1、针对本项目监理提供快速及时的服务响应；2、承诺解决问题的时限迅速、合理；3、人员到位保障措施的完善程度，承诺的可操作性，未提供不得分。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服务承诺（包4）.docx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提供2022年1月1日至今同类项目合同，每提供一个完整合同得1分，满分10分。 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同类业绩-包4.docx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整体理解方案</w:t>
            </w:r>
          </w:p>
        </w:tc>
        <w:tc>
          <w:tcPr>
            <w:tcW w:type="dxa" w:w="2492"/>
          </w:tcPr>
          <w:p>
            <w:pPr>
              <w:pStyle w:val="null3"/>
            </w:pPr>
            <w:r>
              <w:rPr>
                <w:rFonts w:ascii="仿宋_GB2312" w:hAnsi="仿宋_GB2312" w:cs="仿宋_GB2312" w:eastAsia="仿宋_GB2312"/>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监理服务方案1</w:t>
            </w:r>
          </w:p>
        </w:tc>
        <w:tc>
          <w:tcPr>
            <w:tcW w:type="dxa" w:w="2492"/>
          </w:tcPr>
          <w:p>
            <w:pPr>
              <w:pStyle w:val="null3"/>
            </w:pPr>
            <w:r>
              <w:rPr>
                <w:rFonts w:ascii="仿宋_GB2312" w:hAnsi="仿宋_GB2312" w:cs="仿宋_GB2312" w:eastAsia="仿宋_GB2312"/>
              </w:rPr>
              <w:t>供应商提供各阶段的监理服务方案，方案至少包含：1、设计阶段监理；2、实施阶段监理；3、验收阶段监理。 对项目的需求理解内容详实、可行性强，服务定位清晰，能有效保障本项目实施，每有一项缺项扣3分，每有一处内容存在缺陷，扣1分，扣完为止。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监理服务方案（包5）.docx</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监理服务方案2</w:t>
            </w:r>
          </w:p>
        </w:tc>
        <w:tc>
          <w:tcPr>
            <w:tcW w:type="dxa" w:w="2492"/>
          </w:tcPr>
          <w:p>
            <w:pPr>
              <w:pStyle w:val="null3"/>
            </w:pPr>
            <w:r>
              <w:rPr>
                <w:rFonts w:ascii="仿宋_GB2312" w:hAnsi="仿宋_GB2312" w:cs="仿宋_GB2312" w:eastAsia="仿宋_GB2312"/>
              </w:rPr>
              <w:t>供应商提供对本项目的监理服务方案，方案至少包含：1、合同管理；2、文档管理措施；3、安全管理；4、应急管理；5、效能管理。 对项目的需求理解内容详实、可行性强，服务定位、难点分析完善，有效保障本项目实施，每有一项缺项扣3分，每有一处内容存在缺陷，扣1分，扣完为止。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监理服务方案（包5）.docx</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监理服务方案3</w:t>
            </w:r>
          </w:p>
        </w:tc>
        <w:tc>
          <w:tcPr>
            <w:tcW w:type="dxa" w:w="2492"/>
          </w:tcPr>
          <w:p>
            <w:pPr>
              <w:pStyle w:val="null3"/>
            </w:pPr>
            <w:r>
              <w:rPr>
                <w:rFonts w:ascii="仿宋_GB2312" w:hAnsi="仿宋_GB2312" w:cs="仿宋_GB2312" w:eastAsia="仿宋_GB2312"/>
              </w:rPr>
              <w:t>供应商提供对本项目的监理服务方案；方案至少包含：1、信息管理；2、组织协调管理。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监理服务方案（包5）.docx</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监理服务方案4</w:t>
            </w:r>
          </w:p>
        </w:tc>
        <w:tc>
          <w:tcPr>
            <w:tcW w:type="dxa" w:w="2492"/>
          </w:tcPr>
          <w:p>
            <w:pPr>
              <w:pStyle w:val="null3"/>
            </w:pPr>
            <w:r>
              <w:rPr>
                <w:rFonts w:ascii="仿宋_GB2312" w:hAnsi="仿宋_GB2312" w:cs="仿宋_GB2312" w:eastAsia="仿宋_GB2312"/>
              </w:rPr>
              <w:t>供应商提供对本项目的监理服务方案；方案至少包含：1、结合实际情况制定质量控制目标及措施；2、制定进度控制目标及措施；3、投资控制；4、变更控制。 切合项目具体情况，提出责任明确，能有效保障本项目实施，每有一项缺项扣3分，每有一处内容存在缺陷，扣1分，扣完为止。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监理服务方案（包5）.docx</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具有信息系统监理师证书，得2分，未提供不得分。 具有类似业绩（以2022年1月1日以来，签订的合同关键页复印件，合同内容需体现人员信息），得2分，未提供不得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项目成员</w:t>
            </w:r>
          </w:p>
        </w:tc>
        <w:tc>
          <w:tcPr>
            <w:tcW w:type="dxa" w:w="2492"/>
          </w:tcPr>
          <w:p>
            <w:pPr>
              <w:pStyle w:val="null3"/>
            </w:pPr>
            <w:r>
              <w:rPr>
                <w:rFonts w:ascii="仿宋_GB2312" w:hAnsi="仿宋_GB2312" w:cs="仿宋_GB2312" w:eastAsia="仿宋_GB2312"/>
              </w:rPr>
              <w:t>项目组其他成员不少于5人，且具有信息系统监理师证书，每提供1个得1分，最高得5分。备注：相同人员不重复计分。（注：提供开标前近三个月的社保缴纳证明，须在本单位注册，以上证件提供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服务团队人员方案</w:t>
            </w:r>
          </w:p>
        </w:tc>
        <w:tc>
          <w:tcPr>
            <w:tcW w:type="dxa" w:w="2492"/>
          </w:tcPr>
          <w:p>
            <w:pPr>
              <w:pStyle w:val="null3"/>
            </w:pPr>
            <w:r>
              <w:rPr>
                <w:rFonts w:ascii="仿宋_GB2312" w:hAnsi="仿宋_GB2312" w:cs="仿宋_GB2312" w:eastAsia="仿宋_GB2312"/>
              </w:rPr>
              <w:t>供应商提供专业服务团队人员方案，方案至少包含：1、岗位职责：2、具有岗位工作标准、职业准则、行为规范；3、人员服务计划。 切合项目具体情况，提出责任明确，服务定位，能有效保障本项目实施得9分，每有一项缺项扣3分，每有一处内容存在缺陷，扣1分，扣完为止。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供应商提供针对本项目的重难点分析方案，方案至少包含：1、重点分析及控制措施；2、难点分析及控制措施。 切合项目具体情况，责任明确，服务定位清晰，能有效保障本项目实施，每有一项缺项扣3分，每有一处内容存在缺陷，扣1分，扣完为止。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项目人员表及供应商认为有必要提供的其他内容（包5）.docx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 1.建议科学合理，对项目实施有实际指导意义的，得5分； 2.建议较科学合理，对项目实施有一定指导意义的，得3分； 3.建议较不够科学合理，对项目实施不具有指导意义的，得1分；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合理化建议（包5）.docx</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承诺函内容至少包含：1、针对本项目监理提供快速及时的服务响应；2、承诺解决问题的时限迅速、合理；3、人员到位保障措施的完善程度，承诺的可操作性，未提供不得分。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服务承诺（包5）.docx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提供2022年1月1日至今同类项目合同，每提供一个完整合同得1分，满分10分。 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同类业绩-包5.docx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针对本项目的服务方案描述详细完整、思路清晰，服务内容完全满足或优于采购方要求，无缺漏项。根据优劣横向比较打分，优秀10-15分，良好6-10分，一般0-6分；未提供不计分。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针对本项目提供进度安排及保证措施安排合理科学，可行性完全满足或优于采购方要求，无缺漏项。根据优劣横向比较打分，优秀10-15分，良好6-10分，一般0-6分；未提供不计分。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质量把控和风险管理措施，服务质量控制措施有力、风险管理措施得当合理完全满足或优于采购方要求，无缺漏项。根据优劣横向比较打分，优秀10-15分，良好6-10分，一般0-6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企业资质： 供应商具有信息安全管理体系认证证书-ISO27001证书、信息技术服务管理体系认证证书-ISO20000证书、质量管理体系认证证书-ISO9001证书的，每具备1项得2分，满分6分。 注：须提供证明材料。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履约能力（包6）.docx</w:t>
            </w:r>
          </w:p>
          <w:p>
            <w:pPr>
              <w:pStyle w:val="null3"/>
            </w:pPr>
            <w:r>
              <w:rPr>
                <w:rFonts w:ascii="仿宋_GB2312" w:hAnsi="仿宋_GB2312" w:cs="仿宋_GB2312" w:eastAsia="仿宋_GB2312"/>
              </w:rPr>
              <w:t>供应商认为有必要提供的其他内容（包6）.docx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人员能力： 1.针对本项目，项目技术负责人应具有人力资源和社会保障部门或工信部门颁发的高级工程师职称资格证书，提供证明材料齐全得4分。 2.针对本项目，项目经理应具有软件测评师（高级）证书，同时具有人力资源和社会保障部门或工信部门颁发的高级工程师职称资格证书，提供证明材料齐全得6分，缺1项不得分。 3.项目实施团队成员（除技术负责人）至少6人，应具有软件测评师证书，提供证明材料齐全得6分，不满足不得分。 注：需提供开标前为本项目所有服务人员缴纳的近三个月的社保证明。以上证件提供复印件加盖公章。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履约能力（包6）.docx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业绩：提供2022年1月1日至今同类项目合同，每提供一个完整合同得2分，最高得10分。（以合同签订日期为准） 注：需提供项目合同复印件加盖公章。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同类业绩-包6.docx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针对本项目的整体安排及策划作出承诺，且服务承诺切合实际。服务承诺全面、详细、具体的，计7-10分；服务承诺较全面、详细、具体的，计3-7分；服务承诺简单、不尽合理计0-3分。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供应商认为有必要提供的其他内容（包6）.docx</w:t>
            </w:r>
          </w:p>
          <w:p>
            <w:pPr>
              <w:pStyle w:val="null3"/>
            </w:pPr>
            <w:r>
              <w:rPr>
                <w:rFonts w:ascii="仿宋_GB2312" w:hAnsi="仿宋_GB2312" w:cs="仿宋_GB2312" w:eastAsia="仿宋_GB2312"/>
              </w:rPr>
              <w:t>服务承诺（包6）.docx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为确保项目实施过程和客户信息得到有效保护，供应商应对项目作出保密承诺。 1、内容梳理清晰、全面，有针对性措施得3分； 2、内容有针对性，但还有可以优化空间得2分； 3、虽有内容但不完善、内容表述前后不一致、与项目需求不匹配及其他不利于项目实施得1分；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服务承诺（包6）.docx</w:t>
            </w:r>
          </w:p>
          <w:p>
            <w:pPr>
              <w:pStyle w:val="null3"/>
            </w:pPr>
            <w:r>
              <w:rPr>
                <w:rFonts w:ascii="仿宋_GB2312" w:hAnsi="仿宋_GB2312" w:cs="仿宋_GB2312" w:eastAsia="仿宋_GB2312"/>
              </w:rPr>
              <w:t>供应商认为有必要提供的其他内容（包6）.docx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本项目采用综合评分法，经初审合格的投标文件，其投标报价为有效投标价。 评标基准价：即满足招标文件要求且投标价格最低的投标报价为评标基准价。 其他供应商的价格分按照下列公式计算。投标报价得分=(评标基准价／投标报价)×10（四舍五入后保留小数点后两位）。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详见附件：保密方案说明（包1）.docx</w:t>
      </w:r>
    </w:p>
    <w:p>
      <w:pPr>
        <w:pStyle w:val="null3"/>
        <w:ind w:firstLine="960"/>
      </w:pPr>
      <w:r>
        <w:rPr>
          <w:rFonts w:ascii="仿宋_GB2312" w:hAnsi="仿宋_GB2312" w:cs="仿宋_GB2312" w:eastAsia="仿宋_GB2312"/>
        </w:rPr>
        <w:t>详见附件：履约能力（包1）.docx</w:t>
      </w:r>
    </w:p>
    <w:p>
      <w:pPr>
        <w:pStyle w:val="null3"/>
        <w:ind w:firstLine="960"/>
      </w:pPr>
      <w:r>
        <w:rPr>
          <w:rFonts w:ascii="仿宋_GB2312" w:hAnsi="仿宋_GB2312" w:cs="仿宋_GB2312" w:eastAsia="仿宋_GB2312"/>
        </w:rPr>
        <w:t>详见附件：实施计划（包1）.docx</w:t>
      </w:r>
    </w:p>
    <w:p>
      <w:pPr>
        <w:pStyle w:val="null3"/>
        <w:ind w:firstLine="960"/>
      </w:pPr>
      <w:r>
        <w:rPr>
          <w:rFonts w:ascii="仿宋_GB2312" w:hAnsi="仿宋_GB2312" w:cs="仿宋_GB2312" w:eastAsia="仿宋_GB2312"/>
        </w:rPr>
        <w:t>详见附件：质量措施（包1）.docx</w:t>
      </w:r>
    </w:p>
    <w:p>
      <w:pPr>
        <w:pStyle w:val="null3"/>
        <w:ind w:firstLine="960"/>
      </w:pPr>
      <w:r>
        <w:rPr>
          <w:rFonts w:ascii="仿宋_GB2312" w:hAnsi="仿宋_GB2312" w:cs="仿宋_GB2312" w:eastAsia="仿宋_GB2312"/>
        </w:rPr>
        <w:t>详见附件：项目人员表及供应商认为有必要提供的其他内容（1包）.docx</w:t>
      </w:r>
    </w:p>
    <w:p>
      <w:pPr>
        <w:pStyle w:val="null3"/>
        <w:ind w:firstLine="960"/>
      </w:pPr>
      <w:r>
        <w:rPr>
          <w:rFonts w:ascii="仿宋_GB2312" w:hAnsi="仿宋_GB2312" w:cs="仿宋_GB2312" w:eastAsia="仿宋_GB2312"/>
        </w:rPr>
        <w:t>详见附件：总体设计服务方案（包1）.docx</w:t>
      </w:r>
    </w:p>
    <w:p>
      <w:pPr>
        <w:pStyle w:val="null3"/>
        <w:ind w:firstLine="960"/>
      </w:pPr>
      <w:r>
        <w:rPr>
          <w:rFonts w:ascii="仿宋_GB2312" w:hAnsi="仿宋_GB2312" w:cs="仿宋_GB2312" w:eastAsia="仿宋_GB2312"/>
        </w:rPr>
        <w:t>详见附件：合理化建议（包1）.docx</w:t>
      </w:r>
    </w:p>
    <w:p>
      <w:pPr>
        <w:pStyle w:val="null3"/>
        <w:ind w:firstLine="960"/>
      </w:pPr>
      <w:r>
        <w:rPr>
          <w:rFonts w:ascii="仿宋_GB2312" w:hAnsi="仿宋_GB2312" w:cs="仿宋_GB2312" w:eastAsia="仿宋_GB2312"/>
        </w:rPr>
        <w:t>详见附件：组织保障（包1）.docx</w:t>
      </w:r>
    </w:p>
    <w:p>
      <w:pPr>
        <w:pStyle w:val="null3"/>
        <w:ind w:firstLine="960"/>
      </w:pPr>
      <w:r>
        <w:rPr>
          <w:rFonts w:ascii="仿宋_GB2312" w:hAnsi="仿宋_GB2312" w:cs="仿宋_GB2312" w:eastAsia="仿宋_GB2312"/>
        </w:rPr>
        <w:t>详见附件：现状及需求分析说明（包1）.docx</w:t>
      </w:r>
    </w:p>
    <w:p>
      <w:pPr>
        <w:pStyle w:val="null3"/>
        <w:ind w:firstLine="960"/>
      </w:pPr>
      <w:r>
        <w:rPr>
          <w:rFonts w:ascii="仿宋_GB2312" w:hAnsi="仿宋_GB2312" w:cs="仿宋_GB2312" w:eastAsia="仿宋_GB2312"/>
        </w:rPr>
        <w:t>详见附件：类似项目业绩-包1.docx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详见附件：设计方案（包2).docx</w:t>
      </w:r>
    </w:p>
    <w:p>
      <w:pPr>
        <w:pStyle w:val="null3"/>
        <w:ind w:firstLine="960"/>
      </w:pPr>
      <w:r>
        <w:rPr>
          <w:rFonts w:ascii="仿宋_GB2312" w:hAnsi="仿宋_GB2312" w:cs="仿宋_GB2312" w:eastAsia="仿宋_GB2312"/>
        </w:rPr>
        <w:t>详见附件：同类业绩-包2.docx</w:t>
      </w:r>
    </w:p>
    <w:p>
      <w:pPr>
        <w:pStyle w:val="null3"/>
        <w:ind w:firstLine="960"/>
      </w:pPr>
      <w:r>
        <w:rPr>
          <w:rFonts w:ascii="仿宋_GB2312" w:hAnsi="仿宋_GB2312" w:cs="仿宋_GB2312" w:eastAsia="仿宋_GB2312"/>
        </w:rPr>
        <w:t>详见附件：现状及需求分析说明（包2）.docx</w:t>
      </w:r>
    </w:p>
    <w:p>
      <w:pPr>
        <w:pStyle w:val="null3"/>
        <w:ind w:firstLine="960"/>
      </w:pPr>
      <w:r>
        <w:rPr>
          <w:rFonts w:ascii="仿宋_GB2312" w:hAnsi="仿宋_GB2312" w:cs="仿宋_GB2312" w:eastAsia="仿宋_GB2312"/>
        </w:rPr>
        <w:t>详见附件：项目进度控制（包2).docx</w:t>
      </w:r>
    </w:p>
    <w:p>
      <w:pPr>
        <w:pStyle w:val="null3"/>
        <w:ind w:firstLine="960"/>
      </w:pPr>
      <w:r>
        <w:rPr>
          <w:rFonts w:ascii="仿宋_GB2312" w:hAnsi="仿宋_GB2312" w:cs="仿宋_GB2312" w:eastAsia="仿宋_GB2312"/>
        </w:rPr>
        <w:t>详见附件：项目人员表及供应商认为有必要提供的其他内容（包2）.docx</w:t>
      </w:r>
    </w:p>
    <w:p>
      <w:pPr>
        <w:pStyle w:val="null3"/>
        <w:ind w:firstLine="960"/>
      </w:pPr>
      <w:r>
        <w:rPr>
          <w:rFonts w:ascii="仿宋_GB2312" w:hAnsi="仿宋_GB2312" w:cs="仿宋_GB2312" w:eastAsia="仿宋_GB2312"/>
        </w:rPr>
        <w:t>详见附件：服务能力（包2）.docx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详见附件：服务能力（包3）.docx</w:t>
      </w:r>
    </w:p>
    <w:p>
      <w:pPr>
        <w:pStyle w:val="null3"/>
        <w:ind w:firstLine="960"/>
      </w:pPr>
      <w:r>
        <w:rPr>
          <w:rFonts w:ascii="仿宋_GB2312" w:hAnsi="仿宋_GB2312" w:cs="仿宋_GB2312" w:eastAsia="仿宋_GB2312"/>
        </w:rPr>
        <w:t>详见附件：设计方案（包3).docx</w:t>
      </w:r>
    </w:p>
    <w:p>
      <w:pPr>
        <w:pStyle w:val="null3"/>
        <w:ind w:firstLine="960"/>
      </w:pPr>
      <w:r>
        <w:rPr>
          <w:rFonts w:ascii="仿宋_GB2312" w:hAnsi="仿宋_GB2312" w:cs="仿宋_GB2312" w:eastAsia="仿宋_GB2312"/>
        </w:rPr>
        <w:t>详见附件：同类业绩-包3.docx</w:t>
      </w:r>
    </w:p>
    <w:p>
      <w:pPr>
        <w:pStyle w:val="null3"/>
        <w:ind w:firstLine="960"/>
      </w:pPr>
      <w:r>
        <w:rPr>
          <w:rFonts w:ascii="仿宋_GB2312" w:hAnsi="仿宋_GB2312" w:cs="仿宋_GB2312" w:eastAsia="仿宋_GB2312"/>
        </w:rPr>
        <w:t>详见附件：现状及需求分析说明（包3）.docx</w:t>
      </w:r>
    </w:p>
    <w:p>
      <w:pPr>
        <w:pStyle w:val="null3"/>
        <w:ind w:firstLine="960"/>
      </w:pPr>
      <w:r>
        <w:rPr>
          <w:rFonts w:ascii="仿宋_GB2312" w:hAnsi="仿宋_GB2312" w:cs="仿宋_GB2312" w:eastAsia="仿宋_GB2312"/>
        </w:rPr>
        <w:t>详见附件：项目进度控制（包3).docx</w:t>
      </w:r>
    </w:p>
    <w:p>
      <w:pPr>
        <w:pStyle w:val="null3"/>
        <w:ind w:firstLine="960"/>
      </w:pPr>
      <w:r>
        <w:rPr>
          <w:rFonts w:ascii="仿宋_GB2312" w:hAnsi="仿宋_GB2312" w:cs="仿宋_GB2312" w:eastAsia="仿宋_GB2312"/>
        </w:rPr>
        <w:t>详见附件：项目人员表及供应商认为有必要提供的其他内容（包3）.docx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详见附件：合理化建议（包4）.docx</w:t>
      </w:r>
    </w:p>
    <w:p>
      <w:pPr>
        <w:pStyle w:val="null3"/>
        <w:ind w:firstLine="960"/>
      </w:pPr>
      <w:r>
        <w:rPr>
          <w:rFonts w:ascii="仿宋_GB2312" w:hAnsi="仿宋_GB2312" w:cs="仿宋_GB2312" w:eastAsia="仿宋_GB2312"/>
        </w:rPr>
        <w:t>详见附件：监理服务方案（包4）.docx</w:t>
      </w:r>
    </w:p>
    <w:p>
      <w:pPr>
        <w:pStyle w:val="null3"/>
        <w:ind w:firstLine="960"/>
      </w:pPr>
      <w:r>
        <w:rPr>
          <w:rFonts w:ascii="仿宋_GB2312" w:hAnsi="仿宋_GB2312" w:cs="仿宋_GB2312" w:eastAsia="仿宋_GB2312"/>
        </w:rPr>
        <w:t>详见附件：同类业绩-包4.docx</w:t>
      </w:r>
    </w:p>
    <w:p>
      <w:pPr>
        <w:pStyle w:val="null3"/>
        <w:ind w:firstLine="960"/>
      </w:pPr>
      <w:r>
        <w:rPr>
          <w:rFonts w:ascii="仿宋_GB2312" w:hAnsi="仿宋_GB2312" w:cs="仿宋_GB2312" w:eastAsia="仿宋_GB2312"/>
        </w:rPr>
        <w:t>详见附件：项目人员表及供应商认为有必要提供的其他内容（包4）.docx</w:t>
      </w:r>
    </w:p>
    <w:p>
      <w:pPr>
        <w:pStyle w:val="null3"/>
        <w:ind w:firstLine="960"/>
      </w:pPr>
      <w:r>
        <w:rPr>
          <w:rFonts w:ascii="仿宋_GB2312" w:hAnsi="仿宋_GB2312" w:cs="仿宋_GB2312" w:eastAsia="仿宋_GB2312"/>
        </w:rPr>
        <w:t>详见附件：服务承诺（包4）.docx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详见附件：服务承诺（包5）.docx</w:t>
      </w:r>
    </w:p>
    <w:p>
      <w:pPr>
        <w:pStyle w:val="null3"/>
        <w:ind w:firstLine="960"/>
      </w:pPr>
      <w:r>
        <w:rPr>
          <w:rFonts w:ascii="仿宋_GB2312" w:hAnsi="仿宋_GB2312" w:cs="仿宋_GB2312" w:eastAsia="仿宋_GB2312"/>
        </w:rPr>
        <w:t>详见附件：合理化建议（包5）.docx</w:t>
      </w:r>
    </w:p>
    <w:p>
      <w:pPr>
        <w:pStyle w:val="null3"/>
        <w:ind w:firstLine="960"/>
      </w:pPr>
      <w:r>
        <w:rPr>
          <w:rFonts w:ascii="仿宋_GB2312" w:hAnsi="仿宋_GB2312" w:cs="仿宋_GB2312" w:eastAsia="仿宋_GB2312"/>
        </w:rPr>
        <w:t>详见附件：监理服务方案（包5）.docx</w:t>
      </w:r>
    </w:p>
    <w:p>
      <w:pPr>
        <w:pStyle w:val="null3"/>
        <w:ind w:firstLine="960"/>
      </w:pPr>
      <w:r>
        <w:rPr>
          <w:rFonts w:ascii="仿宋_GB2312" w:hAnsi="仿宋_GB2312" w:cs="仿宋_GB2312" w:eastAsia="仿宋_GB2312"/>
        </w:rPr>
        <w:t>详见附件：同类业绩-包5.docx</w:t>
      </w:r>
    </w:p>
    <w:p>
      <w:pPr>
        <w:pStyle w:val="null3"/>
        <w:ind w:firstLine="960"/>
      </w:pPr>
      <w:r>
        <w:rPr>
          <w:rFonts w:ascii="仿宋_GB2312" w:hAnsi="仿宋_GB2312" w:cs="仿宋_GB2312" w:eastAsia="仿宋_GB2312"/>
        </w:rPr>
        <w:t>详见附件：项目人员表及供应商认为有必要提供的其他内容（包5）.docx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详见附件：同类业绩-包6.docx</w:t>
      </w:r>
    </w:p>
    <w:p>
      <w:pPr>
        <w:pStyle w:val="null3"/>
        <w:ind w:firstLine="960"/>
      </w:pPr>
      <w:r>
        <w:rPr>
          <w:rFonts w:ascii="仿宋_GB2312" w:hAnsi="仿宋_GB2312" w:cs="仿宋_GB2312" w:eastAsia="仿宋_GB2312"/>
        </w:rPr>
        <w:t>详见附件：履约能力（包6）.docx</w:t>
      </w:r>
    </w:p>
    <w:p>
      <w:pPr>
        <w:pStyle w:val="null3"/>
        <w:ind w:firstLine="960"/>
      </w:pPr>
      <w:r>
        <w:rPr>
          <w:rFonts w:ascii="仿宋_GB2312" w:hAnsi="仿宋_GB2312" w:cs="仿宋_GB2312" w:eastAsia="仿宋_GB2312"/>
        </w:rPr>
        <w:t>详见附件：服务承诺（包6）.docx</w:t>
      </w:r>
    </w:p>
    <w:p>
      <w:pPr>
        <w:pStyle w:val="null3"/>
        <w:ind w:firstLine="960"/>
      </w:pPr>
      <w:r>
        <w:rPr>
          <w:rFonts w:ascii="仿宋_GB2312" w:hAnsi="仿宋_GB2312" w:cs="仿宋_GB2312" w:eastAsia="仿宋_GB2312"/>
        </w:rPr>
        <w:t>详见附件：供应商认为有必要提供的其他内容（包6）.docx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