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A7EA2A">
      <w:pPr>
        <w:ind w:firstLine="480"/>
        <w:jc w:val="center"/>
        <w:outlineLvl w:val="0"/>
        <w:rPr>
          <w:rFonts w:hint="eastAsia" w:ascii="宋体" w:hAnsi="宋体" w:eastAsia="宋体" w:cs="宋体"/>
          <w:b/>
          <w:sz w:val="32"/>
          <w:szCs w:val="32"/>
        </w:rPr>
      </w:pPr>
    </w:p>
    <w:p w14:paraId="352A319D">
      <w:pPr>
        <w:ind w:left="0" w:leftChars="0" w:firstLine="360" w:firstLineChars="100"/>
        <w:jc w:val="both"/>
        <w:rPr>
          <w:rFonts w:ascii="黑体" w:hAnsi="黑体" w:eastAsia="黑体" w:cs="黑体"/>
          <w:sz w:val="36"/>
          <w:szCs w:val="36"/>
        </w:rPr>
      </w:pPr>
      <w:r>
        <w:rPr>
          <w:rFonts w:hint="eastAsia" w:ascii="黑体" w:hAnsi="黑体" w:eastAsia="黑体" w:cs="黑体"/>
          <w:b w:val="0"/>
          <w:sz w:val="36"/>
          <w:szCs w:val="36"/>
          <w:lang w:eastAsia="zh-CN"/>
        </w:rPr>
        <w:t>2025年度统建通用型政务信息化第三方服务项目</w:t>
      </w:r>
    </w:p>
    <w:p w14:paraId="40851B42">
      <w:pPr>
        <w:jc w:val="center"/>
        <w:rPr>
          <w:rFonts w:ascii="黑体" w:hAnsi="黑体" w:eastAsia="黑体" w:cs="黑体"/>
          <w:sz w:val="40"/>
          <w:szCs w:val="40"/>
        </w:rPr>
      </w:pPr>
    </w:p>
    <w:p w14:paraId="4C5B7787">
      <w:pPr>
        <w:jc w:val="center"/>
        <w:rPr>
          <w:rFonts w:ascii="黑体" w:hAnsi="黑体" w:eastAsia="黑体" w:cs="黑体"/>
          <w:sz w:val="40"/>
          <w:szCs w:val="40"/>
        </w:rPr>
      </w:pPr>
    </w:p>
    <w:p w14:paraId="39C815BE">
      <w:pPr>
        <w:jc w:val="center"/>
        <w:rPr>
          <w:rFonts w:ascii="黑体" w:hAnsi="黑体" w:eastAsia="黑体" w:cs="黑体"/>
          <w:sz w:val="40"/>
          <w:szCs w:val="40"/>
        </w:rPr>
      </w:pPr>
    </w:p>
    <w:p w14:paraId="736AA429">
      <w:pPr>
        <w:jc w:val="center"/>
        <w:rPr>
          <w:rFonts w:ascii="黑体" w:hAnsi="黑体" w:eastAsia="黑体" w:cs="黑体"/>
          <w:sz w:val="40"/>
          <w:szCs w:val="40"/>
        </w:rPr>
      </w:pPr>
    </w:p>
    <w:p w14:paraId="3E2F6AFC">
      <w:pPr>
        <w:pStyle w:val="4"/>
        <w:ind w:left="0" w:leftChars="0"/>
        <w:jc w:val="center"/>
        <w:rPr>
          <w:rFonts w:ascii="黑体" w:hAnsi="黑体" w:eastAsia="黑体" w:cs="黑体"/>
          <w:sz w:val="40"/>
          <w:szCs w:val="40"/>
        </w:rPr>
      </w:pPr>
      <w:bookmarkStart w:id="0" w:name="_Hlk176196359"/>
      <w:r>
        <w:rPr>
          <w:rFonts w:hint="eastAsia" w:ascii="黑体" w:hAnsi="黑体" w:eastAsia="黑体" w:cs="黑体"/>
          <w:sz w:val="40"/>
          <w:szCs w:val="40"/>
        </w:rPr>
        <w:t>合 同 书</w:t>
      </w:r>
      <w:bookmarkEnd w:id="0"/>
    </w:p>
    <w:p w14:paraId="212D455A">
      <w:pPr>
        <w:jc w:val="center"/>
        <w:rPr>
          <w:rFonts w:eastAsia="黑体"/>
          <w:sz w:val="40"/>
          <w:szCs w:val="40"/>
        </w:rPr>
      </w:pPr>
    </w:p>
    <w:p w14:paraId="47EBD90F">
      <w:pPr>
        <w:jc w:val="center"/>
        <w:rPr>
          <w:rFonts w:eastAsia="黑体"/>
          <w:sz w:val="36"/>
        </w:rPr>
      </w:pPr>
    </w:p>
    <w:p w14:paraId="23D144C9">
      <w:pPr>
        <w:jc w:val="center"/>
        <w:rPr>
          <w:rFonts w:eastAsia="黑体"/>
          <w:sz w:val="36"/>
        </w:rPr>
      </w:pPr>
    </w:p>
    <w:p w14:paraId="1A7206EA">
      <w:pPr>
        <w:jc w:val="center"/>
        <w:rPr>
          <w:rFonts w:eastAsia="黑体"/>
          <w:sz w:val="36"/>
        </w:rPr>
      </w:pPr>
    </w:p>
    <w:p w14:paraId="409C9A80">
      <w:pPr>
        <w:jc w:val="center"/>
        <w:rPr>
          <w:rFonts w:eastAsia="黑体"/>
          <w:sz w:val="36"/>
        </w:rPr>
      </w:pPr>
    </w:p>
    <w:p w14:paraId="1276DB8B">
      <w:pPr>
        <w:jc w:val="center"/>
        <w:rPr>
          <w:rFonts w:eastAsia="黑体"/>
          <w:sz w:val="36"/>
        </w:rPr>
      </w:pPr>
    </w:p>
    <w:p w14:paraId="03C687B1">
      <w:pPr>
        <w:ind w:left="567" w:leftChars="270" w:firstLine="1600" w:firstLineChars="500"/>
        <w:jc w:val="left"/>
        <w:rPr>
          <w:rFonts w:hint="default" w:ascii="黑体" w:hAnsi="黑体" w:eastAsia="黑体" w:cs="黑体"/>
          <w:bCs/>
          <w:sz w:val="32"/>
          <w:szCs w:val="32"/>
          <w:u w:val="single"/>
          <w:lang w:val="en-US" w:eastAsia="zh-CN"/>
        </w:rPr>
      </w:pPr>
      <w:r>
        <w:rPr>
          <w:rFonts w:hint="eastAsia" w:ascii="黑体" w:hAnsi="黑体" w:eastAsia="黑体" w:cs="黑体"/>
          <w:bCs/>
          <w:sz w:val="32"/>
          <w:szCs w:val="32"/>
        </w:rPr>
        <w:t>合同包号：</w:t>
      </w:r>
      <w:r>
        <w:rPr>
          <w:rFonts w:hint="eastAsia" w:ascii="黑体" w:hAnsi="黑体" w:eastAsia="黑体" w:cs="黑体"/>
          <w:bCs/>
          <w:sz w:val="32"/>
          <w:szCs w:val="32"/>
          <w:u w:val="single"/>
          <w:lang w:val="en-US" w:eastAsia="zh-CN"/>
        </w:rPr>
        <w:t xml:space="preserve">           </w:t>
      </w:r>
    </w:p>
    <w:p w14:paraId="50363B5B">
      <w:pPr>
        <w:spacing w:line="360" w:lineRule="auto"/>
        <w:ind w:firstLine="2124" w:firstLineChars="664"/>
        <w:jc w:val="left"/>
        <w:rPr>
          <w:rFonts w:ascii="黑体" w:hAnsi="黑体" w:eastAsia="黑体" w:cs="黑体"/>
          <w:sz w:val="32"/>
          <w:szCs w:val="32"/>
          <w:u w:val="single"/>
        </w:rPr>
      </w:pPr>
      <w:r>
        <w:rPr>
          <w:rFonts w:hint="eastAsia" w:ascii="黑体" w:hAnsi="黑体" w:eastAsia="黑体" w:cs="黑体"/>
          <w:sz w:val="32"/>
          <w:szCs w:val="32"/>
        </w:rPr>
        <w:t>甲方：</w:t>
      </w:r>
      <w:r>
        <w:rPr>
          <w:rFonts w:hint="eastAsia" w:ascii="黑体" w:hAnsi="黑体" w:eastAsia="黑体" w:cs="黑体"/>
          <w:sz w:val="32"/>
          <w:szCs w:val="32"/>
          <w:u w:val="single"/>
          <w:lang w:eastAsia="zh-Hans"/>
        </w:rPr>
        <w:t>陕西省</w:t>
      </w:r>
      <w:r>
        <w:rPr>
          <w:rFonts w:hint="eastAsia" w:ascii="黑体" w:hAnsi="黑体" w:eastAsia="黑体" w:cs="黑体"/>
          <w:sz w:val="32"/>
          <w:szCs w:val="32"/>
          <w:u w:val="single"/>
        </w:rPr>
        <w:t>数据和政务服务局</w:t>
      </w:r>
    </w:p>
    <w:p w14:paraId="433238FB">
      <w:pPr>
        <w:spacing w:line="360" w:lineRule="auto"/>
        <w:ind w:firstLine="2124" w:firstLineChars="664"/>
        <w:jc w:val="left"/>
        <w:rPr>
          <w:rFonts w:ascii="黑体" w:hAnsi="黑体" w:eastAsia="黑体" w:cs="黑体"/>
          <w:sz w:val="32"/>
          <w:szCs w:val="32"/>
          <w:lang w:eastAsia="zh-Hans"/>
        </w:rPr>
      </w:pPr>
      <w:r>
        <w:rPr>
          <w:rFonts w:hint="eastAsia" w:ascii="黑体" w:hAnsi="黑体" w:eastAsia="黑体" w:cs="黑体"/>
          <w:sz w:val="32"/>
          <w:szCs w:val="32"/>
        </w:rPr>
        <w:t>乙方：</w:t>
      </w:r>
      <w:r>
        <w:rPr>
          <w:rFonts w:hint="eastAsia" w:ascii="黑体" w:hAnsi="黑体" w:eastAsia="黑体" w:cs="黑体"/>
          <w:sz w:val="32"/>
          <w:szCs w:val="32"/>
          <w:u w:val="single"/>
          <w:lang w:val="en-US" w:eastAsia="zh-CN"/>
        </w:rPr>
        <w:t xml:space="preserve">                     </w:t>
      </w:r>
    </w:p>
    <w:p w14:paraId="10730881">
      <w:pPr>
        <w:spacing w:line="360" w:lineRule="auto"/>
        <w:ind w:firstLine="2124" w:firstLineChars="664"/>
        <w:jc w:val="left"/>
        <w:rPr>
          <w:rFonts w:ascii="黑体" w:hAnsi="黑体" w:eastAsia="黑体" w:cs="黑体"/>
          <w:sz w:val="32"/>
          <w:szCs w:val="32"/>
        </w:rPr>
      </w:pPr>
      <w:r>
        <w:rPr>
          <w:rFonts w:hint="eastAsia" w:ascii="黑体" w:hAnsi="黑体" w:eastAsia="黑体" w:cs="黑体"/>
          <w:sz w:val="32"/>
          <w:szCs w:val="32"/>
        </w:rPr>
        <w:t>签订地点：</w:t>
      </w:r>
    </w:p>
    <w:p w14:paraId="5862B28D">
      <w:pPr>
        <w:ind w:firstLine="2124" w:firstLineChars="664"/>
        <w:rPr>
          <w:rFonts w:hint="default" w:eastAsia="黑体"/>
          <w:sz w:val="36"/>
          <w:lang w:val="en-US" w:eastAsia="zh-CN"/>
        </w:rPr>
        <w:sectPr>
          <w:footerReference r:id="rId5" w:type="default"/>
          <w:pgSz w:w="11906" w:h="16838"/>
          <w:pgMar w:top="1440" w:right="1797" w:bottom="1440" w:left="1797" w:header="851" w:footer="992" w:gutter="0"/>
          <w:pgNumType w:start="1"/>
          <w:cols w:space="720" w:num="1"/>
          <w:titlePg/>
          <w:docGrid w:type="lines" w:linePitch="312" w:charSpace="0"/>
        </w:sectPr>
      </w:pPr>
      <w:r>
        <w:rPr>
          <w:rFonts w:hint="eastAsia" w:ascii="黑体" w:hAnsi="黑体" w:eastAsia="黑体" w:cs="黑体"/>
          <w:sz w:val="32"/>
          <w:szCs w:val="32"/>
        </w:rPr>
        <w:t>签订日期：</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 xml:space="preserve">年 </w:t>
      </w:r>
      <w:r>
        <w:rPr>
          <w:rFonts w:hint="eastAsia" w:ascii="黑体" w:hAnsi="黑体" w:eastAsia="黑体" w:cs="黑体"/>
          <w:sz w:val="32"/>
          <w:szCs w:val="32"/>
          <w:lang w:val="en-US" w:eastAsia="zh-CN"/>
        </w:rPr>
        <w:t xml:space="preserve">  月  日</w:t>
      </w:r>
    </w:p>
    <w:p w14:paraId="55EAA310">
      <w:pPr>
        <w:ind w:firstLine="480"/>
        <w:jc w:val="center"/>
        <w:outlineLvl w:val="0"/>
        <w:rPr>
          <w:rFonts w:hint="eastAsia" w:ascii="宋体" w:hAnsi="宋体" w:eastAsia="宋体" w:cs="宋体"/>
          <w:b/>
          <w:sz w:val="36"/>
          <w:szCs w:val="36"/>
        </w:rPr>
      </w:pPr>
      <w:r>
        <w:rPr>
          <w:rFonts w:hint="eastAsia" w:ascii="宋体" w:hAnsi="宋体" w:eastAsia="宋体" w:cs="宋体"/>
          <w:b/>
          <w:sz w:val="32"/>
          <w:szCs w:val="32"/>
        </w:rPr>
        <w:t>合同格式与主要条款</w:t>
      </w:r>
    </w:p>
    <w:p w14:paraId="1261DB2A">
      <w:pPr>
        <w:ind w:firstLine="482"/>
        <w:jc w:val="center"/>
        <w:rPr>
          <w:rFonts w:hint="eastAsia" w:ascii="宋体" w:hAnsi="宋体" w:eastAsia="宋体" w:cs="宋体"/>
          <w:b/>
          <w:bCs/>
          <w:sz w:val="24"/>
        </w:rPr>
      </w:pPr>
      <w:r>
        <w:rPr>
          <w:rFonts w:hint="eastAsia" w:ascii="宋体" w:hAnsi="宋体" w:eastAsia="宋体" w:cs="宋体"/>
          <w:b/>
          <w:bCs/>
          <w:sz w:val="24"/>
        </w:rPr>
        <w:t>（本合同为合同样稿，最终稿由双方协商后确定）</w:t>
      </w:r>
    </w:p>
    <w:p w14:paraId="702388EB">
      <w:pPr>
        <w:widowControl/>
        <w:spacing w:line="400" w:lineRule="exact"/>
        <w:ind w:firstLine="480"/>
        <w:jc w:val="left"/>
        <w:rPr>
          <w:rFonts w:hint="eastAsia" w:ascii="宋体" w:hAnsi="宋体" w:eastAsia="宋体" w:cs="宋体"/>
          <w:color w:val="333333"/>
          <w:kern w:val="0"/>
          <w:sz w:val="24"/>
        </w:rPr>
      </w:pPr>
      <w:r>
        <w:rPr>
          <w:rFonts w:hint="eastAsia" w:ascii="宋体" w:hAnsi="宋体" w:eastAsia="宋体" w:cs="宋体"/>
          <w:color w:val="333333"/>
          <w:kern w:val="0"/>
          <w:sz w:val="24"/>
        </w:rPr>
        <w:t>甲方（采购人）：</w:t>
      </w:r>
    </w:p>
    <w:p w14:paraId="7566A899">
      <w:pPr>
        <w:widowControl/>
        <w:spacing w:line="400" w:lineRule="exact"/>
        <w:ind w:firstLine="480"/>
        <w:jc w:val="left"/>
        <w:rPr>
          <w:rFonts w:hint="eastAsia" w:ascii="宋体" w:hAnsi="宋体" w:eastAsia="宋体" w:cs="宋体"/>
          <w:color w:val="333333"/>
          <w:kern w:val="0"/>
          <w:sz w:val="24"/>
        </w:rPr>
      </w:pPr>
      <w:r>
        <w:rPr>
          <w:rFonts w:hint="eastAsia" w:ascii="宋体" w:hAnsi="宋体" w:eastAsia="宋体" w:cs="宋体"/>
          <w:color w:val="333333"/>
          <w:kern w:val="0"/>
          <w:sz w:val="24"/>
        </w:rPr>
        <w:t xml:space="preserve">乙方（中标供应商）：  </w:t>
      </w:r>
    </w:p>
    <w:p w14:paraId="45D4E395">
      <w:pPr>
        <w:numPr>
          <w:ilvl w:val="0"/>
          <w:numId w:val="1"/>
        </w:numPr>
        <w:ind w:left="315" w:leftChars="150" w:firstLine="0" w:firstLineChars="0"/>
        <w:rPr>
          <w:rFonts w:hint="eastAsia" w:ascii="宋体" w:hAnsi="宋体" w:eastAsia="宋体" w:cs="宋体"/>
          <w:b/>
          <w:bCs/>
          <w:color w:val="333333"/>
          <w:kern w:val="0"/>
          <w:sz w:val="24"/>
        </w:rPr>
      </w:pPr>
      <w:r>
        <w:rPr>
          <w:rFonts w:hint="eastAsia" w:ascii="宋体" w:hAnsi="宋体" w:eastAsia="宋体" w:cs="宋体"/>
          <w:b/>
          <w:bCs/>
          <w:color w:val="333333"/>
          <w:kern w:val="0"/>
          <w:sz w:val="24"/>
        </w:rPr>
        <w:t>项目内容：</w:t>
      </w:r>
    </w:p>
    <w:p w14:paraId="288EDFDD">
      <w:pPr>
        <w:ind w:left="315" w:leftChars="150" w:firstLine="0" w:firstLineChars="0"/>
        <w:rPr>
          <w:rFonts w:hint="eastAsia" w:ascii="宋体" w:hAnsi="宋体" w:eastAsia="宋体" w:cs="宋体"/>
          <w:b/>
          <w:bCs/>
          <w:color w:val="333333"/>
          <w:kern w:val="0"/>
          <w:sz w:val="24"/>
        </w:rPr>
      </w:pPr>
      <w:r>
        <w:rPr>
          <w:rFonts w:hint="eastAsia" w:ascii="宋体" w:hAnsi="宋体" w:eastAsia="宋体" w:cs="宋体"/>
          <w:b/>
          <w:bCs/>
          <w:color w:val="333333"/>
          <w:kern w:val="0"/>
          <w:sz w:val="24"/>
        </w:rPr>
        <w:t>二、服务地点、时间、人员</w:t>
      </w:r>
    </w:p>
    <w:p w14:paraId="6E5200AA">
      <w:pPr>
        <w:ind w:firstLine="360" w:firstLineChars="150"/>
        <w:rPr>
          <w:rFonts w:hint="eastAsia" w:ascii="宋体" w:hAnsi="宋体" w:eastAsia="宋体" w:cs="宋体"/>
          <w:kern w:val="0"/>
          <w:sz w:val="24"/>
        </w:rPr>
      </w:pPr>
      <w:r>
        <w:rPr>
          <w:rFonts w:hint="eastAsia" w:ascii="宋体" w:hAnsi="宋体" w:eastAsia="宋体" w:cs="宋体"/>
          <w:kern w:val="0"/>
          <w:sz w:val="24"/>
        </w:rPr>
        <w:t>2.1乙方为甲方提供的</w:t>
      </w:r>
      <w:r>
        <w:rPr>
          <w:rFonts w:hint="eastAsia" w:ascii="宋体" w:hAnsi="宋体" w:cs="宋体"/>
          <w:kern w:val="0"/>
          <w:sz w:val="24"/>
          <w:lang w:val="en-US" w:eastAsia="zh-CN"/>
        </w:rPr>
        <w:t>服务</w:t>
      </w:r>
      <w:r>
        <w:rPr>
          <w:rFonts w:hint="eastAsia" w:ascii="宋体" w:hAnsi="宋体" w:cs="宋体"/>
          <w:kern w:val="0"/>
          <w:sz w:val="24"/>
          <w:lang w:eastAsia="zh-CN"/>
        </w:rPr>
        <w:t>周期</w:t>
      </w:r>
      <w:r>
        <w:rPr>
          <w:rFonts w:hint="eastAsia" w:ascii="宋体" w:hAnsi="宋体" w:eastAsia="宋体" w:cs="宋体"/>
          <w:kern w:val="0"/>
          <w:sz w:val="24"/>
        </w:rPr>
        <w:t xml:space="preserve">为  </w:t>
      </w:r>
      <w:r>
        <w:rPr>
          <w:rFonts w:hint="eastAsia" w:ascii="宋体" w:hAnsi="宋体" w:eastAsia="宋体" w:cs="宋体"/>
          <w:kern w:val="0"/>
          <w:sz w:val="24"/>
          <w:u w:val="single"/>
        </w:rPr>
        <w:t xml:space="preserve">    </w:t>
      </w:r>
      <w:r>
        <w:rPr>
          <w:rFonts w:hint="eastAsia" w:ascii="宋体" w:hAnsi="宋体" w:eastAsia="宋体" w:cs="宋体"/>
          <w:kern w:val="0"/>
          <w:sz w:val="24"/>
        </w:rPr>
        <w:t>年</w:t>
      </w:r>
      <w:r>
        <w:rPr>
          <w:rFonts w:hint="eastAsia" w:ascii="宋体" w:hAnsi="宋体" w:eastAsia="宋体" w:cs="宋体"/>
          <w:kern w:val="0"/>
          <w:sz w:val="24"/>
          <w:u w:val="single"/>
        </w:rPr>
        <w:t xml:space="preserve">    </w:t>
      </w:r>
      <w:r>
        <w:rPr>
          <w:rFonts w:hint="eastAsia" w:ascii="宋体" w:hAnsi="宋体" w:eastAsia="宋体" w:cs="宋体"/>
          <w:kern w:val="0"/>
          <w:sz w:val="24"/>
        </w:rPr>
        <w:t>月</w:t>
      </w:r>
      <w:r>
        <w:rPr>
          <w:rFonts w:hint="eastAsia" w:ascii="宋体" w:hAnsi="宋体" w:eastAsia="宋体" w:cs="宋体"/>
          <w:kern w:val="0"/>
          <w:sz w:val="24"/>
          <w:u w:val="single"/>
        </w:rPr>
        <w:t xml:space="preserve">    </w:t>
      </w:r>
      <w:r>
        <w:rPr>
          <w:rFonts w:hint="eastAsia" w:ascii="宋体" w:hAnsi="宋体" w:eastAsia="宋体" w:cs="宋体"/>
          <w:kern w:val="0"/>
          <w:sz w:val="24"/>
        </w:rPr>
        <w:t>日到</w:t>
      </w:r>
      <w:r>
        <w:rPr>
          <w:rFonts w:hint="eastAsia" w:ascii="宋体" w:hAnsi="宋体" w:eastAsia="宋体" w:cs="宋体"/>
          <w:kern w:val="0"/>
          <w:sz w:val="24"/>
          <w:u w:val="single"/>
        </w:rPr>
        <w:t xml:space="preserve">      </w:t>
      </w:r>
      <w:r>
        <w:rPr>
          <w:rFonts w:hint="eastAsia" w:ascii="宋体" w:hAnsi="宋体" w:eastAsia="宋体" w:cs="宋体"/>
          <w:kern w:val="0"/>
          <w:sz w:val="24"/>
        </w:rPr>
        <w:t>年</w:t>
      </w:r>
      <w:r>
        <w:rPr>
          <w:rFonts w:hint="eastAsia" w:ascii="宋体" w:hAnsi="宋体" w:eastAsia="宋体" w:cs="宋体"/>
          <w:kern w:val="0"/>
          <w:sz w:val="24"/>
          <w:u w:val="single"/>
        </w:rPr>
        <w:t xml:space="preserve">    </w:t>
      </w:r>
      <w:r>
        <w:rPr>
          <w:rFonts w:hint="eastAsia" w:ascii="宋体" w:hAnsi="宋体" w:eastAsia="宋体" w:cs="宋体"/>
          <w:kern w:val="0"/>
          <w:sz w:val="24"/>
        </w:rPr>
        <w:t>月</w:t>
      </w:r>
      <w:r>
        <w:rPr>
          <w:rFonts w:hint="eastAsia" w:ascii="宋体" w:hAnsi="宋体" w:eastAsia="宋体" w:cs="宋体"/>
          <w:kern w:val="0"/>
          <w:sz w:val="24"/>
          <w:u w:val="single"/>
        </w:rPr>
        <w:t xml:space="preserve">    </w:t>
      </w:r>
      <w:r>
        <w:rPr>
          <w:rFonts w:hint="eastAsia" w:ascii="宋体" w:hAnsi="宋体" w:eastAsia="宋体" w:cs="宋体"/>
          <w:kern w:val="0"/>
          <w:sz w:val="24"/>
        </w:rPr>
        <w:t>日（具体以项目实施日期为准）</w:t>
      </w:r>
    </w:p>
    <w:p w14:paraId="02D95C87">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2.2服务地点：</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（根据项目的实际情况确定）</w:t>
      </w:r>
    </w:p>
    <w:p w14:paraId="6FDDF737">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2.3服务人员要求：人员配置要求必须满足服务要求。</w:t>
      </w:r>
    </w:p>
    <w:p w14:paraId="38079181">
      <w:pPr>
        <w:ind w:left="315" w:leftChars="150" w:firstLine="0" w:firstLineChars="0"/>
        <w:rPr>
          <w:rFonts w:hint="eastAsia" w:ascii="宋体" w:hAnsi="宋体" w:eastAsia="宋体" w:cs="宋体"/>
          <w:b/>
          <w:bCs/>
          <w:color w:val="333333"/>
          <w:kern w:val="0"/>
          <w:sz w:val="24"/>
        </w:rPr>
      </w:pPr>
      <w:r>
        <w:rPr>
          <w:rFonts w:hint="eastAsia" w:ascii="宋体" w:hAnsi="宋体" w:eastAsia="宋体" w:cs="宋体"/>
          <w:b/>
          <w:bCs/>
          <w:color w:val="333333"/>
          <w:kern w:val="0"/>
          <w:sz w:val="24"/>
        </w:rPr>
        <w:t>三、权利和义务</w:t>
      </w:r>
    </w:p>
    <w:p w14:paraId="57E15B1A">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3.1甲方的权利和义务</w:t>
      </w:r>
    </w:p>
    <w:p w14:paraId="5EDF6963">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3.1.1甲方有权指派专门人员或者单位对乙方的工作进行全程监督管理；</w:t>
      </w:r>
    </w:p>
    <w:p w14:paraId="1EA65734">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3.1.2甲方应按合同约定向乙方支付服务费用。如乙方服务未达到合同要求，甲方有权拒付未达到要求部分的款项；</w:t>
      </w:r>
    </w:p>
    <w:p w14:paraId="074E0C71">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3.1.3甲方有权要求乙方提供与相关服务内容有关的相关信息；</w:t>
      </w:r>
    </w:p>
    <w:p w14:paraId="01158ED1">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3.1.4甲方有权得到符合合同要求的所有服务；</w:t>
      </w:r>
    </w:p>
    <w:p w14:paraId="28A01EBA">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3.1.5乙方完成所有协议约定内容后，甲方根据项目实施情况出具的客观公正的书面用户验收意见。</w:t>
      </w:r>
    </w:p>
    <w:p w14:paraId="4330FDCE">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3.2乙方的权利和义务</w:t>
      </w:r>
    </w:p>
    <w:p w14:paraId="762C87FE">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3.2.1合作过程中乙方应指派专门的业务负责人负责合作事项的全程沟通及协调工作；</w:t>
      </w:r>
    </w:p>
    <w:p w14:paraId="1A1BE5CE">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3.2.2乙方应遵守甲方有关合作事项的各项管理规定，及时报告工作进度，在规定时间内完成相应工作；</w:t>
      </w:r>
    </w:p>
    <w:p w14:paraId="6F9EB391">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3.2.3甲方在工作质量、工作进度、工作内容等方面提出意见及建议，乙方应及时响应并有效改进；</w:t>
      </w:r>
    </w:p>
    <w:p w14:paraId="504299A7">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3.2.4不得转包、分包；</w:t>
      </w:r>
    </w:p>
    <w:p w14:paraId="52ACA4A5">
      <w:pPr>
        <w:ind w:left="315" w:leftChars="150" w:firstLine="0" w:firstLineChars="0"/>
        <w:rPr>
          <w:rFonts w:hint="eastAsia" w:ascii="宋体" w:hAnsi="宋体" w:eastAsia="宋体" w:cs="宋体"/>
          <w:b/>
          <w:bCs/>
          <w:sz w:val="24"/>
        </w:rPr>
      </w:pPr>
      <w:r>
        <w:rPr>
          <w:rFonts w:hint="eastAsia" w:ascii="宋体" w:hAnsi="宋体" w:eastAsia="宋体" w:cs="宋体"/>
          <w:b/>
          <w:bCs/>
          <w:color w:val="333333"/>
          <w:kern w:val="0"/>
          <w:sz w:val="24"/>
        </w:rPr>
        <w:t>四、</w:t>
      </w:r>
      <w:r>
        <w:rPr>
          <w:rFonts w:hint="eastAsia" w:ascii="宋体" w:hAnsi="宋体" w:eastAsia="宋体" w:cs="宋体"/>
          <w:b/>
          <w:bCs/>
          <w:sz w:val="24"/>
        </w:rPr>
        <w:t>合同总价及支付方式</w:t>
      </w:r>
    </w:p>
    <w:p w14:paraId="279BE923">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4.1本合同总价为￥</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元（大写：</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w:t>
      </w:r>
    </w:p>
    <w:p w14:paraId="712625FE">
      <w:pPr>
        <w:ind w:firstLine="480"/>
        <w:rPr>
          <w:rFonts w:hint="eastAsia" w:ascii="宋体" w:hAnsi="宋体" w:eastAsia="宋体" w:cs="宋体"/>
          <w:color w:val="333333"/>
          <w:kern w:val="0"/>
          <w:sz w:val="24"/>
        </w:rPr>
      </w:pPr>
      <w:r>
        <w:rPr>
          <w:rFonts w:hint="eastAsia" w:ascii="宋体" w:hAnsi="宋体" w:eastAsia="宋体" w:cs="宋体"/>
          <w:color w:val="333333"/>
          <w:kern w:val="0"/>
          <w:sz w:val="24"/>
          <w:lang w:val="en-US" w:eastAsia="zh-CN"/>
        </w:rPr>
        <w:t>4.2</w:t>
      </w:r>
      <w:r>
        <w:rPr>
          <w:rFonts w:hint="eastAsia" w:ascii="宋体" w:hAnsi="宋体" w:eastAsia="宋体" w:cs="宋体"/>
          <w:color w:val="333333"/>
          <w:kern w:val="0"/>
          <w:sz w:val="24"/>
        </w:rPr>
        <w:t>合同总价包含项目实施费及其他费用等从项目实施至验收合格等所有其他有关各项的含税费用。</w:t>
      </w:r>
    </w:p>
    <w:p w14:paraId="16B1966A">
      <w:pPr>
        <w:ind w:firstLine="480"/>
        <w:rPr>
          <w:rFonts w:hint="eastAsia" w:ascii="宋体" w:hAnsi="宋体" w:eastAsia="宋体" w:cs="宋体"/>
          <w:color w:val="333333"/>
          <w:kern w:val="0"/>
          <w:sz w:val="24"/>
          <w:highlight w:val="none"/>
        </w:rPr>
      </w:pPr>
      <w:r>
        <w:rPr>
          <w:rFonts w:hint="eastAsia" w:ascii="宋体" w:hAnsi="宋体" w:eastAsia="宋体" w:cs="宋体"/>
          <w:color w:val="333333"/>
          <w:kern w:val="0"/>
          <w:sz w:val="24"/>
          <w:lang w:val="en-US" w:eastAsia="zh-CN"/>
        </w:rPr>
        <w:t>4.3</w:t>
      </w:r>
      <w:r>
        <w:rPr>
          <w:rFonts w:hint="eastAsia" w:ascii="宋体" w:hAnsi="宋体" w:eastAsia="宋体" w:cs="宋体"/>
          <w:color w:val="333333"/>
          <w:kern w:val="0"/>
          <w:sz w:val="24"/>
        </w:rPr>
        <w:t>本项目为固定总价合同，合同总价不受市场价格、工作量变化等其它因素的影</w:t>
      </w:r>
      <w:r>
        <w:rPr>
          <w:rFonts w:hint="eastAsia" w:ascii="宋体" w:hAnsi="宋体" w:eastAsia="宋体" w:cs="宋体"/>
          <w:color w:val="333333"/>
          <w:kern w:val="0"/>
          <w:sz w:val="24"/>
          <w:highlight w:val="none"/>
        </w:rPr>
        <w:t>响。</w:t>
      </w:r>
    </w:p>
    <w:p w14:paraId="280D679B">
      <w:pPr>
        <w:ind w:firstLine="480"/>
        <w:rPr>
          <w:rFonts w:hint="eastAsia" w:ascii="宋体" w:hAnsi="宋体" w:eastAsia="宋体" w:cs="宋体"/>
          <w:color w:val="333333"/>
          <w:kern w:val="0"/>
          <w:sz w:val="24"/>
          <w:highlight w:val="none"/>
        </w:rPr>
      </w:pPr>
      <w:r>
        <w:rPr>
          <w:rFonts w:hint="eastAsia" w:ascii="宋体" w:hAnsi="宋体" w:eastAsia="宋体" w:cs="宋体"/>
          <w:color w:val="333333"/>
          <w:kern w:val="0"/>
          <w:sz w:val="24"/>
          <w:highlight w:val="none"/>
          <w:lang w:val="en-US" w:eastAsia="zh-CN"/>
        </w:rPr>
        <w:t>4.4</w:t>
      </w:r>
      <w:r>
        <w:rPr>
          <w:rFonts w:hint="eastAsia" w:ascii="宋体" w:hAnsi="宋体" w:cs="宋体"/>
          <w:color w:val="333333"/>
          <w:kern w:val="0"/>
          <w:sz w:val="24"/>
          <w:highlight w:val="none"/>
          <w:lang w:val="en-US" w:eastAsia="zh-CN"/>
        </w:rPr>
        <w:t>付款方式：</w:t>
      </w:r>
    </w:p>
    <w:p w14:paraId="15358ABA">
      <w:pPr>
        <w:ind w:firstLine="480"/>
        <w:rPr>
          <w:rFonts w:hint="eastAsia" w:ascii="宋体" w:hAnsi="宋体" w:eastAsia="宋体" w:cs="宋体"/>
          <w:color w:val="333333"/>
          <w:kern w:val="0"/>
          <w:sz w:val="24"/>
          <w:highlight w:val="none"/>
          <w:lang w:eastAsia="zh-CN"/>
        </w:rPr>
      </w:pPr>
      <w:r>
        <w:rPr>
          <w:rFonts w:hint="eastAsia" w:ascii="宋体" w:hAnsi="宋体" w:eastAsia="宋体" w:cs="宋体"/>
          <w:color w:val="333333"/>
          <w:kern w:val="0"/>
          <w:sz w:val="24"/>
          <w:highlight w:val="none"/>
          <w:lang w:val="en-US" w:eastAsia="zh-CN"/>
        </w:rPr>
        <w:t>4.5</w:t>
      </w:r>
      <w:r>
        <w:rPr>
          <w:rFonts w:hint="eastAsia" w:ascii="宋体" w:hAnsi="宋体" w:eastAsia="宋体" w:cs="宋体"/>
          <w:color w:val="333333"/>
          <w:kern w:val="0"/>
          <w:sz w:val="24"/>
          <w:highlight w:val="none"/>
        </w:rPr>
        <w:t>供应商承诺在采购人办理支付手续前，为采购人出具等额的符合国家规定的发票</w:t>
      </w:r>
      <w:r>
        <w:rPr>
          <w:rFonts w:hint="eastAsia" w:ascii="宋体" w:hAnsi="宋体" w:eastAsia="宋体" w:cs="宋体"/>
          <w:color w:val="333333"/>
          <w:kern w:val="0"/>
          <w:sz w:val="24"/>
          <w:highlight w:val="none"/>
          <w:lang w:eastAsia="zh-CN"/>
        </w:rPr>
        <w:t>。</w:t>
      </w:r>
    </w:p>
    <w:p w14:paraId="31841F25">
      <w:pPr>
        <w:ind w:firstLine="480"/>
        <w:rPr>
          <w:rFonts w:hint="eastAsia" w:ascii="宋体" w:hAnsi="宋体" w:eastAsia="宋体" w:cs="宋体"/>
          <w:color w:val="333333"/>
          <w:kern w:val="0"/>
          <w:sz w:val="24"/>
        </w:rPr>
      </w:pPr>
      <w:r>
        <w:rPr>
          <w:rFonts w:hint="eastAsia" w:ascii="宋体" w:hAnsi="宋体" w:eastAsia="宋体" w:cs="宋体"/>
          <w:color w:val="333333"/>
          <w:kern w:val="0"/>
          <w:sz w:val="24"/>
          <w:highlight w:val="none"/>
          <w:lang w:val="en-US" w:eastAsia="zh-CN"/>
        </w:rPr>
        <w:t>4.6</w:t>
      </w:r>
      <w:r>
        <w:rPr>
          <w:rFonts w:hint="eastAsia" w:ascii="宋体" w:hAnsi="宋体" w:eastAsia="宋体" w:cs="宋体"/>
          <w:color w:val="333333"/>
          <w:kern w:val="0"/>
          <w:sz w:val="24"/>
          <w:highlight w:val="none"/>
        </w:rPr>
        <w:t>上述时间不包括采购</w:t>
      </w:r>
      <w:r>
        <w:rPr>
          <w:rFonts w:hint="eastAsia" w:ascii="宋体" w:hAnsi="宋体" w:eastAsia="宋体" w:cs="宋体"/>
          <w:color w:val="333333"/>
          <w:kern w:val="0"/>
          <w:sz w:val="24"/>
        </w:rPr>
        <w:t>人正常办理支付报批手续的时间（办理银行担保所需的手续费、担保费等全部由供应商承担）。</w:t>
      </w:r>
    </w:p>
    <w:p w14:paraId="1403C4DF">
      <w:pPr>
        <w:ind w:left="315" w:leftChars="150" w:firstLine="0" w:firstLineChars="0"/>
        <w:rPr>
          <w:rFonts w:hint="eastAsia" w:ascii="宋体" w:hAnsi="宋体" w:eastAsia="宋体" w:cs="宋体"/>
          <w:b/>
          <w:bCs/>
          <w:color w:val="333333"/>
          <w:kern w:val="0"/>
          <w:sz w:val="24"/>
        </w:rPr>
      </w:pPr>
      <w:r>
        <w:rPr>
          <w:rFonts w:hint="eastAsia" w:ascii="宋体" w:hAnsi="宋体" w:eastAsia="宋体" w:cs="宋体"/>
          <w:b/>
          <w:bCs/>
          <w:color w:val="333333"/>
          <w:kern w:val="0"/>
          <w:sz w:val="24"/>
        </w:rPr>
        <w:t>五、违约责任</w:t>
      </w:r>
    </w:p>
    <w:p w14:paraId="68D982CE">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5.1乙方违反其服务条款时，甲方有权要求乙方在5天内予以改正，逾期不改的，甲方有权每日按照合同总金额的0.3%收取乙方违约金。当以上情况持续30天或以上时，甲方有权终止合同，乙方必须将全部服务资料移交甲方，并在合同终止之日起10天内，配合甲方做好服务交接工作，甲方有权追回未完成合同项目的款项，并有权对由此引起的损失要求乙方予以赔偿；</w:t>
      </w:r>
    </w:p>
    <w:p w14:paraId="4E6FC6F3">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5.2因乙方行为违反法律规定产生引起的民事和刑事责任由乙方承担；</w:t>
      </w:r>
    </w:p>
    <w:p w14:paraId="664E0BFE">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5.3因乙方行为侵害第三方权益的，责任和相关损失由乙方承担；</w:t>
      </w:r>
    </w:p>
    <w:p w14:paraId="54612BC5">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5.4乙方违反保密规定，全部责任由乙方承担，并需赔偿甲方由此引起的损失。</w:t>
      </w:r>
    </w:p>
    <w:p w14:paraId="5E1CB2DD">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5.5乙方与其他项目中标企业之间要相互配合完成整体项目，如因不配合或配合不当影响整体项目的，由甲方根据工作实际，认定违约企业和不配合企业的违约责任，并由违约企业和不配合企业共同承担相应的责任。</w:t>
      </w:r>
    </w:p>
    <w:p w14:paraId="33493930">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w:t>
      </w:r>
      <w:r>
        <w:rPr>
          <w:rFonts w:hint="eastAsia" w:ascii="宋体" w:hAnsi="宋体" w:eastAsia="宋体" w:cs="宋体"/>
          <w:b/>
          <w:bCs/>
          <w:color w:val="333333"/>
          <w:kern w:val="0"/>
          <w:sz w:val="24"/>
        </w:rPr>
        <w:t>六、知识产权</w:t>
      </w:r>
    </w:p>
    <w:p w14:paraId="3F35D087">
      <w:pPr>
        <w:ind w:firstLine="360" w:firstLineChars="150"/>
        <w:rPr>
          <w:rFonts w:hint="eastAsia" w:ascii="宋体" w:hAnsi="宋体" w:eastAsia="宋体" w:cs="宋体"/>
          <w:color w:val="333333"/>
          <w:kern w:val="0"/>
          <w:sz w:val="24"/>
        </w:rPr>
      </w:pPr>
      <w:r>
        <w:rPr>
          <w:rFonts w:hint="eastAsia" w:ascii="宋体" w:hAnsi="宋体" w:cs="宋体"/>
          <w:color w:val="333333"/>
          <w:kern w:val="0"/>
          <w:sz w:val="24"/>
          <w:lang w:eastAsia="zh-CN"/>
        </w:rPr>
        <w:t>供应商</w:t>
      </w:r>
      <w:r>
        <w:rPr>
          <w:rFonts w:hint="eastAsia" w:ascii="宋体" w:hAnsi="宋体" w:eastAsia="宋体" w:cs="宋体"/>
          <w:color w:val="333333"/>
          <w:kern w:val="0"/>
          <w:sz w:val="24"/>
        </w:rPr>
        <w:t>应保证</w:t>
      </w:r>
      <w:r>
        <w:rPr>
          <w:rFonts w:hint="eastAsia" w:ascii="宋体" w:hAnsi="宋体" w:eastAsia="宋体" w:cs="宋体"/>
          <w:color w:val="333333"/>
          <w:kern w:val="0"/>
          <w:sz w:val="24"/>
          <w:lang w:eastAsia="zh-CN"/>
        </w:rPr>
        <w:t>本次</w:t>
      </w:r>
      <w:r>
        <w:rPr>
          <w:rFonts w:hint="eastAsia" w:ascii="宋体" w:hAnsi="宋体" w:eastAsia="宋体" w:cs="宋体"/>
          <w:color w:val="333333"/>
          <w:kern w:val="0"/>
          <w:sz w:val="24"/>
        </w:rPr>
        <w:t>服务不会出现因第三方提出侵犯其专利权、商标权或其它知识产权而引发法律或经济纠纷，否则由</w:t>
      </w:r>
      <w:r>
        <w:rPr>
          <w:rFonts w:hint="eastAsia" w:ascii="宋体" w:hAnsi="宋体" w:cs="宋体"/>
          <w:color w:val="333333"/>
          <w:kern w:val="0"/>
          <w:sz w:val="24"/>
          <w:lang w:eastAsia="zh-CN"/>
        </w:rPr>
        <w:t>供应商</w:t>
      </w:r>
      <w:r>
        <w:rPr>
          <w:rFonts w:hint="eastAsia" w:ascii="宋体" w:hAnsi="宋体" w:eastAsia="宋体" w:cs="宋体"/>
          <w:color w:val="333333"/>
          <w:kern w:val="0"/>
          <w:sz w:val="24"/>
        </w:rPr>
        <w:t>承担全部责任。任何被</w:t>
      </w:r>
      <w:r>
        <w:rPr>
          <w:rFonts w:hint="eastAsia" w:ascii="宋体" w:hAnsi="宋体" w:cs="宋体"/>
          <w:color w:val="333333"/>
          <w:kern w:val="0"/>
          <w:sz w:val="24"/>
          <w:lang w:eastAsia="zh-CN"/>
        </w:rPr>
        <w:t>供应商</w:t>
      </w:r>
      <w:r>
        <w:rPr>
          <w:rFonts w:hint="eastAsia" w:ascii="宋体" w:hAnsi="宋体" w:eastAsia="宋体" w:cs="宋体"/>
          <w:color w:val="333333"/>
          <w:kern w:val="0"/>
          <w:sz w:val="24"/>
        </w:rPr>
        <w:t>用于未经授权的商业目的行为所造成的违约或侵权责任由</w:t>
      </w:r>
      <w:r>
        <w:rPr>
          <w:rFonts w:hint="eastAsia" w:ascii="宋体" w:hAnsi="宋体" w:cs="宋体"/>
          <w:color w:val="333333"/>
          <w:kern w:val="0"/>
          <w:sz w:val="24"/>
          <w:lang w:eastAsia="zh-CN"/>
        </w:rPr>
        <w:t>供应商</w:t>
      </w:r>
      <w:r>
        <w:rPr>
          <w:rFonts w:hint="eastAsia" w:ascii="宋体" w:hAnsi="宋体" w:eastAsia="宋体" w:cs="宋体"/>
          <w:color w:val="333333"/>
          <w:kern w:val="0"/>
          <w:sz w:val="24"/>
        </w:rPr>
        <w:t xml:space="preserve">承但。 </w:t>
      </w:r>
    </w:p>
    <w:p w14:paraId="1A207B55">
      <w:pPr>
        <w:ind w:firstLine="361" w:firstLineChars="150"/>
        <w:rPr>
          <w:rFonts w:hint="eastAsia" w:ascii="宋体" w:hAnsi="宋体" w:eastAsia="宋体" w:cs="宋体"/>
          <w:b/>
          <w:bCs/>
          <w:color w:val="333333"/>
          <w:kern w:val="0"/>
          <w:sz w:val="24"/>
        </w:rPr>
      </w:pPr>
      <w:r>
        <w:rPr>
          <w:rFonts w:hint="eastAsia" w:ascii="宋体" w:hAnsi="宋体" w:eastAsia="宋体" w:cs="宋体"/>
          <w:b/>
          <w:bCs/>
          <w:color w:val="333333"/>
          <w:kern w:val="0"/>
          <w:sz w:val="24"/>
        </w:rPr>
        <w:t>七、保密条款</w:t>
      </w:r>
    </w:p>
    <w:p w14:paraId="69D8826B">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7.1自合同签订之日起，乙方有责任对甲方提供的各种文件（服务内容、资料、报告）、工作业务信息、中间过程数据、结果数据进行保密，未经甲方书面批准不得提供给任何第三方。如有违反包括故意泄露、管理不善、过失等原因造成的泄露，均视为乙方未执行好保密措施，乙方应承担相应的法律责任。此保密义务不因合同的终止而免除；</w:t>
      </w:r>
    </w:p>
    <w:p w14:paraId="50FA6204">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7.2乙方应采取有效措施对甲方提供的资料和数据实施合乎规定（该类规定包括但不限于相关的保密法律、法规、规定、通知等）的保密处理措施，并对此负责；</w:t>
      </w:r>
    </w:p>
    <w:p w14:paraId="6874E16E">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7.3乙方有义务遵守和配合执行甲方的保密管理规定与保密措施，并在项目实施完成后，归还甲方提供的全部资料。</w:t>
      </w:r>
    </w:p>
    <w:p w14:paraId="75AFAEFB">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w:t>
      </w:r>
      <w:r>
        <w:rPr>
          <w:rFonts w:hint="eastAsia" w:ascii="宋体" w:hAnsi="宋体" w:eastAsia="宋体" w:cs="宋体"/>
          <w:b/>
          <w:bCs/>
          <w:color w:val="333333"/>
          <w:kern w:val="0"/>
          <w:sz w:val="24"/>
        </w:rPr>
        <w:t>八、不可抗力</w:t>
      </w:r>
    </w:p>
    <w:p w14:paraId="33C83F33">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8.1如果双方中任何一方遭遇法律规定的不可抗力，致使合同履行受阻时，履行合同的期限应予延长，延长的期限应由双方协商确定后达成书面协议；</w:t>
      </w:r>
    </w:p>
    <w:p w14:paraId="467D8200">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8.2受事故影响的一方应在不可抗力的事故发生后尽快书面形式通知另一方，并在事故发生后5天内，将有关部门出具的证明文件送达另一方；</w:t>
      </w:r>
    </w:p>
    <w:p w14:paraId="5165F1C9">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8.3不可抗力使合同的某些内容需要变更时，双方应通过协商在5天内达成进一步履行合同的协议，因不可抗力致使合同不能继续履行的，合同终止。乙方提交已经完成的成果，并退还未完成部分的合同款项。</w:t>
      </w:r>
    </w:p>
    <w:p w14:paraId="2644759D">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w:t>
      </w:r>
      <w:r>
        <w:rPr>
          <w:rFonts w:hint="eastAsia" w:ascii="宋体" w:hAnsi="宋体" w:eastAsia="宋体" w:cs="宋体"/>
          <w:b/>
          <w:bCs/>
          <w:color w:val="333333"/>
          <w:kern w:val="0"/>
          <w:sz w:val="24"/>
        </w:rPr>
        <w:t>九、合同争议的解决</w:t>
      </w:r>
    </w:p>
    <w:p w14:paraId="21DE5ABA">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9.1合同一经签订，不得擅自变更、中止或者终止合同。对确需变更、调整或者中止、终止合同的，应按规定履行相应的手续。</w:t>
      </w:r>
    </w:p>
    <w:p w14:paraId="04744043">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9.2采购人在合同的履行期间以及履行期后，可以随时检查项目的执行情况，对招标标准、招标采购内容进行调查核实，并对发现的问题进行处理。</w:t>
      </w:r>
    </w:p>
    <w:p w14:paraId="5F81FBA3">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9.3合同争议的解决：合同在履行过程中发生的争议，当事人双方应协商解决，协商达不成一致时，可向合同履行地人民法院提起诉讼。</w:t>
      </w:r>
    </w:p>
    <w:p w14:paraId="298E2A42">
      <w:pPr>
        <w:ind w:firstLine="482"/>
        <w:rPr>
          <w:rFonts w:hint="eastAsia" w:ascii="宋体" w:hAnsi="宋体" w:eastAsia="宋体" w:cs="宋体"/>
          <w:b/>
          <w:bCs/>
          <w:color w:val="333333"/>
          <w:kern w:val="0"/>
          <w:sz w:val="24"/>
        </w:rPr>
      </w:pPr>
      <w:r>
        <w:rPr>
          <w:rFonts w:hint="eastAsia" w:ascii="宋体" w:hAnsi="宋体" w:eastAsia="宋体" w:cs="宋体"/>
          <w:b/>
          <w:bCs/>
          <w:color w:val="333333"/>
          <w:kern w:val="0"/>
          <w:sz w:val="24"/>
        </w:rPr>
        <w:t>十、违约解除合同</w:t>
      </w:r>
    </w:p>
    <w:p w14:paraId="3101E671">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10.1乙方未能在合同规定的期间或甲方同意延长的期间内提供全部或部分服务,或在本合同履行过程中有腐败和欺诈行为的，甲方可向乙方发出书面通知，并部分或全部终止合同。同时保留向乙方追诉的权利。“腐败行为”是指提供/给予/接受或索取任何有价值的东西来影响甲方在合同签订、履行过程中的行为；“欺诈行为”是指为了影响合同签订、履行过程，以谎报事实的方法，损害甲方的利益的行为；</w:t>
      </w:r>
    </w:p>
    <w:p w14:paraId="5458C585">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10.2在甲方部分或全部解除合同之后，甲方在全部或部分获取与未交付的服务类似的服务时，乙方应承担甲方获取类似服务而产生的额外支出。部分解除合同的，乙方应继续履行合同中未解除的部分。</w:t>
      </w:r>
    </w:p>
    <w:p w14:paraId="3136675B">
      <w:pPr>
        <w:ind w:firstLine="482"/>
        <w:rPr>
          <w:rFonts w:hint="eastAsia" w:ascii="宋体" w:hAnsi="宋体" w:eastAsia="宋体" w:cs="宋体"/>
          <w:b/>
          <w:bCs/>
          <w:color w:val="333333"/>
          <w:kern w:val="0"/>
          <w:sz w:val="24"/>
        </w:rPr>
      </w:pPr>
      <w:r>
        <w:rPr>
          <w:rFonts w:hint="eastAsia" w:ascii="宋体" w:hAnsi="宋体" w:eastAsia="宋体" w:cs="宋体"/>
          <w:b/>
          <w:bCs/>
          <w:color w:val="333333"/>
          <w:kern w:val="0"/>
          <w:sz w:val="24"/>
        </w:rPr>
        <w:t>十一、合同生效及其他</w:t>
      </w:r>
    </w:p>
    <w:p w14:paraId="76A90613">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11.1本合同经甲乙双方及代理机构签字盖章后生效；</w:t>
      </w:r>
    </w:p>
    <w:p w14:paraId="5668CBA8">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11.2本合同中所带的附件，具备合同本身同样的法律效力；</w:t>
      </w:r>
    </w:p>
    <w:p w14:paraId="2031F958">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11.3本合同一式</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份，其中，甲方</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份，乙方</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份，监管单位</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份。均具有同等法律效力。</w:t>
      </w:r>
    </w:p>
    <w:p w14:paraId="6B7AD979">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11.4乙方收款账号信息如下：</w:t>
      </w:r>
    </w:p>
    <w:p w14:paraId="44DC469D">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11.4.1开户名称：</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 xml:space="preserve"> ；</w:t>
      </w:r>
    </w:p>
    <w:p w14:paraId="00032F4D">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11.4.2账    号：</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 xml:space="preserve"> ；</w:t>
      </w:r>
    </w:p>
    <w:p w14:paraId="0EF1E644">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11.4.3开户银行：                      ；</w:t>
      </w:r>
    </w:p>
    <w:p w14:paraId="0DEF8B1B">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11.5本合同未尽事宜，双方以补充合同完善。</w:t>
      </w:r>
    </w:p>
    <w:p w14:paraId="27025CCF">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 xml:space="preserve">甲方：（盖章）   </w:t>
      </w:r>
      <w:r>
        <w:rPr>
          <w:rFonts w:hint="eastAsia" w:ascii="宋体" w:hAnsi="宋体" w:eastAsia="宋体" w:cs="宋体"/>
          <w:color w:val="333333"/>
          <w:kern w:val="0"/>
          <w:sz w:val="24"/>
        </w:rPr>
        <w:tab/>
      </w:r>
      <w:r>
        <w:rPr>
          <w:rFonts w:hint="eastAsia" w:ascii="宋体" w:hAnsi="宋体" w:eastAsia="宋体" w:cs="宋体"/>
          <w:color w:val="333333"/>
          <w:kern w:val="0"/>
          <w:sz w:val="24"/>
        </w:rPr>
        <w:tab/>
      </w:r>
      <w:r>
        <w:rPr>
          <w:rFonts w:hint="eastAsia" w:ascii="宋体" w:hAnsi="宋体" w:eastAsia="宋体" w:cs="宋体"/>
          <w:color w:val="333333"/>
          <w:kern w:val="0"/>
          <w:sz w:val="24"/>
        </w:rPr>
        <w:tab/>
      </w:r>
      <w:r>
        <w:rPr>
          <w:rFonts w:hint="eastAsia" w:ascii="宋体" w:hAnsi="宋体" w:eastAsia="宋体" w:cs="宋体"/>
          <w:color w:val="333333"/>
          <w:kern w:val="0"/>
          <w:sz w:val="24"/>
        </w:rPr>
        <w:t xml:space="preserve">       乙方：（盖章）</w:t>
      </w:r>
    </w:p>
    <w:p w14:paraId="71D24DBD">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法定代表人/授权代表：              法定代表人/授权代表：</w:t>
      </w:r>
    </w:p>
    <w:p w14:paraId="3AA4C595">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地    址：                         地    址：</w:t>
      </w:r>
    </w:p>
    <w:p w14:paraId="3FF39301">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开户银行：                         开户银行：</w:t>
      </w:r>
    </w:p>
    <w:p w14:paraId="71419E2B">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账    号：                         账    号：</w:t>
      </w:r>
    </w:p>
    <w:p w14:paraId="586F3543">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电    话：                         电    话：</w:t>
      </w:r>
    </w:p>
    <w:p w14:paraId="4464F45E">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传    真：                         传    真：</w:t>
      </w:r>
    </w:p>
    <w:p w14:paraId="1027C416">
      <w:pPr>
        <w:rPr>
          <w:rFonts w:hint="eastAsia" w:ascii="宋体" w:hAnsi="宋体" w:eastAsia="宋体" w:cs="宋体"/>
          <w:color w:val="333333"/>
          <w:kern w:val="0"/>
          <w:sz w:val="24"/>
        </w:rPr>
      </w:pPr>
      <w:r>
        <w:rPr>
          <w:rFonts w:hint="eastAsia" w:ascii="宋体" w:hAnsi="宋体" w:eastAsia="宋体" w:cs="宋体"/>
          <w:color w:val="333333"/>
          <w:kern w:val="0"/>
          <w:sz w:val="24"/>
        </w:rPr>
        <w:t xml:space="preserve">签约日期：  年   月  日 </w:t>
      </w:r>
      <w:r>
        <w:rPr>
          <w:rFonts w:hint="eastAsia" w:ascii="宋体" w:hAnsi="宋体" w:eastAsia="宋体" w:cs="宋体"/>
          <w:color w:val="333333"/>
          <w:kern w:val="0"/>
          <w:sz w:val="24"/>
        </w:rPr>
        <w:tab/>
      </w:r>
      <w:r>
        <w:rPr>
          <w:rFonts w:hint="eastAsia" w:ascii="宋体" w:hAnsi="宋体" w:eastAsia="宋体" w:cs="宋体"/>
          <w:color w:val="333333"/>
          <w:kern w:val="0"/>
          <w:sz w:val="24"/>
        </w:rPr>
        <w:tab/>
      </w:r>
      <w:r>
        <w:rPr>
          <w:rFonts w:hint="eastAsia" w:ascii="宋体" w:hAnsi="宋体" w:eastAsia="宋体" w:cs="宋体"/>
          <w:color w:val="333333"/>
          <w:kern w:val="0"/>
          <w:sz w:val="24"/>
        </w:rPr>
        <w:t xml:space="preserve">    签约日期：  年  月   日</w:t>
      </w:r>
    </w:p>
    <w:p w14:paraId="37A684BB">
      <w:pPr>
        <w:rPr>
          <w:rFonts w:hint="eastAsia" w:ascii="宋体" w:hAnsi="宋体" w:eastAsia="宋体" w:cs="宋体"/>
          <w:color w:val="333333"/>
          <w:kern w:val="0"/>
          <w:sz w:val="24"/>
        </w:rPr>
      </w:pPr>
    </w:p>
    <w:p w14:paraId="429722CA">
      <w:pPr>
        <w:rPr>
          <w:rFonts w:hint="eastAsia" w:ascii="宋体" w:hAnsi="宋体" w:eastAsia="宋体" w:cs="宋体"/>
          <w:color w:val="333333"/>
          <w:kern w:val="0"/>
          <w:sz w:val="24"/>
        </w:rPr>
      </w:pPr>
    </w:p>
    <w:p w14:paraId="25180BB6">
      <w:pPr>
        <w:spacing w:line="560" w:lineRule="exact"/>
        <w:jc w:val="left"/>
        <w:rPr>
          <w:rFonts w:ascii="仿宋" w:hAnsi="仿宋" w:eastAsia="仿宋" w:cs="仿宋"/>
          <w:b/>
          <w:bCs/>
          <w:kern w:val="1"/>
          <w:sz w:val="28"/>
          <w:szCs w:val="28"/>
          <w:highlight w:val="none"/>
        </w:rPr>
      </w:pPr>
      <w:bookmarkStart w:id="1" w:name="_GoBack"/>
      <w:bookmarkEnd w:id="1"/>
      <w:r>
        <w:rPr>
          <w:rFonts w:hint="eastAsia" w:ascii="仿宋" w:hAnsi="仿宋" w:eastAsia="仿宋" w:cs="仿宋"/>
          <w:b/>
          <w:bCs/>
          <w:kern w:val="1"/>
          <w:sz w:val="28"/>
          <w:szCs w:val="28"/>
          <w:highlight w:val="none"/>
        </w:rPr>
        <w:t>*最终合同模版以甲方所提供的合同稿件为准</w:t>
      </w:r>
    </w:p>
    <w:p w14:paraId="2D3CF2F5">
      <w:pPr>
        <w:rPr>
          <w:rFonts w:hint="eastAsia" w:ascii="宋体" w:hAnsi="宋体" w:eastAsia="宋体" w:cs="宋体"/>
          <w:color w:val="333333"/>
          <w:kern w:val="0"/>
          <w:sz w:val="24"/>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9C3375">
    <w:pPr>
      <w:pStyle w:val="3"/>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ACB501"/>
    <w:multiLevelType w:val="singleLevel"/>
    <w:tmpl w:val="9CACB50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22603DB2"/>
    <w:rsid w:val="63555010"/>
    <w:rsid w:val="6A9C4588"/>
    <w:rsid w:val="702E4172"/>
    <w:rsid w:val="70EA5F89"/>
    <w:rsid w:val="71DC6429"/>
    <w:rsid w:val="7BDB1B86"/>
    <w:rsid w:val="7CC808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line="640" w:lineRule="exact"/>
      <w:ind w:firstLine="645"/>
    </w:pPr>
    <w:rPr>
      <w:rFonts w:ascii="楷体_GB2312" w:eastAsia="楷体_GB2312"/>
      <w:sz w:val="32"/>
      <w:szCs w:val="32"/>
    </w:r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toc 4"/>
    <w:basedOn w:val="1"/>
    <w:next w:val="1"/>
    <w:qFormat/>
    <w:uiPriority w:val="0"/>
    <w:pPr>
      <w:ind w:left="1260" w:leftChars="600"/>
    </w:pPr>
    <w:rPr>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2368</Words>
  <Characters>2498</Characters>
  <Lines>0</Lines>
  <Paragraphs>0</Paragraphs>
  <TotalTime>0</TotalTime>
  <ScaleCrop>false</ScaleCrop>
  <LinksUpToDate>false</LinksUpToDate>
  <CharactersWithSpaces>2889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2023-12-02T05:27:00Z</dcterms:created>
  <dc:creator>Administrator</dc:creator>
  <cp:lastModifiedBy>A-Sa</cp:lastModifiedBy>
  <dcterms:modified xsi:type="dcterms:W3CDTF">2025-07-29T02:42:35Z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E39480373E5D4622A58C0B761E641419_13</vt:lpwstr>
  </property>
  <property fmtid="{D5CDD505-2E9C-101B-9397-08002B2CF9AE}" pid="4" name="KSOTemplateDocerSaveRecord">
    <vt:lpwstr>eyJoZGlkIjoiZDE3MzcyNjE2YWUxNWIyNjNiOTAyZWFhNTQwMDIzZmMiLCJ1c2VySWQiOiI5Mzc5NjEzNTAifQ==</vt:lpwstr>
  </property>
</Properties>
</file>