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AA71C">
      <w:pPr>
        <w:keepNext w:val="0"/>
        <w:keepLines w:val="0"/>
        <w:pageBreakBefore w:val="0"/>
        <w:widowControl w:val="0"/>
        <w:kinsoku/>
        <w:wordWrap/>
        <w:overflowPunct/>
        <w:topLinePunct w:val="0"/>
        <w:autoSpaceDE w:val="0"/>
        <w:autoSpaceDN w:val="0"/>
        <w:bidi w:val="0"/>
        <w:adjustRightInd w:val="0"/>
        <w:snapToGrid w:val="0"/>
        <w:spacing w:after="0" w:line="360" w:lineRule="auto"/>
        <w:ind w:right="130"/>
        <w:jc w:val="center"/>
        <w:textAlignment w:val="auto"/>
        <w:rPr>
          <w:rFonts w:hint="eastAsia" w:ascii="宋体" w:hAnsi="宋体" w:eastAsia="宋体" w:cs="宋体"/>
          <w:b/>
          <w:color w:val="auto"/>
          <w:kern w:val="0"/>
          <w:sz w:val="36"/>
          <w:szCs w:val="22"/>
          <w:lang w:val="zh-CN" w:bidi="zh-CN"/>
        </w:rPr>
      </w:pPr>
      <w:r>
        <w:rPr>
          <w:rFonts w:hint="eastAsia" w:ascii="宋体" w:hAnsi="宋体" w:eastAsia="宋体" w:cs="宋体"/>
          <w:b/>
          <w:color w:val="auto"/>
          <w:kern w:val="0"/>
          <w:sz w:val="36"/>
          <w:szCs w:val="22"/>
          <w:lang w:val="en-US" w:bidi="zh-CN"/>
        </w:rPr>
        <w:t>安康学院</w:t>
      </w:r>
      <w:r>
        <w:rPr>
          <w:rFonts w:hint="eastAsia" w:ascii="宋体" w:hAnsi="宋体" w:eastAsia="宋体" w:cs="宋体"/>
          <w:b/>
          <w:color w:val="auto"/>
          <w:kern w:val="0"/>
          <w:sz w:val="36"/>
          <w:szCs w:val="22"/>
          <w:lang w:val="zh-CN" w:bidi="zh-CN"/>
        </w:rPr>
        <w:t>采购合</w:t>
      </w:r>
      <w:r>
        <w:rPr>
          <w:rFonts w:hint="eastAsia" w:ascii="宋体" w:hAnsi="宋体" w:eastAsia="宋体" w:cs="宋体"/>
          <w:b/>
          <w:color w:val="auto"/>
          <w:spacing w:val="-15"/>
          <w:kern w:val="0"/>
          <w:sz w:val="36"/>
          <w:szCs w:val="22"/>
          <w:lang w:val="zh-CN" w:bidi="zh-CN"/>
        </w:rPr>
        <w:t>同</w:t>
      </w:r>
    </w:p>
    <w:p w14:paraId="21E7CB66">
      <w:pPr>
        <w:keepNext w:val="0"/>
        <w:keepLines w:val="0"/>
        <w:pageBreakBefore w:val="0"/>
        <w:widowControl w:val="0"/>
        <w:kinsoku/>
        <w:wordWrap/>
        <w:overflowPunct/>
        <w:topLinePunct w:val="0"/>
        <w:autoSpaceDE w:val="0"/>
        <w:autoSpaceDN w:val="0"/>
        <w:bidi w:val="0"/>
        <w:adjustRightInd w:val="0"/>
        <w:snapToGrid w:val="0"/>
        <w:spacing w:after="0" w:line="360" w:lineRule="auto"/>
        <w:ind w:left="478" w:right="130" w:firstLine="420"/>
        <w:jc w:val="left"/>
        <w:textAlignment w:val="auto"/>
        <w:rPr>
          <w:rFonts w:hint="eastAsia" w:ascii="宋体" w:hAnsi="宋体" w:eastAsia="宋体" w:cs="宋体"/>
          <w:b/>
          <w:bCs w:val="0"/>
          <w:color w:val="auto"/>
          <w:sz w:val="24"/>
          <w:szCs w:val="24"/>
          <w:lang w:val="zh-CN" w:eastAsia="zh-CN" w:bidi="zh-CN"/>
        </w:rPr>
      </w:pPr>
      <w:r>
        <w:rPr>
          <w:rFonts w:hint="eastAsia" w:ascii="宋体" w:hAnsi="宋体" w:eastAsia="宋体" w:cs="宋体"/>
          <w:b/>
          <w:color w:val="auto"/>
          <w:kern w:val="0"/>
          <w:sz w:val="24"/>
          <w:szCs w:val="22"/>
          <w:lang w:val="zh-CN" w:bidi="zh-CN"/>
        </w:rPr>
        <w:t>需方（以下简称“甲方”）：</w:t>
      </w:r>
      <w:r>
        <w:rPr>
          <w:rFonts w:hint="eastAsia" w:ascii="宋体" w:hAnsi="宋体" w:eastAsia="宋体" w:cs="宋体"/>
          <w:b/>
          <w:color w:val="auto"/>
          <w:kern w:val="0"/>
          <w:sz w:val="24"/>
          <w:szCs w:val="22"/>
          <w:lang w:val="en-US" w:bidi="zh-CN"/>
        </w:rPr>
        <w:t>安康学院</w:t>
      </w:r>
      <w:r>
        <w:rPr>
          <w:rFonts w:hint="eastAsia" w:ascii="宋体" w:hAnsi="宋体" w:eastAsia="宋体" w:cs="宋体"/>
          <w:b/>
          <w:color w:val="auto"/>
          <w:kern w:val="0"/>
          <w:sz w:val="24"/>
          <w:szCs w:val="22"/>
          <w:lang w:val="zh-CN" w:bidi="zh-CN"/>
        </w:rPr>
        <w:tab/>
      </w:r>
      <w:r>
        <w:rPr>
          <w:rFonts w:hint="eastAsia" w:ascii="宋体" w:hAnsi="宋体" w:eastAsia="宋体" w:cs="宋体"/>
          <w:b/>
          <w:color w:val="auto"/>
          <w:kern w:val="0"/>
          <w:sz w:val="24"/>
          <w:szCs w:val="22"/>
          <w:lang w:val="en-US" w:bidi="zh-CN"/>
        </w:rPr>
        <w:t xml:space="preserve"> </w:t>
      </w:r>
      <w:r>
        <w:rPr>
          <w:rFonts w:hint="eastAsia" w:ascii="宋体" w:hAnsi="宋体" w:eastAsia="宋体" w:cs="宋体"/>
          <w:b/>
          <w:bCs w:val="0"/>
          <w:color w:val="auto"/>
          <w:kern w:val="0"/>
          <w:sz w:val="24"/>
          <w:szCs w:val="22"/>
          <w:lang w:val="en-US" w:bidi="zh-CN"/>
        </w:rPr>
        <w:t xml:space="preserve">   </w:t>
      </w:r>
      <w:r>
        <w:rPr>
          <w:rFonts w:hint="eastAsia" w:ascii="宋体" w:hAnsi="宋体" w:eastAsia="宋体" w:cs="宋体"/>
          <w:b/>
          <w:bCs w:val="0"/>
          <w:color w:val="auto"/>
          <w:kern w:val="0"/>
          <w:sz w:val="24"/>
          <w:szCs w:val="22"/>
          <w:lang w:val="zh-CN" w:bidi="zh-CN"/>
        </w:rPr>
        <w:t>合同编</w:t>
      </w:r>
      <w:r>
        <w:rPr>
          <w:rFonts w:hint="eastAsia" w:ascii="宋体" w:hAnsi="宋体" w:eastAsia="宋体" w:cs="宋体"/>
          <w:b/>
          <w:bCs w:val="0"/>
          <w:color w:val="auto"/>
          <w:sz w:val="24"/>
          <w:szCs w:val="24"/>
          <w:lang w:val="zh-CN" w:eastAsia="zh-CN" w:bidi="zh-CN"/>
        </w:rPr>
        <w:t xml:space="preserve">号： </w:t>
      </w:r>
    </w:p>
    <w:p w14:paraId="06D159AA">
      <w:pPr>
        <w:keepNext w:val="0"/>
        <w:keepLines w:val="0"/>
        <w:pageBreakBefore w:val="0"/>
        <w:widowControl w:val="0"/>
        <w:kinsoku/>
        <w:wordWrap/>
        <w:overflowPunct/>
        <w:topLinePunct w:val="0"/>
        <w:autoSpaceDE w:val="0"/>
        <w:autoSpaceDN w:val="0"/>
        <w:bidi w:val="0"/>
        <w:adjustRightInd w:val="0"/>
        <w:snapToGrid w:val="0"/>
        <w:spacing w:after="0" w:line="360" w:lineRule="auto"/>
        <w:ind w:left="478" w:right="130" w:firstLine="42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供方（以下简称“乙方”）：</w:t>
      </w:r>
    </w:p>
    <w:p w14:paraId="52A97F78">
      <w:pPr>
        <w:keepNext w:val="0"/>
        <w:keepLines w:val="0"/>
        <w:pageBreakBefore w:val="0"/>
        <w:widowControl w:val="0"/>
        <w:kinsoku/>
        <w:wordWrap/>
        <w:overflowPunct/>
        <w:topLinePunct w:val="0"/>
        <w:autoSpaceDE w:val="0"/>
        <w:autoSpaceDN w:val="0"/>
        <w:bidi w:val="0"/>
        <w:adjustRightInd w:val="0"/>
        <w:snapToGrid w:val="0"/>
        <w:spacing w:after="0" w:line="360" w:lineRule="auto"/>
        <w:ind w:left="478" w:right="130" w:firstLine="42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依据《中华人民共和国民法典》，甲乙双方经协商一致，就购买</w:t>
      </w:r>
      <w:r>
        <w:rPr>
          <w:rFonts w:hint="eastAsia" w:ascii="宋体" w:hAnsi="宋体" w:eastAsia="宋体" w:cs="宋体"/>
          <w:color w:val="auto"/>
          <w:sz w:val="24"/>
          <w:szCs w:val="24"/>
          <w:u w:val="single"/>
          <w:lang w:val="zh-CN" w:eastAsia="zh-CN" w:bidi="zh-CN"/>
        </w:rPr>
        <w:t xml:space="preserve"> ( 项目名称)</w:t>
      </w:r>
      <w:r>
        <w:rPr>
          <w:rFonts w:hint="eastAsia" w:ascii="宋体" w:hAnsi="宋体" w:eastAsia="宋体" w:cs="宋体"/>
          <w:color w:val="auto"/>
          <w:sz w:val="24"/>
          <w:szCs w:val="24"/>
          <w:lang w:val="zh-CN" w:eastAsia="zh-CN" w:bidi="zh-CN"/>
        </w:rPr>
        <w:t>事宜，确立本合同,双方共同遵守：</w:t>
      </w:r>
    </w:p>
    <w:p w14:paraId="50BAA31B">
      <w:pPr>
        <w:keepNext w:val="0"/>
        <w:keepLines w:val="0"/>
        <w:pageBreakBefore w:val="0"/>
        <w:widowControl w:val="0"/>
        <w:kinsoku/>
        <w:wordWrap/>
        <w:overflowPunct/>
        <w:topLinePunct w:val="0"/>
        <w:autoSpaceDE w:val="0"/>
        <w:autoSpaceDN w:val="0"/>
        <w:bidi w:val="0"/>
        <w:adjustRightInd w:val="0"/>
        <w:snapToGrid w:val="0"/>
        <w:spacing w:after="0" w:line="360" w:lineRule="auto"/>
        <w:ind w:right="130"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一、产品名称、数量、价格：</w:t>
      </w:r>
    </w:p>
    <w:p w14:paraId="64E2A415">
      <w:pPr>
        <w:widowControl w:val="0"/>
        <w:autoSpaceDE w:val="0"/>
        <w:autoSpaceDN w:val="0"/>
        <w:spacing w:before="8" w:after="0" w:line="240" w:lineRule="auto"/>
        <w:ind w:left="0" w:right="0"/>
        <w:jc w:val="left"/>
        <w:rPr>
          <w:rFonts w:hint="eastAsia" w:ascii="宋体" w:hAnsi="宋体" w:eastAsia="宋体" w:cs="宋体"/>
          <w:b/>
          <w:color w:val="auto"/>
          <w:sz w:val="24"/>
          <w:szCs w:val="24"/>
          <w:lang w:val="zh-CN" w:eastAsia="zh-CN" w:bidi="zh-CN"/>
        </w:rPr>
      </w:pPr>
    </w:p>
    <w:tbl>
      <w:tblPr>
        <w:tblStyle w:val="3"/>
        <w:tblW w:w="8478" w:type="dxa"/>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1554"/>
        <w:gridCol w:w="1570"/>
        <w:gridCol w:w="797"/>
        <w:gridCol w:w="1116"/>
        <w:gridCol w:w="797"/>
        <w:gridCol w:w="956"/>
        <w:gridCol w:w="1116"/>
      </w:tblGrid>
      <w:tr w14:paraId="6AFF5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572" w:type="dxa"/>
            <w:shd w:val="clear" w:color="auto" w:fill="D9D9D9"/>
            <w:noWrap w:val="0"/>
            <w:vAlign w:val="center"/>
          </w:tcPr>
          <w:p w14:paraId="61A68B4D">
            <w:pPr>
              <w:widowControl w:val="0"/>
              <w:autoSpaceDE w:val="0"/>
              <w:autoSpaceDN w:val="0"/>
              <w:spacing w:before="2" w:after="0" w:line="240" w:lineRule="auto"/>
              <w:ind w:right="0"/>
              <w:jc w:val="both"/>
              <w:rPr>
                <w:rFonts w:hint="eastAsia" w:ascii="宋体" w:hAnsi="宋体" w:eastAsia="宋体" w:cs="宋体"/>
                <w:b/>
                <w:color w:val="auto"/>
                <w:sz w:val="24"/>
                <w:szCs w:val="22"/>
                <w:lang w:val="zh-CN" w:eastAsia="zh-CN" w:bidi="zh-CN"/>
              </w:rPr>
            </w:pPr>
            <w:r>
              <w:rPr>
                <w:rFonts w:hint="eastAsia" w:ascii="宋体" w:hAnsi="宋体" w:eastAsia="宋体" w:cs="宋体"/>
                <w:b/>
                <w:color w:val="auto"/>
                <w:w w:val="99"/>
                <w:sz w:val="24"/>
                <w:szCs w:val="22"/>
                <w:lang w:val="zh-CN" w:eastAsia="zh-CN" w:bidi="zh-CN"/>
              </w:rPr>
              <w:t>序号</w:t>
            </w:r>
          </w:p>
        </w:tc>
        <w:tc>
          <w:tcPr>
            <w:tcW w:w="1554" w:type="dxa"/>
            <w:shd w:val="clear" w:color="auto" w:fill="D9D9D9"/>
            <w:noWrap w:val="0"/>
            <w:vAlign w:val="center"/>
          </w:tcPr>
          <w:p w14:paraId="7544B07A">
            <w:pPr>
              <w:widowControl w:val="0"/>
              <w:autoSpaceDE w:val="0"/>
              <w:autoSpaceDN w:val="0"/>
              <w:spacing w:before="0" w:after="0" w:line="240" w:lineRule="auto"/>
              <w:ind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设备名称</w:t>
            </w:r>
          </w:p>
        </w:tc>
        <w:tc>
          <w:tcPr>
            <w:tcW w:w="1570" w:type="dxa"/>
            <w:shd w:val="clear" w:color="auto" w:fill="D9D9D9"/>
            <w:noWrap w:val="0"/>
            <w:vAlign w:val="center"/>
          </w:tcPr>
          <w:p w14:paraId="4103A822">
            <w:pPr>
              <w:widowControl w:val="0"/>
              <w:autoSpaceDE w:val="0"/>
              <w:autoSpaceDN w:val="0"/>
              <w:spacing w:before="0" w:after="0" w:line="240" w:lineRule="auto"/>
              <w:ind w:left="255"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规格型号</w:t>
            </w:r>
          </w:p>
        </w:tc>
        <w:tc>
          <w:tcPr>
            <w:tcW w:w="797" w:type="dxa"/>
            <w:shd w:val="clear" w:color="auto" w:fill="D9D9D9"/>
            <w:noWrap w:val="0"/>
            <w:vAlign w:val="center"/>
          </w:tcPr>
          <w:p w14:paraId="32D57714">
            <w:pPr>
              <w:widowControl w:val="0"/>
              <w:autoSpaceDE w:val="0"/>
              <w:autoSpaceDN w:val="0"/>
              <w:spacing w:before="0" w:after="0" w:line="240" w:lineRule="auto"/>
              <w:ind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品牌</w:t>
            </w:r>
          </w:p>
        </w:tc>
        <w:tc>
          <w:tcPr>
            <w:tcW w:w="1116" w:type="dxa"/>
            <w:shd w:val="clear" w:color="auto" w:fill="D9D9D9"/>
            <w:noWrap w:val="0"/>
            <w:vAlign w:val="center"/>
          </w:tcPr>
          <w:p w14:paraId="44D92637">
            <w:pPr>
              <w:widowControl w:val="0"/>
              <w:autoSpaceDE w:val="0"/>
              <w:autoSpaceDN w:val="0"/>
              <w:spacing w:before="0" w:after="0" w:line="240" w:lineRule="auto"/>
              <w:ind w:left="148"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生产厂家</w:t>
            </w:r>
          </w:p>
        </w:tc>
        <w:tc>
          <w:tcPr>
            <w:tcW w:w="797" w:type="dxa"/>
            <w:shd w:val="clear" w:color="auto" w:fill="D9D9D9"/>
            <w:noWrap w:val="0"/>
            <w:vAlign w:val="center"/>
          </w:tcPr>
          <w:p w14:paraId="7A53596B">
            <w:pPr>
              <w:widowControl w:val="0"/>
              <w:autoSpaceDE w:val="0"/>
              <w:autoSpaceDN w:val="0"/>
              <w:spacing w:before="0" w:after="0" w:line="240" w:lineRule="auto"/>
              <w:ind w:right="0" w:firstLine="241" w:firstLineChars="100"/>
              <w:jc w:val="both"/>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数量</w:t>
            </w:r>
          </w:p>
        </w:tc>
        <w:tc>
          <w:tcPr>
            <w:tcW w:w="956" w:type="dxa"/>
            <w:shd w:val="clear" w:color="auto" w:fill="D9D9D9"/>
            <w:noWrap w:val="0"/>
            <w:vAlign w:val="center"/>
          </w:tcPr>
          <w:p w14:paraId="1554D3AB">
            <w:pPr>
              <w:widowControl w:val="0"/>
              <w:autoSpaceDE w:val="0"/>
              <w:autoSpaceDN w:val="0"/>
              <w:spacing w:before="2" w:after="0" w:line="240" w:lineRule="auto"/>
              <w:ind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w w:val="95"/>
                <w:sz w:val="24"/>
                <w:szCs w:val="22"/>
                <w:lang w:val="zh-CN" w:eastAsia="zh-CN" w:bidi="zh-CN"/>
              </w:rPr>
              <w:t>单价(元)</w:t>
            </w:r>
          </w:p>
        </w:tc>
        <w:tc>
          <w:tcPr>
            <w:tcW w:w="1116" w:type="dxa"/>
            <w:shd w:val="clear" w:color="auto" w:fill="D9D9D9"/>
            <w:noWrap w:val="0"/>
            <w:vAlign w:val="center"/>
          </w:tcPr>
          <w:p w14:paraId="065DF72C">
            <w:pPr>
              <w:widowControl w:val="0"/>
              <w:autoSpaceDE w:val="0"/>
              <w:autoSpaceDN w:val="0"/>
              <w:spacing w:before="2" w:after="0" w:line="240" w:lineRule="auto"/>
              <w:ind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w w:val="95"/>
                <w:sz w:val="24"/>
                <w:szCs w:val="22"/>
                <w:lang w:val="zh-CN" w:eastAsia="zh-CN" w:bidi="zh-CN"/>
              </w:rPr>
              <w:t>合计</w:t>
            </w:r>
            <w:r>
              <w:rPr>
                <w:rFonts w:hint="eastAsia" w:ascii="宋体" w:hAnsi="宋体" w:eastAsia="宋体" w:cs="宋体"/>
                <w:b/>
                <w:color w:val="auto"/>
                <w:spacing w:val="-1"/>
                <w:sz w:val="24"/>
                <w:szCs w:val="22"/>
                <w:lang w:val="zh-CN" w:eastAsia="zh-CN" w:bidi="zh-CN"/>
              </w:rPr>
              <w:t>(元)</w:t>
            </w:r>
          </w:p>
        </w:tc>
      </w:tr>
      <w:tr w14:paraId="0BA4A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2" w:type="dxa"/>
            <w:noWrap w:val="0"/>
            <w:vAlign w:val="center"/>
          </w:tcPr>
          <w:p w14:paraId="7744347E">
            <w:pPr>
              <w:widowControl w:val="0"/>
              <w:autoSpaceDE w:val="0"/>
              <w:autoSpaceDN w:val="0"/>
              <w:spacing w:before="1" w:after="0" w:line="240" w:lineRule="auto"/>
              <w:ind w:left="0" w:right="251"/>
              <w:jc w:val="center"/>
              <w:rPr>
                <w:rFonts w:hint="eastAsia" w:ascii="宋体" w:hAnsi="宋体" w:eastAsia="宋体" w:cs="宋体"/>
                <w:color w:val="auto"/>
                <w:sz w:val="24"/>
                <w:szCs w:val="22"/>
                <w:lang w:val="zh-CN" w:eastAsia="zh-CN" w:bidi="zh-CN"/>
              </w:rPr>
            </w:pPr>
            <w:r>
              <w:rPr>
                <w:rFonts w:hint="eastAsia" w:ascii="宋体" w:hAnsi="宋体" w:eastAsia="宋体" w:cs="宋体"/>
                <w:color w:val="auto"/>
                <w:sz w:val="24"/>
                <w:szCs w:val="22"/>
                <w:lang w:val="zh-CN" w:eastAsia="zh-CN" w:bidi="zh-CN"/>
              </w:rPr>
              <w:t>1</w:t>
            </w:r>
          </w:p>
        </w:tc>
        <w:tc>
          <w:tcPr>
            <w:tcW w:w="1554" w:type="dxa"/>
            <w:noWrap w:val="0"/>
            <w:vAlign w:val="center"/>
          </w:tcPr>
          <w:p w14:paraId="1D1AE9B4">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570" w:type="dxa"/>
            <w:noWrap w:val="0"/>
            <w:vAlign w:val="center"/>
          </w:tcPr>
          <w:p w14:paraId="230690D7">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2B3BA08F">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14658496">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35F9FD07">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956" w:type="dxa"/>
            <w:noWrap w:val="0"/>
            <w:vAlign w:val="center"/>
          </w:tcPr>
          <w:p w14:paraId="4B184529">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579FD742">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r>
      <w:tr w14:paraId="39C51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572" w:type="dxa"/>
            <w:noWrap w:val="0"/>
            <w:vAlign w:val="center"/>
          </w:tcPr>
          <w:p w14:paraId="7F966C8B">
            <w:pPr>
              <w:widowControl w:val="0"/>
              <w:autoSpaceDE w:val="0"/>
              <w:autoSpaceDN w:val="0"/>
              <w:spacing w:before="0" w:after="0" w:line="240" w:lineRule="auto"/>
              <w:ind w:left="0" w:right="251"/>
              <w:jc w:val="center"/>
              <w:rPr>
                <w:rFonts w:hint="eastAsia" w:ascii="宋体" w:hAnsi="宋体" w:eastAsia="宋体" w:cs="宋体"/>
                <w:color w:val="auto"/>
                <w:sz w:val="24"/>
                <w:szCs w:val="22"/>
                <w:lang w:val="zh-CN" w:eastAsia="zh-CN" w:bidi="zh-CN"/>
              </w:rPr>
            </w:pPr>
            <w:r>
              <w:rPr>
                <w:rFonts w:hint="eastAsia" w:ascii="宋体" w:hAnsi="宋体" w:eastAsia="宋体" w:cs="宋体"/>
                <w:color w:val="auto"/>
                <w:sz w:val="24"/>
                <w:szCs w:val="22"/>
                <w:lang w:val="zh-CN" w:eastAsia="zh-CN" w:bidi="zh-CN"/>
              </w:rPr>
              <w:t>2</w:t>
            </w:r>
          </w:p>
        </w:tc>
        <w:tc>
          <w:tcPr>
            <w:tcW w:w="1554" w:type="dxa"/>
            <w:noWrap w:val="0"/>
            <w:vAlign w:val="center"/>
          </w:tcPr>
          <w:p w14:paraId="4C4254A7">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570" w:type="dxa"/>
            <w:noWrap w:val="0"/>
            <w:vAlign w:val="center"/>
          </w:tcPr>
          <w:p w14:paraId="41C887FB">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2FC41232">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462BF7F1">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032438CE">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956" w:type="dxa"/>
            <w:noWrap w:val="0"/>
            <w:vAlign w:val="center"/>
          </w:tcPr>
          <w:p w14:paraId="6E4202A3">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01AA0802">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r>
      <w:tr w14:paraId="3B21E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572" w:type="dxa"/>
            <w:noWrap w:val="0"/>
            <w:vAlign w:val="center"/>
          </w:tcPr>
          <w:p w14:paraId="2823E741">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554" w:type="dxa"/>
            <w:noWrap w:val="0"/>
            <w:vAlign w:val="center"/>
          </w:tcPr>
          <w:p w14:paraId="224AD596">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570" w:type="dxa"/>
            <w:noWrap w:val="0"/>
            <w:vAlign w:val="center"/>
          </w:tcPr>
          <w:p w14:paraId="49BBE808">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1AAF7185">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5AE02F67">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797" w:type="dxa"/>
            <w:noWrap w:val="0"/>
            <w:vAlign w:val="center"/>
          </w:tcPr>
          <w:p w14:paraId="6E944B4B">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956" w:type="dxa"/>
            <w:noWrap w:val="0"/>
            <w:vAlign w:val="center"/>
          </w:tcPr>
          <w:p w14:paraId="0564FFC6">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c>
          <w:tcPr>
            <w:tcW w:w="1116" w:type="dxa"/>
            <w:noWrap w:val="0"/>
            <w:vAlign w:val="center"/>
          </w:tcPr>
          <w:p w14:paraId="4772320A">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r>
      <w:tr w14:paraId="2A519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572" w:type="dxa"/>
            <w:noWrap w:val="0"/>
            <w:vAlign w:val="center"/>
          </w:tcPr>
          <w:p w14:paraId="50C276CD">
            <w:pPr>
              <w:widowControl w:val="0"/>
              <w:autoSpaceDE w:val="0"/>
              <w:autoSpaceDN w:val="0"/>
              <w:spacing w:before="2" w:after="0" w:line="240" w:lineRule="auto"/>
              <w:ind w:right="0"/>
              <w:jc w:val="both"/>
              <w:rPr>
                <w:rFonts w:hint="eastAsia" w:ascii="宋体" w:hAnsi="宋体" w:eastAsia="宋体" w:cs="宋体"/>
                <w:b/>
                <w:color w:val="auto"/>
                <w:sz w:val="24"/>
                <w:szCs w:val="22"/>
                <w:lang w:val="zh-CN" w:eastAsia="zh-CN" w:bidi="zh-CN"/>
              </w:rPr>
            </w:pPr>
            <w:r>
              <w:rPr>
                <w:rFonts w:hint="eastAsia" w:ascii="宋体" w:hAnsi="宋体" w:eastAsia="宋体" w:cs="宋体"/>
                <w:b/>
                <w:color w:val="auto"/>
                <w:w w:val="99"/>
                <w:sz w:val="24"/>
                <w:szCs w:val="22"/>
                <w:lang w:val="zh-CN" w:eastAsia="zh-CN" w:bidi="zh-CN"/>
              </w:rPr>
              <w:t>合计</w:t>
            </w:r>
          </w:p>
        </w:tc>
        <w:tc>
          <w:tcPr>
            <w:tcW w:w="6790" w:type="dxa"/>
            <w:gridSpan w:val="6"/>
            <w:noWrap w:val="0"/>
            <w:vAlign w:val="center"/>
          </w:tcPr>
          <w:p w14:paraId="02F14AC6">
            <w:pPr>
              <w:widowControl w:val="0"/>
              <w:tabs>
                <w:tab w:val="left" w:pos="5407"/>
              </w:tabs>
              <w:autoSpaceDE w:val="0"/>
              <w:autoSpaceDN w:val="0"/>
              <w:spacing w:before="0" w:after="0" w:line="240" w:lineRule="auto"/>
              <w:ind w:left="108" w:right="0"/>
              <w:jc w:val="center"/>
              <w:rPr>
                <w:rFonts w:hint="eastAsia" w:ascii="宋体" w:hAnsi="宋体" w:eastAsia="宋体" w:cs="宋体"/>
                <w:b/>
                <w:color w:val="auto"/>
                <w:sz w:val="24"/>
                <w:szCs w:val="22"/>
                <w:lang w:val="zh-CN" w:eastAsia="zh-CN" w:bidi="zh-CN"/>
              </w:rPr>
            </w:pPr>
            <w:r>
              <w:rPr>
                <w:rFonts w:hint="eastAsia" w:ascii="宋体" w:hAnsi="宋体" w:eastAsia="宋体" w:cs="宋体"/>
                <w:b/>
                <w:color w:val="auto"/>
                <w:sz w:val="24"/>
                <w:szCs w:val="22"/>
                <w:lang w:val="zh-CN" w:eastAsia="zh-CN" w:bidi="zh-CN"/>
              </w:rPr>
              <w:t>大写：</w:t>
            </w:r>
            <w:r>
              <w:rPr>
                <w:rFonts w:hint="eastAsia" w:ascii="宋体" w:hAnsi="宋体" w:eastAsia="宋体" w:cs="宋体"/>
                <w:b/>
                <w:color w:val="auto"/>
                <w:sz w:val="24"/>
                <w:szCs w:val="22"/>
                <w:lang w:val="zh-CN" w:eastAsia="zh-CN" w:bidi="zh-CN"/>
              </w:rPr>
              <w:tab/>
            </w:r>
            <w:r>
              <w:rPr>
                <w:rFonts w:hint="eastAsia" w:ascii="宋体" w:hAnsi="宋体" w:eastAsia="宋体" w:cs="宋体"/>
                <w:b/>
                <w:color w:val="auto"/>
                <w:sz w:val="24"/>
                <w:szCs w:val="22"/>
                <w:lang w:val="zh-CN" w:eastAsia="zh-CN" w:bidi="zh-CN"/>
              </w:rPr>
              <w:t>（含税价）</w:t>
            </w:r>
          </w:p>
        </w:tc>
        <w:tc>
          <w:tcPr>
            <w:tcW w:w="1116" w:type="dxa"/>
            <w:noWrap w:val="0"/>
            <w:vAlign w:val="center"/>
          </w:tcPr>
          <w:p w14:paraId="12A75AA3">
            <w:pPr>
              <w:widowControl w:val="0"/>
              <w:autoSpaceDE w:val="0"/>
              <w:autoSpaceDN w:val="0"/>
              <w:spacing w:before="0" w:after="0" w:line="240" w:lineRule="auto"/>
              <w:ind w:left="0" w:right="0"/>
              <w:jc w:val="center"/>
              <w:rPr>
                <w:rFonts w:hint="eastAsia" w:ascii="宋体" w:hAnsi="宋体" w:eastAsia="宋体" w:cs="宋体"/>
                <w:color w:val="auto"/>
                <w:sz w:val="22"/>
                <w:szCs w:val="22"/>
                <w:lang w:val="zh-CN" w:eastAsia="zh-CN" w:bidi="zh-CN"/>
              </w:rPr>
            </w:pPr>
          </w:p>
        </w:tc>
      </w:tr>
    </w:tbl>
    <w:p w14:paraId="217BBD75">
      <w:pPr>
        <w:widowControl w:val="0"/>
        <w:autoSpaceDE w:val="0"/>
        <w:autoSpaceDN w:val="0"/>
        <w:spacing w:before="4" w:after="0" w:line="362" w:lineRule="auto"/>
        <w:ind w:left="478" w:right="128" w:firstLine="420"/>
        <w:jc w:val="left"/>
        <w:rPr>
          <w:rFonts w:hint="eastAsia" w:ascii="宋体" w:hAnsi="宋体" w:eastAsia="宋体" w:cs="宋体"/>
          <w:color w:val="auto"/>
          <w:sz w:val="24"/>
          <w:szCs w:val="24"/>
          <w:lang w:val="zh-CN" w:eastAsia="zh-CN" w:bidi="zh-CN"/>
        </w:rPr>
      </w:pPr>
    </w:p>
    <w:p w14:paraId="1C9EE855">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left="478" w:right="128" w:firstLine="42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合同总金额应包含完成本项目的一切费用，包括货物价款、附件、专用工具、安装、</w:t>
      </w:r>
      <w:r>
        <w:rPr>
          <w:rFonts w:hint="eastAsia" w:ascii="宋体" w:hAnsi="宋体" w:eastAsia="宋体" w:cs="宋体"/>
          <w:color w:val="auto"/>
          <w:spacing w:val="-15"/>
          <w:sz w:val="24"/>
          <w:szCs w:val="24"/>
          <w:lang w:val="zh-CN" w:eastAsia="zh-CN" w:bidi="zh-CN"/>
        </w:rPr>
        <w:t>检验、包装、运输、保险验收费和其他税费等全部费用。如果招投标文件对其另有规定的，</w:t>
      </w:r>
      <w:r>
        <w:rPr>
          <w:rFonts w:hint="eastAsia" w:ascii="宋体" w:hAnsi="宋体" w:eastAsia="宋体" w:cs="宋体"/>
          <w:color w:val="auto"/>
          <w:sz w:val="24"/>
          <w:szCs w:val="24"/>
          <w:lang w:val="zh-CN" w:eastAsia="zh-CN" w:bidi="zh-CN"/>
        </w:rPr>
        <w:t>从其规定。</w:t>
      </w:r>
    </w:p>
    <w:p w14:paraId="6D82364B">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二、质量标准：</w:t>
      </w:r>
    </w:p>
    <w:p w14:paraId="06F1218D">
      <w:pPr>
        <w:keepNext w:val="0"/>
        <w:keepLines w:val="0"/>
        <w:pageBreakBefore w:val="0"/>
        <w:widowControl w:val="0"/>
        <w:kinsoku/>
        <w:wordWrap/>
        <w:overflowPunct/>
        <w:topLinePunct w:val="0"/>
        <w:autoSpaceDE w:val="0"/>
        <w:autoSpaceDN w:val="0"/>
        <w:bidi w:val="0"/>
        <w:adjustRightInd w:val="0"/>
        <w:snapToGrid w:val="0"/>
        <w:spacing w:before="160" w:after="0" w:line="360" w:lineRule="auto"/>
        <w:ind w:left="478" w:right="211"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乙方提供的货物必须符合中华人民共和国国家安全环保标准，国家及有关行业产品质量认证标准。招标文件的质量要求及双方签字确认的技术协议作为本合同的有效附件。</w:t>
      </w:r>
    </w:p>
    <w:p w14:paraId="5BC92A2A">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三、交货日期、方式及地点：</w:t>
      </w:r>
    </w:p>
    <w:p w14:paraId="75FBF6E7">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958" w:right="0"/>
        <w:jc w:val="left"/>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zh-CN" w:eastAsia="zh-CN" w:bidi="zh-CN"/>
        </w:rPr>
        <w:t>1、交货地点：</w:t>
      </w:r>
      <w:r>
        <w:rPr>
          <w:rFonts w:hint="eastAsia" w:ascii="宋体" w:hAnsi="宋体" w:eastAsia="宋体" w:cs="宋体"/>
          <w:color w:val="auto"/>
          <w:sz w:val="24"/>
          <w:szCs w:val="24"/>
          <w:lang w:val="en-US" w:eastAsia="zh-CN" w:bidi="zh-CN"/>
        </w:rPr>
        <w:t>用户指定地点</w:t>
      </w:r>
    </w:p>
    <w:p w14:paraId="7FD3615D">
      <w:pPr>
        <w:keepNext w:val="0"/>
        <w:keepLines w:val="0"/>
        <w:pageBreakBefore w:val="0"/>
        <w:widowControl w:val="0"/>
        <w:kinsoku/>
        <w:wordWrap/>
        <w:overflowPunct/>
        <w:topLinePunct w:val="0"/>
        <w:autoSpaceDE w:val="0"/>
        <w:autoSpaceDN w:val="0"/>
        <w:bidi w:val="0"/>
        <w:adjustRightInd w:val="0"/>
        <w:snapToGrid w:val="0"/>
        <w:spacing w:before="160" w:after="0" w:line="360" w:lineRule="auto"/>
        <w:ind w:left="478" w:right="211"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2、交货期：合同签订后</w:t>
      </w:r>
      <w:r>
        <w:rPr>
          <w:rFonts w:hint="eastAsia" w:ascii="宋体" w:hAnsi="宋体" w:eastAsia="宋体" w:cs="宋体"/>
          <w:color w:val="auto"/>
          <w:sz w:val="24"/>
          <w:szCs w:val="24"/>
          <w:u w:val="single"/>
          <w:lang w:val="zh-CN" w:eastAsia="zh-CN" w:bidi="zh-CN"/>
        </w:rPr>
        <w:t xml:space="preserve"> </w:t>
      </w:r>
      <w:r>
        <w:rPr>
          <w:rFonts w:hint="eastAsia" w:ascii="宋体" w:hAnsi="宋体" w:eastAsia="宋体" w:cs="宋体"/>
          <w:color w:val="auto"/>
          <w:sz w:val="24"/>
          <w:szCs w:val="24"/>
          <w:u w:val="single"/>
          <w:lang w:val="en-US" w:eastAsia="zh-CN" w:bidi="zh-CN"/>
        </w:rPr>
        <w:t xml:space="preserve">    </w:t>
      </w:r>
      <w:r>
        <w:rPr>
          <w:rFonts w:hint="eastAsia" w:ascii="宋体" w:hAnsi="宋体" w:eastAsia="宋体" w:cs="宋体"/>
          <w:color w:val="auto"/>
          <w:sz w:val="24"/>
          <w:szCs w:val="24"/>
          <w:u w:val="single"/>
          <w:lang w:val="zh-CN" w:eastAsia="zh-CN" w:bidi="zh-CN"/>
        </w:rPr>
        <w:t xml:space="preserve"> </w:t>
      </w:r>
      <w:r>
        <w:rPr>
          <w:rFonts w:hint="eastAsia" w:ascii="宋体" w:hAnsi="宋体" w:eastAsia="宋体" w:cs="宋体"/>
          <w:color w:val="auto"/>
          <w:sz w:val="24"/>
          <w:szCs w:val="24"/>
          <w:lang w:val="en-US" w:eastAsia="zh-CN" w:bidi="zh-CN"/>
        </w:rPr>
        <w:t>日</w:t>
      </w:r>
      <w:r>
        <w:rPr>
          <w:rFonts w:hint="eastAsia" w:ascii="宋体" w:hAnsi="宋体" w:eastAsia="宋体" w:cs="宋体"/>
          <w:color w:val="auto"/>
          <w:sz w:val="24"/>
          <w:szCs w:val="24"/>
          <w:lang w:val="zh-CN" w:eastAsia="zh-CN" w:bidi="zh-CN"/>
        </w:rPr>
        <w:t>内交货安装验收完毕。</w:t>
      </w:r>
    </w:p>
    <w:p w14:paraId="7CAE4260">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四、乙方对质量保证的条件及期限：</w:t>
      </w:r>
    </w:p>
    <w:p w14:paraId="200023CB">
      <w:pPr>
        <w:keepNext w:val="0"/>
        <w:keepLines w:val="0"/>
        <w:pageBreakBefore w:val="0"/>
        <w:widowControl w:val="0"/>
        <w:kinsoku/>
        <w:wordWrap/>
        <w:overflowPunct/>
        <w:topLinePunct w:val="0"/>
        <w:autoSpaceDE w:val="0"/>
        <w:autoSpaceDN w:val="0"/>
        <w:bidi w:val="0"/>
        <w:adjustRightInd w:val="0"/>
        <w:snapToGrid w:val="0"/>
        <w:spacing w:before="5" w:after="0" w:line="360" w:lineRule="auto"/>
        <w:ind w:left="478" w:right="205" w:firstLine="420"/>
        <w:jc w:val="both"/>
        <w:textAlignment w:val="auto"/>
        <w:rPr>
          <w:rFonts w:hint="eastAsia" w:ascii="宋体" w:hAnsi="宋体" w:eastAsia="宋体" w:cs="宋体"/>
          <w:color w:val="auto"/>
        </w:rPr>
      </w:pPr>
      <w:r>
        <w:rPr>
          <w:rFonts w:hint="eastAsia" w:ascii="宋体" w:hAnsi="宋体" w:eastAsia="宋体" w:cs="宋体"/>
          <w:color w:val="auto"/>
          <w:sz w:val="24"/>
          <w:szCs w:val="24"/>
          <w:lang w:val="zh-CN" w:eastAsia="zh-CN" w:bidi="zh-CN"/>
        </w:rPr>
        <w:t>1、货物自验收合格之日起质保期</w:t>
      </w:r>
      <w:r>
        <w:rPr>
          <w:rFonts w:hint="eastAsia" w:ascii="宋体" w:hAnsi="宋体" w:eastAsia="宋体" w:cs="宋体"/>
          <w:color w:val="auto"/>
          <w:sz w:val="24"/>
          <w:szCs w:val="24"/>
          <w:u w:val="single"/>
          <w:lang w:val="zh-CN" w:eastAsia="zh-CN" w:bidi="zh-CN"/>
        </w:rPr>
        <w:t xml:space="preserve"> </w:t>
      </w:r>
      <w:r>
        <w:rPr>
          <w:rFonts w:hint="eastAsia" w:ascii="宋体" w:hAnsi="宋体" w:eastAsia="宋体" w:cs="宋体"/>
          <w:color w:val="auto"/>
          <w:sz w:val="24"/>
          <w:szCs w:val="24"/>
          <w:u w:val="single"/>
          <w:lang w:val="en-US" w:eastAsia="zh-CN" w:bidi="zh-CN"/>
        </w:rPr>
        <w:t xml:space="preserve">   </w:t>
      </w:r>
      <w:r>
        <w:rPr>
          <w:rFonts w:hint="eastAsia" w:ascii="宋体" w:hAnsi="宋体" w:eastAsia="宋体" w:cs="宋体"/>
          <w:color w:val="auto"/>
          <w:sz w:val="24"/>
          <w:szCs w:val="24"/>
          <w:u w:val="single"/>
          <w:lang w:val="zh-CN" w:eastAsia="zh-CN" w:bidi="zh-CN"/>
        </w:rPr>
        <w:t xml:space="preserve"> </w:t>
      </w:r>
      <w:r>
        <w:rPr>
          <w:rFonts w:hint="eastAsia" w:ascii="宋体" w:hAnsi="宋体" w:eastAsia="宋体" w:cs="宋体"/>
          <w:color w:val="auto"/>
          <w:sz w:val="24"/>
          <w:szCs w:val="24"/>
          <w:lang w:val="zh-CN" w:eastAsia="zh-CN" w:bidi="zh-CN"/>
        </w:rPr>
        <w:t>年（个别产品若技术参数中有具体要求，则按照参数要求中的具体要求执行）</w:t>
      </w:r>
      <w:r>
        <w:rPr>
          <w:rFonts w:hint="eastAsia" w:ascii="宋体" w:hAnsi="宋体" w:eastAsia="宋体" w:cs="宋体"/>
          <w:b/>
          <w:color w:val="auto"/>
          <w:sz w:val="24"/>
          <w:szCs w:val="24"/>
          <w:lang w:val="zh-CN" w:eastAsia="zh-CN" w:bidi="zh-CN"/>
        </w:rPr>
        <w:t>。</w:t>
      </w:r>
      <w:r>
        <w:rPr>
          <w:rFonts w:hint="eastAsia" w:ascii="宋体" w:hAnsi="宋体" w:eastAsia="宋体" w:cs="宋体"/>
          <w:color w:val="auto"/>
          <w:sz w:val="24"/>
          <w:szCs w:val="24"/>
          <w:lang w:val="zh-CN" w:eastAsia="zh-CN" w:bidi="zh-CN"/>
        </w:rPr>
        <w:t>在质保期内因货物本身的质量问题，乙方负责免费修理、更换零部件或退换，并须对货物出现的有关技术性问题或安全问题负责处理、解决。</w:t>
      </w:r>
    </w:p>
    <w:p w14:paraId="17601D81">
      <w:pPr>
        <w:keepNext w:val="0"/>
        <w:keepLines w:val="0"/>
        <w:pageBreakBefore w:val="0"/>
        <w:widowControl w:val="0"/>
        <w:kinsoku/>
        <w:wordWrap/>
        <w:overflowPunct/>
        <w:topLinePunct w:val="0"/>
        <w:autoSpaceDE w:val="0"/>
        <w:autoSpaceDN w:val="0"/>
        <w:bidi w:val="0"/>
        <w:adjustRightInd w:val="0"/>
        <w:snapToGrid w:val="0"/>
        <w:spacing w:before="64" w:after="0" w:line="360" w:lineRule="auto"/>
        <w:ind w:right="0" w:firstLine="960" w:firstLineChars="40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2、乙方所供的货物必须是双方招投标文件规定的全新、未使用的原装产品。</w:t>
      </w:r>
    </w:p>
    <w:p w14:paraId="7DE20238">
      <w:pPr>
        <w:keepNext w:val="0"/>
        <w:keepLines w:val="0"/>
        <w:pageBreakBefore w:val="0"/>
        <w:widowControl w:val="0"/>
        <w:kinsoku/>
        <w:wordWrap/>
        <w:overflowPunct/>
        <w:topLinePunct w:val="0"/>
        <w:autoSpaceDE w:val="0"/>
        <w:autoSpaceDN w:val="0"/>
        <w:bidi w:val="0"/>
        <w:adjustRightInd w:val="0"/>
        <w:snapToGrid w:val="0"/>
        <w:spacing w:before="158" w:after="0" w:line="360" w:lineRule="auto"/>
        <w:ind w:left="95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3、货物交接时提供原厂售后服务相关证明材料。</w:t>
      </w:r>
    </w:p>
    <w:p w14:paraId="6A8FD5AC">
      <w:pPr>
        <w:keepNext w:val="0"/>
        <w:keepLines w:val="0"/>
        <w:pageBreakBefore w:val="0"/>
        <w:widowControl w:val="0"/>
        <w:kinsoku/>
        <w:wordWrap/>
        <w:overflowPunct/>
        <w:topLinePunct w:val="0"/>
        <w:autoSpaceDE w:val="0"/>
        <w:autoSpaceDN w:val="0"/>
        <w:bidi w:val="0"/>
        <w:adjustRightInd w:val="0"/>
        <w:snapToGrid w:val="0"/>
        <w:spacing w:before="160" w:after="0" w:line="360" w:lineRule="auto"/>
        <w:ind w:left="478" w:right="248" w:firstLine="480"/>
        <w:jc w:val="both"/>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4、售后服务响应时间（质保期内）：即时响应（包括电话响应）；电话响应无法解</w:t>
      </w:r>
      <w:r>
        <w:rPr>
          <w:rFonts w:hint="eastAsia" w:ascii="宋体" w:hAnsi="宋体" w:eastAsia="宋体" w:cs="宋体"/>
          <w:color w:val="auto"/>
          <w:spacing w:val="-30"/>
          <w:sz w:val="24"/>
          <w:szCs w:val="24"/>
          <w:lang w:val="zh-CN" w:eastAsia="zh-CN" w:bidi="zh-CN"/>
        </w:rPr>
        <w:t xml:space="preserve">决 </w:t>
      </w:r>
      <w:r>
        <w:rPr>
          <w:rFonts w:hint="eastAsia" w:ascii="宋体" w:hAnsi="宋体" w:eastAsia="宋体" w:cs="宋体"/>
          <w:color w:val="auto"/>
          <w:sz w:val="24"/>
          <w:szCs w:val="24"/>
          <w:lang w:val="zh-CN" w:eastAsia="zh-CN" w:bidi="zh-CN"/>
        </w:rPr>
        <w:t>24</w:t>
      </w:r>
      <w:r>
        <w:rPr>
          <w:rFonts w:hint="eastAsia" w:ascii="宋体" w:hAnsi="宋体" w:eastAsia="宋体" w:cs="宋体"/>
          <w:color w:val="auto"/>
          <w:spacing w:val="-12"/>
          <w:sz w:val="24"/>
          <w:szCs w:val="24"/>
          <w:lang w:val="zh-CN" w:eastAsia="zh-CN" w:bidi="zh-CN"/>
        </w:rPr>
        <w:t xml:space="preserve"> 小时内到达现场。修复时间 </w:t>
      </w:r>
      <w:r>
        <w:rPr>
          <w:rFonts w:hint="eastAsia" w:ascii="宋体" w:hAnsi="宋体" w:eastAsia="宋体" w:cs="宋体"/>
          <w:color w:val="auto"/>
          <w:sz w:val="24"/>
          <w:szCs w:val="24"/>
          <w:lang w:val="zh-CN" w:eastAsia="zh-CN" w:bidi="zh-CN"/>
        </w:rPr>
        <w:t>48</w:t>
      </w:r>
      <w:r>
        <w:rPr>
          <w:rFonts w:hint="eastAsia" w:ascii="宋体" w:hAnsi="宋体" w:eastAsia="宋体" w:cs="宋体"/>
          <w:color w:val="auto"/>
          <w:spacing w:val="-14"/>
          <w:sz w:val="24"/>
          <w:szCs w:val="24"/>
          <w:lang w:val="zh-CN" w:eastAsia="zh-CN" w:bidi="zh-CN"/>
        </w:rPr>
        <w:t xml:space="preserve"> 小时内解决；如在 </w:t>
      </w:r>
      <w:r>
        <w:rPr>
          <w:rFonts w:hint="eastAsia" w:ascii="宋体" w:hAnsi="宋体" w:eastAsia="宋体" w:cs="宋体"/>
          <w:color w:val="auto"/>
          <w:sz w:val="24"/>
          <w:szCs w:val="24"/>
          <w:lang w:val="zh-CN" w:eastAsia="zh-CN" w:bidi="zh-CN"/>
        </w:rPr>
        <w:t>48</w:t>
      </w:r>
      <w:r>
        <w:rPr>
          <w:rFonts w:hint="eastAsia" w:ascii="宋体" w:hAnsi="宋体" w:eastAsia="宋体" w:cs="宋体"/>
          <w:color w:val="auto"/>
          <w:spacing w:val="-8"/>
          <w:sz w:val="24"/>
          <w:szCs w:val="24"/>
          <w:lang w:val="zh-CN" w:eastAsia="zh-CN" w:bidi="zh-CN"/>
        </w:rPr>
        <w:t xml:space="preserve"> 小时内无法修复，则提供部件</w:t>
      </w:r>
      <w:r>
        <w:rPr>
          <w:rFonts w:hint="eastAsia" w:ascii="宋体" w:hAnsi="宋体" w:eastAsia="宋体" w:cs="宋体"/>
          <w:color w:val="auto"/>
          <w:spacing w:val="-12"/>
          <w:sz w:val="24"/>
          <w:szCs w:val="24"/>
          <w:lang w:val="zh-CN" w:eastAsia="zh-CN" w:bidi="zh-CN"/>
        </w:rPr>
        <w:t>冗余服务或采取应急措施，提供相同产品或</w:t>
      </w:r>
      <w:r>
        <w:rPr>
          <w:rFonts w:hint="eastAsia" w:ascii="宋体" w:hAnsi="宋体" w:eastAsia="宋体" w:cs="宋体"/>
          <w:color w:val="auto"/>
          <w:spacing w:val="-12"/>
          <w:sz w:val="24"/>
          <w:szCs w:val="24"/>
          <w:lang w:val="en-US" w:eastAsia="zh-CN" w:bidi="zh-CN"/>
        </w:rPr>
        <w:t>不低于</w:t>
      </w:r>
      <w:r>
        <w:rPr>
          <w:rFonts w:hint="eastAsia" w:ascii="宋体" w:hAnsi="宋体" w:eastAsia="宋体" w:cs="宋体"/>
          <w:color w:val="auto"/>
          <w:spacing w:val="-12"/>
          <w:sz w:val="24"/>
          <w:szCs w:val="24"/>
          <w:lang w:val="zh-CN" w:eastAsia="zh-CN" w:bidi="zh-CN"/>
        </w:rPr>
        <w:t>故障产品规格档次的备用产品供采购人</w:t>
      </w:r>
      <w:r>
        <w:rPr>
          <w:rFonts w:hint="eastAsia" w:ascii="宋体" w:hAnsi="宋体" w:eastAsia="宋体" w:cs="宋体"/>
          <w:color w:val="auto"/>
          <w:sz w:val="24"/>
          <w:szCs w:val="24"/>
          <w:lang w:val="zh-CN" w:eastAsia="zh-CN" w:bidi="zh-CN"/>
        </w:rPr>
        <w:t>使用，以确保货物的正常使用。</w:t>
      </w:r>
    </w:p>
    <w:p w14:paraId="09E4AAD4">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五、设备的包装及运输：</w:t>
      </w:r>
    </w:p>
    <w:p w14:paraId="01B99AC9">
      <w:pPr>
        <w:keepNext w:val="0"/>
        <w:keepLines w:val="0"/>
        <w:pageBreakBefore w:val="0"/>
        <w:widowControl w:val="0"/>
        <w:kinsoku/>
        <w:wordWrap/>
        <w:overflowPunct/>
        <w:topLinePunct w:val="0"/>
        <w:autoSpaceDE w:val="0"/>
        <w:autoSpaceDN w:val="0"/>
        <w:bidi w:val="0"/>
        <w:adjustRightInd w:val="0"/>
        <w:snapToGrid w:val="0"/>
        <w:spacing w:before="161" w:after="0" w:line="360" w:lineRule="auto"/>
        <w:ind w:left="478" w:right="325"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1、乙方应在设备发运前对其进行满足于运输距离防破损装卸要求的包装，以保证货物安全运输到达甲方指定地点。途中发生包装物破损的情况，甲方有权拒收货物。</w:t>
      </w:r>
    </w:p>
    <w:p w14:paraId="0045DCCB">
      <w:pPr>
        <w:keepNext w:val="0"/>
        <w:keepLines w:val="0"/>
        <w:pageBreakBefore w:val="0"/>
        <w:widowControl w:val="0"/>
        <w:kinsoku/>
        <w:wordWrap/>
        <w:overflowPunct/>
        <w:topLinePunct w:val="0"/>
        <w:autoSpaceDE w:val="0"/>
        <w:autoSpaceDN w:val="0"/>
        <w:bidi w:val="0"/>
        <w:adjustRightInd w:val="0"/>
        <w:snapToGrid w:val="0"/>
        <w:spacing w:before="5" w:after="0" w:line="360" w:lineRule="auto"/>
        <w:ind w:left="95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2、包装上注明货物品种及数量。</w:t>
      </w:r>
    </w:p>
    <w:p w14:paraId="049ED884">
      <w:pPr>
        <w:keepNext w:val="0"/>
        <w:keepLines w:val="0"/>
        <w:pageBreakBefore w:val="0"/>
        <w:widowControl w:val="0"/>
        <w:kinsoku/>
        <w:wordWrap/>
        <w:overflowPunct/>
        <w:topLinePunct w:val="0"/>
        <w:autoSpaceDE w:val="0"/>
        <w:autoSpaceDN w:val="0"/>
        <w:bidi w:val="0"/>
        <w:adjustRightInd w:val="0"/>
        <w:snapToGrid w:val="0"/>
        <w:spacing w:before="161" w:after="0" w:line="360" w:lineRule="auto"/>
        <w:ind w:left="478" w:right="325"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3、运输方式：乙方负责运输并承担运输、装卸、倒运及运保费等费用。</w:t>
      </w:r>
    </w:p>
    <w:p w14:paraId="51C903BA">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六、设备的安装、调试及验收：</w:t>
      </w:r>
    </w:p>
    <w:p w14:paraId="647030B8">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95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1、乙方负责安装调试，甲方提供必要的工作条件。</w:t>
      </w:r>
    </w:p>
    <w:p w14:paraId="0174324F">
      <w:pPr>
        <w:keepNext w:val="0"/>
        <w:keepLines w:val="0"/>
        <w:pageBreakBefore w:val="0"/>
        <w:widowControl w:val="0"/>
        <w:kinsoku/>
        <w:wordWrap/>
        <w:overflowPunct/>
        <w:topLinePunct w:val="0"/>
        <w:autoSpaceDE w:val="0"/>
        <w:autoSpaceDN w:val="0"/>
        <w:bidi w:val="0"/>
        <w:adjustRightInd w:val="0"/>
        <w:snapToGrid w:val="0"/>
        <w:spacing w:before="160" w:after="0" w:line="360" w:lineRule="auto"/>
        <w:ind w:left="478" w:right="128"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2</w:t>
      </w:r>
      <w:r>
        <w:rPr>
          <w:rFonts w:hint="eastAsia" w:ascii="宋体" w:hAnsi="宋体" w:eastAsia="宋体" w:cs="宋体"/>
          <w:color w:val="auto"/>
          <w:spacing w:val="-8"/>
          <w:sz w:val="24"/>
          <w:szCs w:val="24"/>
          <w:lang w:val="zh-CN" w:eastAsia="zh-CN" w:bidi="zh-CN"/>
        </w:rPr>
        <w:t>、甲方对乙方所交设备依照国家有关技术标准和双方确认的技术标准进行现场验收。</w:t>
      </w:r>
      <w:r>
        <w:rPr>
          <w:rFonts w:hint="eastAsia" w:ascii="宋体" w:hAnsi="宋体" w:eastAsia="宋体" w:cs="宋体"/>
          <w:color w:val="auto"/>
          <w:spacing w:val="-5"/>
          <w:sz w:val="24"/>
          <w:szCs w:val="24"/>
          <w:lang w:val="zh-CN" w:eastAsia="zh-CN" w:bidi="zh-CN"/>
        </w:rPr>
        <w:t>性能达到技术要求的，验收通过；验收不合格的，限期整改；整改仍达不到要求的，作退货处理。</w:t>
      </w:r>
    </w:p>
    <w:p w14:paraId="00B318DE">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478" w:right="248" w:firstLine="480"/>
        <w:jc w:val="both"/>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3、如因货物的质量问题发生争议，由甲方属地技术质量监督部门进行质量鉴定；货</w:t>
      </w:r>
      <w:r>
        <w:rPr>
          <w:rFonts w:hint="eastAsia" w:ascii="宋体" w:hAnsi="宋体" w:eastAsia="宋体" w:cs="宋体"/>
          <w:color w:val="auto"/>
          <w:spacing w:val="-6"/>
          <w:sz w:val="24"/>
          <w:szCs w:val="24"/>
          <w:lang w:val="zh-CN" w:eastAsia="zh-CN" w:bidi="zh-CN"/>
        </w:rPr>
        <w:t xml:space="preserve">物符合质量标准的，鉴定费由甲方承担；货物不符合质量标准的，鉴定费由乙方承担，同时按本合同第八条第 </w:t>
      </w:r>
      <w:r>
        <w:rPr>
          <w:rFonts w:hint="eastAsia" w:ascii="宋体" w:hAnsi="宋体" w:eastAsia="宋体" w:cs="宋体"/>
          <w:color w:val="auto"/>
          <w:sz w:val="24"/>
          <w:szCs w:val="24"/>
          <w:lang w:val="zh-CN" w:eastAsia="zh-CN" w:bidi="zh-CN"/>
        </w:rPr>
        <w:t>3</w:t>
      </w:r>
      <w:r>
        <w:rPr>
          <w:rFonts w:hint="eastAsia" w:ascii="宋体" w:hAnsi="宋体" w:eastAsia="宋体" w:cs="宋体"/>
          <w:color w:val="auto"/>
          <w:spacing w:val="-12"/>
          <w:sz w:val="24"/>
          <w:szCs w:val="24"/>
          <w:lang w:val="zh-CN" w:eastAsia="zh-CN" w:bidi="zh-CN"/>
        </w:rPr>
        <w:t xml:space="preserve"> 款处理。</w:t>
      </w:r>
    </w:p>
    <w:p w14:paraId="560EDBB8">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七、付款方式及期限：</w:t>
      </w:r>
    </w:p>
    <w:p w14:paraId="71C900D7">
      <w:pPr>
        <w:keepNext w:val="0"/>
        <w:keepLines w:val="0"/>
        <w:pageBreakBefore w:val="0"/>
        <w:widowControl w:val="0"/>
        <w:kinsoku/>
        <w:wordWrap/>
        <w:overflowPunct/>
        <w:topLinePunct w:val="0"/>
        <w:autoSpaceDE w:val="0"/>
        <w:autoSpaceDN w:val="0"/>
        <w:bidi w:val="0"/>
        <w:adjustRightInd w:val="0"/>
        <w:snapToGrid w:val="0"/>
        <w:spacing w:before="158" w:after="0" w:line="360" w:lineRule="auto"/>
        <w:ind w:left="478" w:right="248" w:firstLine="480"/>
        <w:jc w:val="both"/>
        <w:textAlignment w:val="auto"/>
        <w:rPr>
          <w:rFonts w:hint="eastAsia" w:ascii="宋体" w:hAnsi="宋体" w:eastAsia="宋体" w:cs="宋体"/>
          <w:color w:val="auto"/>
          <w:spacing w:val="-5"/>
          <w:sz w:val="24"/>
          <w:szCs w:val="24"/>
          <w:lang w:val="zh-CN" w:eastAsia="zh-CN" w:bidi="zh-CN"/>
        </w:rPr>
      </w:pPr>
      <w:r>
        <w:rPr>
          <w:rFonts w:hint="default" w:ascii="宋体" w:hAnsi="宋体" w:eastAsia="宋体" w:cs="宋体"/>
          <w:color w:val="auto"/>
          <w:spacing w:val="-5"/>
          <w:sz w:val="24"/>
          <w:szCs w:val="24"/>
          <w:lang w:val="zh-CN" w:eastAsia="zh-CN" w:bidi="zh-CN"/>
        </w:rPr>
        <w:t>1.</w:t>
      </w:r>
      <w:r>
        <w:rPr>
          <w:rFonts w:hint="eastAsia" w:ascii="宋体" w:hAnsi="宋体" w:eastAsia="宋体" w:cs="宋体"/>
          <w:color w:val="auto"/>
          <w:spacing w:val="-5"/>
          <w:sz w:val="24"/>
          <w:szCs w:val="24"/>
          <w:lang w:val="zh-CN" w:eastAsia="zh-CN" w:bidi="zh-CN"/>
        </w:rPr>
        <w:t>采购人结算，在付款前必须开具全额发票给采购人。</w:t>
      </w:r>
    </w:p>
    <w:p w14:paraId="2AAF13E7">
      <w:pPr>
        <w:keepNext w:val="0"/>
        <w:keepLines w:val="0"/>
        <w:pageBreakBefore w:val="0"/>
        <w:widowControl w:val="0"/>
        <w:kinsoku/>
        <w:wordWrap/>
        <w:overflowPunct/>
        <w:topLinePunct w:val="0"/>
        <w:autoSpaceDE w:val="0"/>
        <w:autoSpaceDN w:val="0"/>
        <w:bidi w:val="0"/>
        <w:adjustRightInd w:val="0"/>
        <w:snapToGrid w:val="0"/>
        <w:spacing w:before="158" w:after="0" w:line="360" w:lineRule="auto"/>
        <w:ind w:left="478" w:right="248" w:firstLine="480"/>
        <w:jc w:val="both"/>
        <w:textAlignment w:val="auto"/>
        <w:rPr>
          <w:rFonts w:hint="eastAsia" w:ascii="宋体" w:hAnsi="宋体" w:eastAsia="宋体" w:cs="宋体"/>
          <w:color w:val="auto"/>
          <w:spacing w:val="-5"/>
          <w:sz w:val="24"/>
          <w:szCs w:val="24"/>
          <w:lang w:val="zh-CN" w:eastAsia="zh-CN" w:bidi="zh-CN"/>
        </w:rPr>
      </w:pPr>
      <w:r>
        <w:rPr>
          <w:rFonts w:hint="eastAsia" w:ascii="宋体" w:hAnsi="宋体" w:eastAsia="宋体" w:cs="宋体"/>
          <w:color w:val="auto"/>
          <w:spacing w:val="-5"/>
          <w:sz w:val="24"/>
          <w:szCs w:val="24"/>
          <w:lang w:val="en-US" w:eastAsia="zh-CN" w:bidi="zh-CN"/>
        </w:rPr>
        <w:t>2.</w:t>
      </w:r>
      <w:r>
        <w:rPr>
          <w:rFonts w:hint="eastAsia" w:ascii="宋体" w:hAnsi="宋体" w:eastAsia="宋体" w:cs="宋体"/>
          <w:color w:val="auto"/>
          <w:spacing w:val="-5"/>
          <w:sz w:val="24"/>
          <w:szCs w:val="24"/>
          <w:lang w:val="zh-CN" w:eastAsia="zh-CN" w:bidi="zh-CN"/>
        </w:rPr>
        <w:t>付款方式：产品安装调试经</w:t>
      </w:r>
      <w:r>
        <w:rPr>
          <w:rFonts w:hint="eastAsia" w:ascii="宋体" w:hAnsi="宋体" w:eastAsia="宋体" w:cs="宋体"/>
          <w:color w:val="auto"/>
          <w:spacing w:val="-5"/>
          <w:sz w:val="24"/>
          <w:szCs w:val="24"/>
          <w:lang w:val="en-US" w:eastAsia="zh-CN" w:bidi="zh-CN"/>
        </w:rPr>
        <w:t>甲方</w:t>
      </w:r>
      <w:r>
        <w:rPr>
          <w:rFonts w:hint="eastAsia" w:ascii="宋体" w:hAnsi="宋体" w:eastAsia="宋体" w:cs="宋体"/>
          <w:color w:val="auto"/>
          <w:spacing w:val="-5"/>
          <w:sz w:val="24"/>
          <w:szCs w:val="24"/>
          <w:lang w:val="zh-CN" w:eastAsia="zh-CN" w:bidi="zh-CN"/>
        </w:rPr>
        <w:t>验收合格后</w:t>
      </w:r>
      <w:r>
        <w:rPr>
          <w:rFonts w:hint="eastAsia" w:ascii="宋体" w:hAnsi="宋体" w:eastAsia="宋体" w:cs="宋体"/>
          <w:color w:val="auto"/>
          <w:spacing w:val="-5"/>
          <w:sz w:val="24"/>
          <w:szCs w:val="24"/>
          <w:u w:val="single"/>
          <w:lang w:val="en-US" w:eastAsia="zh-CN" w:bidi="zh-CN"/>
        </w:rPr>
        <w:t xml:space="preserve">        </w:t>
      </w:r>
      <w:r>
        <w:rPr>
          <w:rFonts w:hint="eastAsia" w:ascii="宋体" w:hAnsi="宋体" w:eastAsia="宋体" w:cs="宋体"/>
          <w:color w:val="auto"/>
          <w:spacing w:val="-5"/>
          <w:sz w:val="24"/>
          <w:szCs w:val="24"/>
          <w:u w:val="none"/>
          <w:lang w:val="en-US" w:eastAsia="zh-CN" w:bidi="zh-CN"/>
        </w:rPr>
        <w:t>日</w:t>
      </w:r>
      <w:r>
        <w:rPr>
          <w:rFonts w:hint="eastAsia" w:ascii="宋体" w:hAnsi="宋体" w:eastAsia="宋体" w:cs="宋体"/>
          <w:color w:val="auto"/>
          <w:sz w:val="24"/>
          <w:szCs w:val="22"/>
          <w:lang w:val="en-US" w:eastAsia="zh-CN" w:bidi="zh-CN"/>
        </w:rPr>
        <w:t>内</w:t>
      </w:r>
      <w:r>
        <w:rPr>
          <w:rFonts w:hint="eastAsia" w:ascii="宋体" w:hAnsi="宋体" w:eastAsia="宋体" w:cs="宋体"/>
          <w:color w:val="auto"/>
          <w:sz w:val="24"/>
          <w:szCs w:val="22"/>
          <w:lang w:val="zh-CN" w:eastAsia="zh-CN" w:bidi="zh-CN"/>
        </w:rPr>
        <w:t>一次</w:t>
      </w:r>
      <w:r>
        <w:rPr>
          <w:rFonts w:hint="eastAsia" w:ascii="宋体" w:hAnsi="宋体" w:eastAsia="宋体" w:cs="宋体"/>
          <w:color w:val="auto"/>
          <w:spacing w:val="-5"/>
          <w:sz w:val="24"/>
          <w:szCs w:val="24"/>
          <w:lang w:val="zh-CN" w:eastAsia="zh-CN" w:bidi="zh-CN"/>
        </w:rPr>
        <w:t>性支付全款。</w:t>
      </w:r>
    </w:p>
    <w:p w14:paraId="10C26547">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470" w:right="0"/>
        <w:jc w:val="left"/>
        <w:textAlignment w:val="auto"/>
        <w:rPr>
          <w:rFonts w:hint="eastAsia" w:ascii="宋体" w:hAnsi="宋体" w:eastAsia="宋体" w:cs="宋体"/>
          <w:color w:val="auto"/>
          <w:sz w:val="2"/>
          <w:szCs w:val="24"/>
          <w:lang w:val="zh-CN" w:eastAsia="zh-CN" w:bidi="zh-CN"/>
        </w:rPr>
      </w:pPr>
    </w:p>
    <w:p w14:paraId="06C84823">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八、违约责任：</w:t>
      </w:r>
    </w:p>
    <w:p w14:paraId="004465B9">
      <w:pPr>
        <w:keepNext w:val="0"/>
        <w:keepLines w:val="0"/>
        <w:pageBreakBefore w:val="0"/>
        <w:widowControl w:val="0"/>
        <w:kinsoku/>
        <w:wordWrap/>
        <w:overflowPunct/>
        <w:topLinePunct w:val="0"/>
        <w:autoSpaceDE w:val="0"/>
        <w:autoSpaceDN w:val="0"/>
        <w:bidi w:val="0"/>
        <w:adjustRightInd w:val="0"/>
        <w:snapToGrid w:val="0"/>
        <w:spacing w:before="158" w:after="0" w:line="360" w:lineRule="auto"/>
        <w:ind w:left="478" w:right="248" w:firstLine="480"/>
        <w:jc w:val="both"/>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1、乙方逾期交货，每天应按合同总价的千分之一向甲方支付违约金。如乙方逾期三</w:t>
      </w:r>
      <w:r>
        <w:rPr>
          <w:rFonts w:hint="eastAsia" w:ascii="宋体" w:hAnsi="宋体" w:eastAsia="宋体" w:cs="宋体"/>
          <w:color w:val="auto"/>
          <w:spacing w:val="-5"/>
          <w:sz w:val="24"/>
          <w:szCs w:val="24"/>
          <w:lang w:val="zh-CN" w:eastAsia="zh-CN" w:bidi="zh-CN"/>
        </w:rPr>
        <w:t>十天仍未交齐货物的，甲方有权终止合同，乙方须按合同总价的百分之十计算，向甲方支</w:t>
      </w:r>
      <w:r>
        <w:rPr>
          <w:rFonts w:hint="eastAsia" w:ascii="宋体" w:hAnsi="宋体" w:eastAsia="宋体" w:cs="宋体"/>
          <w:color w:val="auto"/>
          <w:sz w:val="24"/>
          <w:szCs w:val="24"/>
          <w:lang w:val="zh-CN" w:eastAsia="zh-CN" w:bidi="zh-CN"/>
        </w:rPr>
        <w:t>付违约赔偿金。</w:t>
      </w:r>
    </w:p>
    <w:p w14:paraId="3108358B">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958" w:right="0"/>
        <w:jc w:val="both"/>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2、甲方无正当理由拒收货物，应向乙方支付合同总价款10%的违约金。</w:t>
      </w:r>
    </w:p>
    <w:p w14:paraId="0436318C">
      <w:pPr>
        <w:keepNext w:val="0"/>
        <w:keepLines w:val="0"/>
        <w:pageBreakBefore w:val="0"/>
        <w:widowControl w:val="0"/>
        <w:kinsoku/>
        <w:wordWrap/>
        <w:overflowPunct/>
        <w:topLinePunct w:val="0"/>
        <w:autoSpaceDE w:val="0"/>
        <w:autoSpaceDN w:val="0"/>
        <w:bidi w:val="0"/>
        <w:adjustRightInd w:val="0"/>
        <w:snapToGrid w:val="0"/>
        <w:spacing w:before="160" w:after="0" w:line="360" w:lineRule="auto"/>
        <w:ind w:left="478" w:right="265" w:firstLine="480"/>
        <w:jc w:val="both"/>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3、乙方所交的设备品种、型号、规格、质量不符合合同约定、国家标准，所供设备</w:t>
      </w:r>
      <w:r>
        <w:rPr>
          <w:rFonts w:hint="eastAsia" w:ascii="宋体" w:hAnsi="宋体" w:eastAsia="宋体" w:cs="宋体"/>
          <w:color w:val="auto"/>
          <w:spacing w:val="-2"/>
          <w:sz w:val="24"/>
          <w:szCs w:val="24"/>
          <w:lang w:val="zh-CN" w:eastAsia="zh-CN" w:bidi="zh-CN"/>
        </w:rPr>
        <w:t>达不到约定技术要求的，向甲方支付合同总价款</w:t>
      </w:r>
      <w:r>
        <w:rPr>
          <w:rFonts w:hint="eastAsia" w:ascii="宋体" w:hAnsi="宋体" w:eastAsia="宋体" w:cs="宋体"/>
          <w:color w:val="auto"/>
          <w:spacing w:val="-5"/>
          <w:sz w:val="24"/>
          <w:szCs w:val="24"/>
          <w:lang w:val="zh-CN" w:eastAsia="zh-CN" w:bidi="zh-CN"/>
        </w:rPr>
        <w:t>百分之十</w:t>
      </w:r>
      <w:r>
        <w:rPr>
          <w:rFonts w:hint="eastAsia" w:ascii="宋体" w:hAnsi="宋体" w:eastAsia="宋体" w:cs="宋体"/>
          <w:color w:val="auto"/>
          <w:spacing w:val="-16"/>
          <w:sz w:val="24"/>
          <w:szCs w:val="24"/>
          <w:lang w:val="zh-CN" w:eastAsia="zh-CN" w:bidi="zh-CN"/>
        </w:rPr>
        <w:t>的</w:t>
      </w:r>
      <w:r>
        <w:rPr>
          <w:rFonts w:hint="eastAsia" w:ascii="宋体" w:hAnsi="宋体" w:eastAsia="宋体" w:cs="宋体"/>
          <w:color w:val="auto"/>
          <w:sz w:val="24"/>
          <w:szCs w:val="24"/>
          <w:lang w:val="zh-CN" w:eastAsia="zh-CN" w:bidi="zh-CN"/>
        </w:rPr>
        <w:t>赔偿金。</w:t>
      </w:r>
    </w:p>
    <w:p w14:paraId="0012145B">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九、争议解决方式：</w:t>
      </w:r>
    </w:p>
    <w:p w14:paraId="75BC3862">
      <w:pPr>
        <w:keepNext w:val="0"/>
        <w:keepLines w:val="0"/>
        <w:pageBreakBefore w:val="0"/>
        <w:widowControl w:val="0"/>
        <w:kinsoku/>
        <w:wordWrap/>
        <w:overflowPunct/>
        <w:topLinePunct w:val="0"/>
        <w:autoSpaceDE w:val="0"/>
        <w:autoSpaceDN w:val="0"/>
        <w:bidi w:val="0"/>
        <w:adjustRightInd w:val="0"/>
        <w:snapToGrid w:val="0"/>
        <w:spacing w:before="161" w:after="0" w:line="360" w:lineRule="auto"/>
        <w:ind w:left="478" w:right="248"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pacing w:val="-6"/>
          <w:sz w:val="24"/>
          <w:szCs w:val="24"/>
          <w:lang w:val="zh-CN" w:eastAsia="zh-CN" w:bidi="zh-CN"/>
        </w:rPr>
        <w:t>本合同在履行过程中，如发生争议，双方友好协商解决，如协商不成，双方同意向签</w:t>
      </w:r>
      <w:r>
        <w:rPr>
          <w:rFonts w:hint="eastAsia" w:ascii="宋体" w:hAnsi="宋体" w:eastAsia="宋体" w:cs="宋体"/>
          <w:color w:val="auto"/>
          <w:sz w:val="24"/>
          <w:szCs w:val="24"/>
          <w:lang w:val="zh-CN" w:eastAsia="zh-CN" w:bidi="zh-CN"/>
        </w:rPr>
        <w:t>约地法院起诉解决。</w:t>
      </w:r>
    </w:p>
    <w:p w14:paraId="2AE7BD55">
      <w:pPr>
        <w:keepNext w:val="0"/>
        <w:keepLines w:val="0"/>
        <w:pageBreakBefore w:val="0"/>
        <w:widowControl w:val="0"/>
        <w:kinsoku/>
        <w:wordWrap/>
        <w:overflowPunct/>
        <w:topLinePunct w:val="0"/>
        <w:autoSpaceDE w:val="0"/>
        <w:autoSpaceDN w:val="0"/>
        <w:bidi w:val="0"/>
        <w:adjustRightInd w:val="0"/>
        <w:snapToGrid w:val="0"/>
        <w:spacing w:before="4" w:after="0" w:line="360" w:lineRule="auto"/>
        <w:ind w:right="128" w:firstLine="482" w:firstLineChars="200"/>
        <w:jc w:val="left"/>
        <w:textAlignment w:val="auto"/>
        <w:rPr>
          <w:rFonts w:hint="eastAsia" w:ascii="宋体" w:hAnsi="宋体" w:eastAsia="宋体" w:cs="宋体"/>
          <w:b/>
          <w:bCs/>
          <w:color w:val="auto"/>
          <w:sz w:val="24"/>
          <w:szCs w:val="24"/>
          <w:lang w:val="zh-CN" w:eastAsia="zh-CN" w:bidi="zh-CN"/>
        </w:rPr>
      </w:pPr>
      <w:r>
        <w:rPr>
          <w:rFonts w:hint="eastAsia" w:ascii="宋体" w:hAnsi="宋体" w:eastAsia="宋体" w:cs="宋体"/>
          <w:b/>
          <w:bCs/>
          <w:color w:val="auto"/>
          <w:sz w:val="24"/>
          <w:szCs w:val="24"/>
          <w:lang w:val="zh-CN" w:eastAsia="zh-CN" w:bidi="zh-CN"/>
        </w:rPr>
        <w:t>十、其他：</w:t>
      </w:r>
    </w:p>
    <w:p w14:paraId="2DAD0625">
      <w:pPr>
        <w:keepNext w:val="0"/>
        <w:keepLines w:val="0"/>
        <w:pageBreakBefore w:val="0"/>
        <w:widowControl w:val="0"/>
        <w:kinsoku/>
        <w:wordWrap/>
        <w:overflowPunct/>
        <w:topLinePunct w:val="0"/>
        <w:autoSpaceDE w:val="0"/>
        <w:autoSpaceDN w:val="0"/>
        <w:bidi w:val="0"/>
        <w:adjustRightInd w:val="0"/>
        <w:snapToGrid w:val="0"/>
        <w:spacing w:before="158" w:after="0" w:line="360" w:lineRule="auto"/>
        <w:ind w:left="478" w:right="190" w:firstLine="48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本合同自双方签字盖章之日起生效。本合同一式贰份，甲方执壹份，乙方执壹份，具有同等法律效力。</w:t>
      </w:r>
    </w:p>
    <w:p w14:paraId="543FFC2D">
      <w:pPr>
        <w:keepNext w:val="0"/>
        <w:keepLines w:val="0"/>
        <w:pageBreakBefore w:val="0"/>
        <w:widowControl w:val="0"/>
        <w:tabs>
          <w:tab w:val="left" w:pos="5758"/>
        </w:tabs>
        <w:kinsoku/>
        <w:wordWrap/>
        <w:overflowPunct/>
        <w:topLinePunct w:val="0"/>
        <w:autoSpaceDE w:val="0"/>
        <w:autoSpaceDN w:val="0"/>
        <w:bidi w:val="0"/>
        <w:adjustRightInd w:val="0"/>
        <w:snapToGrid w:val="0"/>
        <w:spacing w:before="159"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需方(甲方)：</w:t>
      </w:r>
      <w:r>
        <w:rPr>
          <w:rFonts w:hint="eastAsia" w:ascii="宋体" w:hAnsi="宋体" w:eastAsia="宋体" w:cs="宋体"/>
          <w:color w:val="auto"/>
          <w:sz w:val="24"/>
          <w:szCs w:val="24"/>
          <w:lang w:val="en-US" w:eastAsia="zh-CN" w:bidi="zh-CN"/>
        </w:rPr>
        <w:t>安康学院</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供方(乙方)：</w:t>
      </w:r>
    </w:p>
    <w:p w14:paraId="27C617D4">
      <w:pPr>
        <w:keepNext w:val="0"/>
        <w:keepLines w:val="0"/>
        <w:pageBreakBefore w:val="0"/>
        <w:widowControl w:val="0"/>
        <w:tabs>
          <w:tab w:val="left" w:pos="5772"/>
        </w:tabs>
        <w:kinsoku/>
        <w:wordWrap/>
        <w:overflowPunct/>
        <w:topLinePunct w:val="0"/>
        <w:autoSpaceDE w:val="0"/>
        <w:autoSpaceDN w:val="0"/>
        <w:bidi w:val="0"/>
        <w:adjustRightInd w:val="0"/>
        <w:snapToGrid w:val="0"/>
        <w:spacing w:before="161"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pacing w:val="-32"/>
          <w:sz w:val="24"/>
          <w:szCs w:val="24"/>
          <w:lang w:val="zh-CN" w:eastAsia="zh-CN" w:bidi="zh-CN"/>
        </w:rPr>
        <w:t>项</w:t>
      </w:r>
      <w:r>
        <w:rPr>
          <w:rFonts w:hint="eastAsia" w:ascii="宋体" w:hAnsi="宋体" w:eastAsia="宋体" w:cs="宋体"/>
          <w:color w:val="auto"/>
          <w:spacing w:val="-34"/>
          <w:sz w:val="24"/>
          <w:szCs w:val="24"/>
          <w:lang w:val="zh-CN" w:eastAsia="zh-CN" w:bidi="zh-CN"/>
        </w:rPr>
        <w:t>目</w:t>
      </w:r>
      <w:r>
        <w:rPr>
          <w:rFonts w:hint="eastAsia" w:ascii="宋体" w:hAnsi="宋体" w:eastAsia="宋体" w:cs="宋体"/>
          <w:color w:val="auto"/>
          <w:spacing w:val="-32"/>
          <w:sz w:val="24"/>
          <w:szCs w:val="24"/>
          <w:lang w:val="zh-CN" w:eastAsia="zh-CN" w:bidi="zh-CN"/>
        </w:rPr>
        <w:t>负责</w:t>
      </w:r>
      <w:r>
        <w:rPr>
          <w:rFonts w:hint="eastAsia" w:ascii="宋体" w:hAnsi="宋体" w:eastAsia="宋体" w:cs="宋体"/>
          <w:color w:val="auto"/>
          <w:spacing w:val="-34"/>
          <w:sz w:val="24"/>
          <w:szCs w:val="24"/>
          <w:lang w:val="zh-CN" w:eastAsia="zh-CN" w:bidi="zh-CN"/>
        </w:rPr>
        <w:t>人</w:t>
      </w:r>
      <w:r>
        <w:rPr>
          <w:rFonts w:hint="eastAsia" w:ascii="宋体" w:hAnsi="宋体" w:eastAsia="宋体" w:cs="宋体"/>
          <w:color w:val="auto"/>
          <w:sz w:val="24"/>
          <w:szCs w:val="24"/>
          <w:lang w:val="zh-CN" w:eastAsia="zh-CN" w:bidi="zh-CN"/>
        </w:rPr>
        <w:t>：</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pacing w:val="-32"/>
          <w:sz w:val="24"/>
          <w:szCs w:val="24"/>
          <w:lang w:val="zh-CN" w:eastAsia="zh-CN" w:bidi="zh-CN"/>
        </w:rPr>
        <w:t>法</w:t>
      </w:r>
      <w:r>
        <w:rPr>
          <w:rFonts w:hint="eastAsia" w:ascii="宋体" w:hAnsi="宋体" w:eastAsia="宋体" w:cs="宋体"/>
          <w:color w:val="auto"/>
          <w:spacing w:val="-34"/>
          <w:sz w:val="24"/>
          <w:szCs w:val="24"/>
          <w:lang w:val="zh-CN" w:eastAsia="zh-CN" w:bidi="zh-CN"/>
        </w:rPr>
        <w:t>定</w:t>
      </w:r>
      <w:r>
        <w:rPr>
          <w:rFonts w:hint="eastAsia" w:ascii="宋体" w:hAnsi="宋体" w:eastAsia="宋体" w:cs="宋体"/>
          <w:color w:val="auto"/>
          <w:spacing w:val="-32"/>
          <w:sz w:val="24"/>
          <w:szCs w:val="24"/>
          <w:lang w:val="zh-CN" w:eastAsia="zh-CN" w:bidi="zh-CN"/>
        </w:rPr>
        <w:t>代表</w:t>
      </w:r>
      <w:r>
        <w:rPr>
          <w:rFonts w:hint="eastAsia" w:ascii="宋体" w:hAnsi="宋体" w:eastAsia="宋体" w:cs="宋体"/>
          <w:color w:val="auto"/>
          <w:spacing w:val="-34"/>
          <w:sz w:val="24"/>
          <w:szCs w:val="24"/>
          <w:lang w:val="zh-CN" w:eastAsia="zh-CN" w:bidi="zh-CN"/>
        </w:rPr>
        <w:t>人</w:t>
      </w:r>
      <w:r>
        <w:rPr>
          <w:rFonts w:hint="eastAsia" w:ascii="宋体" w:hAnsi="宋体" w:eastAsia="宋体" w:cs="宋体"/>
          <w:color w:val="auto"/>
          <w:sz w:val="24"/>
          <w:szCs w:val="24"/>
          <w:lang w:val="zh-CN" w:eastAsia="zh-CN" w:bidi="zh-CN"/>
        </w:rPr>
        <w:t>：</w:t>
      </w:r>
    </w:p>
    <w:p w14:paraId="2BB59F3B">
      <w:pPr>
        <w:keepNext w:val="0"/>
        <w:keepLines w:val="0"/>
        <w:pageBreakBefore w:val="0"/>
        <w:widowControl w:val="0"/>
        <w:tabs>
          <w:tab w:val="left" w:pos="5758"/>
        </w:tabs>
        <w:kinsoku/>
        <w:wordWrap/>
        <w:overflowPunct/>
        <w:topLinePunct w:val="0"/>
        <w:autoSpaceDE w:val="0"/>
        <w:autoSpaceDN w:val="0"/>
        <w:bidi w:val="0"/>
        <w:adjustRightInd w:val="0"/>
        <w:snapToGrid w:val="0"/>
        <w:spacing w:before="158"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授权代表：</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pacing w:val="-1"/>
          <w:sz w:val="24"/>
          <w:szCs w:val="24"/>
          <w:lang w:val="zh-CN" w:eastAsia="zh-CN" w:bidi="zh-CN"/>
        </w:rPr>
        <w:t>授</w:t>
      </w:r>
      <w:r>
        <w:rPr>
          <w:rFonts w:hint="eastAsia" w:ascii="宋体" w:hAnsi="宋体" w:eastAsia="宋体" w:cs="宋体"/>
          <w:color w:val="auto"/>
          <w:sz w:val="24"/>
          <w:szCs w:val="24"/>
          <w:lang w:val="zh-CN" w:eastAsia="zh-CN" w:bidi="zh-CN"/>
        </w:rPr>
        <w:t>权代表：</w:t>
      </w:r>
    </w:p>
    <w:p w14:paraId="2087CE9F">
      <w:pPr>
        <w:keepNext w:val="0"/>
        <w:keepLines w:val="0"/>
        <w:pageBreakBefore w:val="0"/>
        <w:widowControl w:val="0"/>
        <w:tabs>
          <w:tab w:val="left" w:pos="5758"/>
          <w:tab w:val="left" w:pos="6478"/>
        </w:tabs>
        <w:kinsoku/>
        <w:wordWrap/>
        <w:overflowPunct/>
        <w:topLinePunct w:val="0"/>
        <w:autoSpaceDE w:val="0"/>
        <w:autoSpaceDN w:val="0"/>
        <w:bidi w:val="0"/>
        <w:adjustRightInd w:val="0"/>
        <w:snapToGrid w:val="0"/>
        <w:spacing w:before="158"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电话：</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电话：</w:t>
      </w:r>
    </w:p>
    <w:p w14:paraId="4C9B7E6C">
      <w:pPr>
        <w:keepNext w:val="0"/>
        <w:keepLines w:val="0"/>
        <w:pageBreakBefore w:val="0"/>
        <w:widowControl w:val="0"/>
        <w:tabs>
          <w:tab w:val="left" w:pos="5758"/>
          <w:tab w:val="left" w:pos="6478"/>
        </w:tabs>
        <w:kinsoku/>
        <w:wordWrap/>
        <w:overflowPunct/>
        <w:topLinePunct w:val="0"/>
        <w:autoSpaceDE w:val="0"/>
        <w:autoSpaceDN w:val="0"/>
        <w:bidi w:val="0"/>
        <w:adjustRightInd w:val="0"/>
        <w:snapToGrid w:val="0"/>
        <w:spacing w:before="160"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传真：</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传真：</w:t>
      </w:r>
    </w:p>
    <w:p w14:paraId="56F296AF">
      <w:pPr>
        <w:keepNext w:val="0"/>
        <w:keepLines w:val="0"/>
        <w:pageBreakBefore w:val="0"/>
        <w:widowControl w:val="0"/>
        <w:tabs>
          <w:tab w:val="left" w:pos="5758"/>
        </w:tabs>
        <w:kinsoku/>
        <w:wordWrap/>
        <w:overflowPunct/>
        <w:topLinePunct w:val="0"/>
        <w:autoSpaceDE w:val="0"/>
        <w:autoSpaceDN w:val="0"/>
        <w:bidi w:val="0"/>
        <w:adjustRightInd w:val="0"/>
        <w:snapToGrid w:val="0"/>
        <w:spacing w:before="161"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开户银行：</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开户银行：</w:t>
      </w:r>
    </w:p>
    <w:p w14:paraId="7DA7E25D">
      <w:pPr>
        <w:keepNext w:val="0"/>
        <w:keepLines w:val="0"/>
        <w:pageBreakBefore w:val="0"/>
        <w:widowControl w:val="0"/>
        <w:tabs>
          <w:tab w:val="left" w:pos="5758"/>
          <w:tab w:val="left" w:pos="6478"/>
        </w:tabs>
        <w:kinsoku/>
        <w:wordWrap/>
        <w:overflowPunct/>
        <w:topLinePunct w:val="0"/>
        <w:autoSpaceDE w:val="0"/>
        <w:autoSpaceDN w:val="0"/>
        <w:bidi w:val="0"/>
        <w:adjustRightInd w:val="0"/>
        <w:snapToGrid w:val="0"/>
        <w:spacing w:before="158"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帐号：</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帐号：</w:t>
      </w:r>
    </w:p>
    <w:p w14:paraId="16354B57">
      <w:pPr>
        <w:keepNext w:val="0"/>
        <w:keepLines w:val="0"/>
        <w:pageBreakBefore w:val="0"/>
        <w:widowControl w:val="0"/>
        <w:tabs>
          <w:tab w:val="left" w:pos="5758"/>
        </w:tabs>
        <w:kinsoku/>
        <w:wordWrap/>
        <w:overflowPunct/>
        <w:topLinePunct w:val="0"/>
        <w:autoSpaceDE w:val="0"/>
        <w:autoSpaceDN w:val="0"/>
        <w:bidi w:val="0"/>
        <w:adjustRightInd w:val="0"/>
        <w:snapToGrid w:val="0"/>
        <w:spacing w:before="160"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邮政编码：</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邮政编码：</w:t>
      </w:r>
    </w:p>
    <w:p w14:paraId="59889E81">
      <w:pPr>
        <w:keepNext w:val="0"/>
        <w:keepLines w:val="0"/>
        <w:pageBreakBefore w:val="0"/>
        <w:widowControl w:val="0"/>
        <w:tabs>
          <w:tab w:val="left" w:pos="5758"/>
        </w:tabs>
        <w:kinsoku/>
        <w:wordWrap/>
        <w:overflowPunct/>
        <w:topLinePunct w:val="0"/>
        <w:autoSpaceDE w:val="0"/>
        <w:autoSpaceDN w:val="0"/>
        <w:bidi w:val="0"/>
        <w:adjustRightInd w:val="0"/>
        <w:snapToGrid w:val="0"/>
        <w:spacing w:before="160" w:after="0" w:line="360" w:lineRule="auto"/>
        <w:ind w:left="478" w:right="0"/>
        <w:jc w:val="left"/>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zh-CN" w:eastAsia="zh-CN" w:bidi="zh-CN"/>
        </w:rPr>
        <w:t>签约时间：20</w:t>
      </w:r>
      <w:r>
        <w:rPr>
          <w:rFonts w:hint="eastAsia" w:ascii="宋体" w:hAnsi="宋体" w:eastAsia="宋体" w:cs="宋体"/>
          <w:color w:val="auto"/>
          <w:sz w:val="24"/>
          <w:szCs w:val="24"/>
          <w:lang w:val="en-US" w:eastAsia="zh-CN" w:bidi="zh-CN"/>
        </w:rPr>
        <w:t>25</w:t>
      </w:r>
      <w:r>
        <w:rPr>
          <w:rFonts w:hint="eastAsia" w:ascii="宋体" w:hAnsi="宋体" w:eastAsia="宋体" w:cs="宋体"/>
          <w:color w:val="auto"/>
          <w:sz w:val="24"/>
          <w:szCs w:val="24"/>
          <w:lang w:val="zh-CN" w:eastAsia="zh-CN" w:bidi="zh-CN"/>
        </w:rPr>
        <w:t>年</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月</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日</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签约时间：20</w:t>
      </w:r>
      <w:r>
        <w:rPr>
          <w:rFonts w:hint="eastAsia" w:ascii="宋体" w:hAnsi="宋体" w:eastAsia="宋体" w:cs="宋体"/>
          <w:color w:val="auto"/>
          <w:sz w:val="24"/>
          <w:szCs w:val="24"/>
          <w:lang w:val="en-US" w:eastAsia="zh-CN" w:bidi="zh-CN"/>
        </w:rPr>
        <w:t>25</w:t>
      </w:r>
      <w:r>
        <w:rPr>
          <w:rFonts w:hint="eastAsia" w:ascii="宋体" w:hAnsi="宋体" w:eastAsia="宋体" w:cs="宋体"/>
          <w:color w:val="auto"/>
          <w:sz w:val="24"/>
          <w:szCs w:val="24"/>
          <w:lang w:val="zh-CN" w:eastAsia="zh-CN" w:bidi="zh-CN"/>
        </w:rPr>
        <w:t>年</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月</w:t>
      </w:r>
      <w:r>
        <w:rPr>
          <w:rFonts w:hint="eastAsia" w:ascii="宋体" w:hAnsi="宋体" w:cs="宋体"/>
          <w:color w:val="auto"/>
          <w:sz w:val="24"/>
          <w:szCs w:val="24"/>
          <w:lang w:val="en-US" w:eastAsia="zh-CN" w:bidi="zh-CN"/>
        </w:rPr>
        <w:t xml:space="preserve">  </w:t>
      </w:r>
      <w:r>
        <w:rPr>
          <w:rFonts w:hint="eastAsia" w:ascii="宋体" w:hAnsi="宋体" w:eastAsia="宋体" w:cs="宋体"/>
          <w:color w:val="auto"/>
          <w:sz w:val="24"/>
          <w:szCs w:val="24"/>
          <w:lang w:val="zh-CN" w:eastAsia="zh-CN" w:bidi="zh-CN"/>
        </w:rPr>
        <w:t>日</w:t>
      </w:r>
    </w:p>
    <w:p w14:paraId="6069A4DB">
      <w:pPr>
        <w:keepNext w:val="0"/>
        <w:keepLines w:val="0"/>
        <w:pageBreakBefore w:val="0"/>
        <w:widowControl w:val="0"/>
        <w:tabs>
          <w:tab w:val="left" w:pos="2638"/>
          <w:tab w:val="left" w:pos="3118"/>
          <w:tab w:val="left" w:pos="5758"/>
          <w:tab w:val="left" w:pos="7918"/>
          <w:tab w:val="left" w:pos="8398"/>
        </w:tabs>
        <w:kinsoku/>
        <w:wordWrap/>
        <w:overflowPunct/>
        <w:topLinePunct w:val="0"/>
        <w:autoSpaceDE w:val="0"/>
        <w:autoSpaceDN w:val="0"/>
        <w:bidi w:val="0"/>
        <w:adjustRightInd w:val="0"/>
        <w:snapToGrid w:val="0"/>
        <w:spacing w:before="158" w:after="0" w:line="360" w:lineRule="auto"/>
        <w:ind w:left="478" w:right="1405"/>
        <w:jc w:val="left"/>
        <w:textAlignment w:val="auto"/>
        <w:rPr>
          <w:rFonts w:hint="eastAsia" w:ascii="宋体" w:hAnsi="宋体" w:eastAsia="宋体" w:cs="宋体"/>
          <w:color w:val="auto"/>
        </w:rPr>
      </w:pPr>
      <w:r>
        <w:rPr>
          <w:rFonts w:hint="eastAsia" w:ascii="宋体" w:hAnsi="宋体" w:eastAsia="宋体" w:cs="宋体"/>
          <w:color w:val="auto"/>
          <w:sz w:val="24"/>
          <w:szCs w:val="24"/>
          <w:lang w:val="zh-CN" w:eastAsia="zh-CN" w:bidi="zh-CN"/>
        </w:rPr>
        <w:t>签约地点：</w:t>
      </w:r>
      <w:r>
        <w:rPr>
          <w:rFonts w:hint="eastAsia" w:ascii="宋体" w:hAnsi="宋体" w:eastAsia="宋体" w:cs="宋体"/>
          <w:color w:val="auto"/>
          <w:sz w:val="24"/>
          <w:szCs w:val="24"/>
          <w:lang w:val="en-US" w:eastAsia="zh-CN" w:bidi="zh-CN"/>
        </w:rPr>
        <w:t>安康</w:t>
      </w:r>
    </w:p>
    <w:p w14:paraId="4D60C665">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sdt>
        <w:sdtPr>
          <w:id w:val="1728636285"/>
        </w:sdtPr>
        <w:sdtContent>
          <w:p w14:paraId="1B43A73C">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15</w:t>
            </w:r>
            <w:r>
              <w:rPr>
                <w:b/>
                <w:bCs/>
                <w:sz w:val="24"/>
                <w:szCs w:val="24"/>
              </w:rPr>
              <w:fldChar w:fldCharType="end"/>
            </w:r>
          </w:p>
        </w:sdtContent>
      </w:sdt>
    </w:sdtContent>
  </w:sdt>
  <w:p w14:paraId="0D73615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C0C8E"/>
    <w:rsid w:val="0C102DBF"/>
    <w:rsid w:val="54DC0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1468</Words>
  <Characters>1481</Characters>
  <Lines>0</Lines>
  <Paragraphs>0</Paragraphs>
  <TotalTime>0</TotalTime>
  <ScaleCrop>false</ScaleCrop>
  <LinksUpToDate>false</LinksUpToDate>
  <CharactersWithSpaces>1720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2025-07-27T04:52:00Z</dcterms:created>
  <dc:creator>hh</dc:creator>
  <cp:lastModifiedBy>hh</cp:lastModifiedBy>
  <dcterms:modified xsi:type="dcterms:W3CDTF">2025-07-29T09:10:51Z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D65350998AAD41A9857C330952C18DDF_11</vt:lpwstr>
  </property>
  <property fmtid="{D5CDD505-2E9C-101B-9397-08002B2CF9AE}" pid="4" name="KSOTemplateDocerSaveRecord">
    <vt:lpwstr>eyJoZGlkIjoiMGQ4ZTdmZWNkZThhYzU1MTNmMWJlNWM0M2ExM2M5MDQiLCJ1c2VySWQiOiI1NTQxNTg5NzAifQ==</vt:lpwstr>
  </property>
</Properties>
</file>