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BF09D3">
      <w:pPr>
        <w:jc w:val="center"/>
        <w:rPr>
          <w:rFonts w:hint="eastAsia" w:ascii="仿宋" w:hAnsi="仿宋" w:eastAsia="仿宋" w:cs="仿宋"/>
          <w:b/>
          <w:bCs/>
          <w:color w:val="000000"/>
          <w:kern w:val="0"/>
          <w:sz w:val="32"/>
          <w:szCs w:val="32"/>
          <w:highlight w:val="none"/>
          <w:lang w:val="en-US" w:eastAsia="zh-CN" w:bidi="ar"/>
        </w:rPr>
      </w:pPr>
      <w:r>
        <w:rPr>
          <w:rFonts w:hint="eastAsia" w:ascii="仿宋" w:hAnsi="仿宋" w:eastAsia="仿宋" w:cs="仿宋"/>
          <w:b/>
          <w:bCs/>
          <w:color w:val="000000"/>
          <w:kern w:val="0"/>
          <w:sz w:val="32"/>
          <w:szCs w:val="32"/>
          <w:highlight w:val="none"/>
          <w:lang w:val="en-US" w:eastAsia="zh-CN" w:bidi="ar"/>
        </w:rPr>
        <w:t>陕西省政府采购供应商拒绝政府采购领域商业贿赂承诺书</w:t>
      </w:r>
    </w:p>
    <w:p w14:paraId="6EDAE102">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为响应党中央、国务院关于治理政府采购领域商业贿赂行为的号召，我公司在此庄严承诺：</w:t>
      </w:r>
    </w:p>
    <w:p w14:paraId="6099D2D6">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在参与政府采购活动中遵纪守法、诚信经营、公平竞标。</w:t>
      </w:r>
    </w:p>
    <w:p w14:paraId="518B3DB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不向政府采购人、采购代理机构和政府采购评审专家进行任何形式的商业贿赂以谋取交易机会。</w:t>
      </w:r>
    </w:p>
    <w:p w14:paraId="3328DE2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不向政府采购代理机构和采购人提供虚假资质文件或采用虚假应标方式参与政府采购市场竞争并谋取中标、成交。</w:t>
      </w:r>
    </w:p>
    <w:p w14:paraId="7E3D14B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不采取“围标、陪标”等商业欺诈手段获得政府采购定单。</w:t>
      </w:r>
    </w:p>
    <w:p w14:paraId="3216A5F9">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不采取不正当手段诋毁、排挤其他供应商。</w:t>
      </w:r>
    </w:p>
    <w:p w14:paraId="3D80FC2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不在提供商品和服务时“偷梁换柱、以次充好”损害采购人的合法权益。</w:t>
      </w:r>
    </w:p>
    <w:p w14:paraId="0A2F147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不与采购人、采购代理机构政府采购评审专家或其它供应商恶意串通，进行质疑和投诉，维护政府采购市场秩序。</w:t>
      </w:r>
    </w:p>
    <w:p w14:paraId="6C339D2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尊重和接受政府采购监督管理部门的监督和政府采购代理机构招标采购要求，承担因违约行为给采购人造成的损失。</w:t>
      </w:r>
    </w:p>
    <w:p w14:paraId="032A596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不发生其他有悖于政府采购公开、公平、公正和诚信原则的行为。</w:t>
      </w:r>
      <w:r>
        <w:rPr>
          <w:rFonts w:hint="eastAsia" w:ascii="仿宋" w:hAnsi="仿宋" w:eastAsia="仿宋" w:cs="仿宋"/>
          <w:sz w:val="24"/>
          <w:szCs w:val="24"/>
        </w:rPr>
        <w:br w:type="textWrapping"/>
      </w:r>
    </w:p>
    <w:p w14:paraId="444ADA22">
      <w:pPr>
        <w:widowControl/>
        <w:spacing w:line="408" w:lineRule="auto"/>
        <w:ind w:left="239" w:leftChars="114"/>
        <w:jc w:val="left"/>
        <w:rPr>
          <w:rFonts w:hint="eastAsia" w:ascii="仿宋" w:hAnsi="仿宋" w:eastAsia="仿宋" w:cs="仿宋"/>
          <w:sz w:val="24"/>
          <w:szCs w:val="24"/>
        </w:rPr>
      </w:pPr>
      <w:r>
        <w:rPr>
          <w:rFonts w:hint="eastAsia" w:ascii="仿宋" w:hAnsi="仿宋" w:eastAsia="仿宋" w:cs="仿宋"/>
          <w:sz w:val="24"/>
          <w:szCs w:val="24"/>
        </w:rPr>
        <w:t>承诺单位：</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（盖章）</w:t>
      </w:r>
      <w:r>
        <w:rPr>
          <w:rFonts w:hint="eastAsia" w:ascii="仿宋" w:hAnsi="仿宋" w:eastAsia="仿宋" w:cs="仿宋"/>
          <w:sz w:val="24"/>
          <w:szCs w:val="24"/>
        </w:rPr>
        <w:br w:type="textWrapping"/>
      </w:r>
      <w:r>
        <w:rPr>
          <w:rFonts w:hint="eastAsia" w:ascii="仿宋" w:hAnsi="仿宋" w:eastAsia="仿宋" w:cs="仿宋"/>
          <w:sz w:val="24"/>
          <w:szCs w:val="24"/>
          <w:lang w:val="en-US" w:eastAsia="zh-CN"/>
        </w:rPr>
        <w:t>委托代理人</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（签</w:t>
      </w:r>
      <w:r>
        <w:rPr>
          <w:rFonts w:hint="eastAsia" w:ascii="仿宋" w:hAnsi="仿宋" w:eastAsia="仿宋" w:cs="仿宋"/>
          <w:sz w:val="24"/>
          <w:szCs w:val="24"/>
          <w:lang w:eastAsia="zh-CN"/>
        </w:rPr>
        <w:t>字</w:t>
      </w:r>
      <w:r>
        <w:rPr>
          <w:rFonts w:hint="eastAsia" w:ascii="仿宋" w:hAnsi="仿宋" w:eastAsia="仿宋" w:cs="仿宋"/>
          <w:sz w:val="24"/>
          <w:szCs w:val="24"/>
        </w:rPr>
        <w:t>）</w:t>
      </w:r>
      <w:r>
        <w:rPr>
          <w:rFonts w:hint="eastAsia" w:ascii="仿宋" w:hAnsi="仿宋" w:eastAsia="仿宋" w:cs="仿宋"/>
          <w:sz w:val="24"/>
          <w:szCs w:val="24"/>
        </w:rPr>
        <w:br w:type="textWrapping"/>
      </w:r>
      <w:r>
        <w:rPr>
          <w:rFonts w:hint="eastAsia" w:ascii="仿宋" w:hAnsi="仿宋" w:eastAsia="仿宋" w:cs="仿宋"/>
          <w:sz w:val="24"/>
          <w:szCs w:val="24"/>
        </w:rPr>
        <w:t>地  址：</w:t>
      </w:r>
      <w:r>
        <w:rPr>
          <w:rFonts w:hint="eastAsia" w:ascii="仿宋" w:hAnsi="仿宋" w:eastAsia="仿宋" w:cs="仿宋"/>
          <w:sz w:val="24"/>
          <w:szCs w:val="24"/>
          <w:u w:val="single"/>
        </w:rPr>
        <w:t>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w:t>
      </w:r>
    </w:p>
    <w:p w14:paraId="4859EDE2">
      <w:pPr>
        <w:widowControl/>
        <w:spacing w:line="408" w:lineRule="auto"/>
        <w:ind w:left="239" w:leftChars="114"/>
        <w:jc w:val="left"/>
        <w:rPr>
          <w:rFonts w:hint="eastAsia" w:ascii="仿宋" w:hAnsi="仿宋" w:eastAsia="仿宋" w:cs="仿宋"/>
          <w:sz w:val="24"/>
          <w:szCs w:val="24"/>
          <w:lang w:val="en-US" w:eastAsia="zh-CN"/>
        </w:rPr>
      </w:pPr>
      <w:r>
        <w:rPr>
          <w:rFonts w:hint="eastAsia" w:ascii="仿宋" w:hAnsi="仿宋" w:eastAsia="仿宋" w:cs="仿宋"/>
          <w:sz w:val="24"/>
          <w:szCs w:val="24"/>
        </w:rPr>
        <w:t>邮  编：</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br w:type="textWrapping"/>
      </w:r>
      <w:r>
        <w:rPr>
          <w:rFonts w:hint="eastAsia" w:ascii="仿宋" w:hAnsi="仿宋" w:eastAsia="仿宋" w:cs="仿宋"/>
          <w:sz w:val="24"/>
          <w:szCs w:val="24"/>
        </w:rPr>
        <w:t>电  话：</w:t>
      </w:r>
      <w:r>
        <w:rPr>
          <w:rFonts w:hint="eastAsia" w:ascii="仿宋" w:hAnsi="仿宋" w:eastAsia="仿宋" w:cs="仿宋"/>
          <w:sz w:val="24"/>
          <w:szCs w:val="24"/>
          <w:u w:val="single"/>
        </w:rPr>
        <w:t>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p>
    <w:p w14:paraId="1969B738">
      <w:pPr>
        <w:pStyle w:val="2"/>
        <w:shd w:val="clear" w:color="auto"/>
        <w:snapToGrid w:val="0"/>
        <w:spacing w:line="360" w:lineRule="auto"/>
        <w:ind w:left="0" w:leftChars="0" w:firstLine="240" w:firstLineChars="100"/>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p>
    <w:p w14:paraId="58F7DF0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32D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2025-06-23T07:14:52Z</dcterms:created>
  <dc:creator>PC</dc:creator>
  <cp:lastModifiedBy>doit</cp:lastModifiedBy>
  <dcterms:modified xsi:type="dcterms:W3CDTF">2025-06-23T07:15:15Z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eyJoZGlkIjoiMWZlOGMwODkwNzQyMDY3YmQ2M2QxOWMzOTg5YjY5YjAiLCJ1c2VySWQiOiI1NDQyNTk1OTUifQ==</vt:lpwstr>
  </property>
  <property fmtid="{D5CDD505-2E9C-101B-9397-08002B2CF9AE}" pid="4" name="ICV">
    <vt:lpwstr>4DFB4C49EAC14EE1A16B80DAC350E7E0_12</vt:lpwstr>
  </property>
</Properties>
</file>