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版本号：SXWK-ZFC-2025-01620250801001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朱鹮人工繁育与野化放归项目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SXWK-ZFC-2025-016</w:t>
      </w:r>
      <w:r>
        <w:br/>
      </w:r>
      <w:r>
        <w:br/>
      </w:r>
      <w:r>
        <w:br/>
      </w:r>
    </w:p>
    <w:p>
      <w:pPr>
        <w:pStyle w:val="null3"/>
        <w:jc w:val="center"/>
        <w:outlineLvl w:val="2"/>
      </w:pPr>
      <w:r>
        <w:rPr>
          <w:rFonts w:ascii="仿宋_GB2312" w:hAnsi="仿宋_GB2312" w:cs="仿宋_GB2312" w:eastAsia="仿宋_GB2312"/>
          <w:sz w:val="28"/>
          <w:b/>
        </w:rPr>
        <w:t>陕西汉中朱鹮国家级自然保护区管理局</w:t>
      </w:r>
    </w:p>
    <w:p>
      <w:pPr>
        <w:pStyle w:val="null3"/>
        <w:jc w:val="center"/>
        <w:outlineLvl w:val="2"/>
      </w:pPr>
      <w:r>
        <w:rPr>
          <w:rFonts w:ascii="仿宋_GB2312" w:hAnsi="仿宋_GB2312" w:cs="仿宋_GB2312" w:eastAsia="仿宋_GB2312"/>
          <w:sz w:val="28"/>
          <w:b/>
        </w:rPr>
        <w:t>陕西万科项目管理咨询有限公司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陕西万科项目管理咨询有限公司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陕西汉中朱鹮国家级自然保护区管理局</w:t>
      </w:r>
      <w:r>
        <w:rPr>
          <w:rFonts w:ascii="仿宋_GB2312" w:hAnsi="仿宋_GB2312" w:cs="仿宋_GB2312" w:eastAsia="仿宋_GB2312"/>
        </w:rPr>
        <w:t>委托，拟对</w:t>
      </w:r>
      <w:r>
        <w:rPr>
          <w:rFonts w:ascii="仿宋_GB2312" w:hAnsi="仿宋_GB2312" w:cs="仿宋_GB2312" w:eastAsia="仿宋_GB2312"/>
        </w:rPr>
        <w:t>朱鹮人工繁育与野化放归项目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SXWK-ZFC-2025-016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朱鹮人工繁育与野化放归项目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对陕西汉中朱鹮国家级自然保护区管理局2025年7月—2026年6月开展的朱鹮野化放归项目进行监测、评估、咨询服务。包括放归个体的选择、放归 放归个体的野化放归训练和效果评估、朱鹮野化放归等相关技术服务。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采购包1（朱鹮人工繁育与野化放归项目）：属于专门面向小微企业采购。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文件：供应商须为具有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在项目电子化交易系统中按要求上传承诺函并进行电子签章。</w:t>
      </w:r>
    </w:p>
    <w:p>
      <w:pPr>
        <w:pStyle w:val="null3"/>
      </w:pPr>
      <w:r>
        <w:rPr>
          <w:rFonts w:ascii="仿宋_GB2312" w:hAnsi="仿宋_GB2312" w:cs="仿宋_GB2312" w:eastAsia="仿宋_GB2312"/>
        </w:rPr>
        <w:t>4、中小企业声明函：本项目专门面向小微企业采购，供应商需提供中小企业声明函。</w:t>
      </w:r>
    </w:p>
    <w:p>
      <w:pPr>
        <w:pStyle w:val="null3"/>
      </w:pPr>
      <w:r>
        <w:rPr>
          <w:rFonts w:ascii="仿宋_GB2312" w:hAnsi="仿宋_GB2312" w:cs="仿宋_GB2312" w:eastAsia="仿宋_GB2312"/>
        </w:rPr>
        <w:t>5、信用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陕西汉中朱鹮国家级自然保护区管理局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洋县文明东路348号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陕西汉中朱鹮国家级自然保护区管理局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0916-8212853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陕西省汉中市汉台区滨江路中青凯旋门西南门右边商铺202号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18240865112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陕西汉中朱鹮国家级自然保护区管理局</w:t>
      </w:r>
      <w:r>
        <w:rPr>
          <w:rFonts w:ascii="仿宋_GB2312" w:hAnsi="仿宋_GB2312" w:cs="仿宋_GB2312" w:eastAsia="仿宋_GB2312"/>
        </w:rPr>
        <w:t>和</w:t>
      </w:r>
      <w:r>
        <w:rPr>
          <w:rFonts w:ascii="仿宋_GB2312" w:hAnsi="仿宋_GB2312" w:cs="仿宋_GB2312" w:eastAsia="仿宋_GB2312"/>
        </w:rPr>
        <w:t>陕西万科项目管理咨询有限公司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陕西汉中朱鹮国家级自然保护区管理局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陕西汉中朱鹮国家级自然保护区管理局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按照招标文件、中标人的投标文件、本项目采购合同、政府采购相关法律法规以及《财政部关于进一步加强政府采购需求和履约验收管理的指导意见》（财库〔2016〕205号）以及国家相关规定进行验收。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陕西万科项目管理咨询有限公司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陕西万科项目管理咨询有限公司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联系电话：18240865112</w:t>
      </w:r>
    </w:p>
    <w:p>
      <w:pPr>
        <w:pStyle w:val="null3"/>
      </w:pPr>
      <w:r>
        <w:rPr>
          <w:rFonts w:ascii="仿宋_GB2312" w:hAnsi="仿宋_GB2312" w:cs="仿宋_GB2312" w:eastAsia="仿宋_GB2312"/>
        </w:rPr>
        <w:t>地址：陕西省汉中市汉台区滨江路中青凯旋门西南门右边商铺202号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对陕西汉中朱鹮国家级自然保护区管理局2025年7月—2026年6月开展的朱鹮野化放归项目进行监测、评估、咨询服务。包括放归个体的选择、放归 放归个体的野化放归训练和效果评估、朱鹮野化放归等相关技术服务。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朱鹮人工繁育与野化放归项目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标的名称：朱鹮人工繁育与野化放归项目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333333"/>
              </w:rPr>
              <w:t>放归</w:t>
            </w:r>
            <w:r>
              <w:rPr>
                <w:rFonts w:ascii="仿宋_GB2312" w:hAnsi="仿宋_GB2312" w:cs="仿宋_GB2312" w:eastAsia="仿宋_GB2312"/>
                <w:sz w:val="21"/>
                <w:b/>
                <w:color w:val="333333"/>
              </w:rPr>
              <w:t>朱鹮种源个体</w:t>
            </w:r>
            <w:r>
              <w:rPr>
                <w:rFonts w:ascii="仿宋_GB2312" w:hAnsi="仿宋_GB2312" w:cs="仿宋_GB2312" w:eastAsia="仿宋_GB2312"/>
                <w:sz w:val="21"/>
                <w:b/>
                <w:color w:val="333333"/>
              </w:rPr>
              <w:t>选择，包括所选</w:t>
            </w:r>
            <w:r>
              <w:rPr>
                <w:rFonts w:ascii="仿宋_GB2312" w:hAnsi="仿宋_GB2312" w:cs="仿宋_GB2312" w:eastAsia="仿宋_GB2312"/>
                <w:sz w:val="21"/>
                <w:b/>
                <w:color w:val="333333"/>
              </w:rPr>
              <w:t>50只朱鹮的</w:t>
            </w:r>
            <w:r>
              <w:rPr>
                <w:rFonts w:ascii="仿宋_GB2312" w:hAnsi="仿宋_GB2312" w:cs="仿宋_GB2312" w:eastAsia="仿宋_GB2312"/>
                <w:sz w:val="21"/>
                <w:b/>
                <w:color w:val="333333"/>
              </w:rPr>
              <w:t>形体形态、性别、年龄等。</w:t>
            </w:r>
            <w:r>
              <w:br/>
            </w:r>
            <w:r>
              <w:rPr>
                <w:rFonts w:ascii="仿宋_GB2312" w:hAnsi="仿宋_GB2312" w:cs="仿宋_GB2312" w:eastAsia="仿宋_GB2312"/>
                <w:sz w:val="21"/>
                <w:color w:val="333333"/>
              </w:rPr>
              <w:t>具体要求：</w:t>
            </w:r>
            <w:r>
              <w:rPr>
                <w:rFonts w:ascii="仿宋_GB2312" w:hAnsi="仿宋_GB2312" w:cs="仿宋_GB2312" w:eastAsia="仿宋_GB2312"/>
                <w:sz w:val="21"/>
                <w:color w:val="333333"/>
              </w:rPr>
              <w:t>1、</w:t>
            </w:r>
            <w:r>
              <w:rPr>
                <w:rFonts w:ascii="仿宋_GB2312" w:hAnsi="仿宋_GB2312" w:cs="仿宋_GB2312" w:eastAsia="仿宋_GB2312"/>
                <w:sz w:val="21"/>
                <w:color w:val="333333"/>
              </w:rPr>
              <w:t>体态匀称，肢体健</w:t>
            </w:r>
            <w:r>
              <w:rPr>
                <w:rFonts w:ascii="仿宋_GB2312" w:hAnsi="仿宋_GB2312" w:cs="仿宋_GB2312" w:eastAsia="仿宋_GB2312"/>
                <w:sz w:val="21"/>
                <w:color w:val="333333"/>
              </w:rPr>
              <w:t>全，</w:t>
            </w:r>
            <w:r>
              <w:rPr>
                <w:rFonts w:ascii="仿宋_GB2312" w:hAnsi="仿宋_GB2312" w:cs="仿宋_GB2312" w:eastAsia="仿宋_GB2312"/>
                <w:sz w:val="21"/>
                <w:color w:val="333333"/>
              </w:rPr>
              <w:t>眼神明亮</w:t>
            </w:r>
            <w:r>
              <w:rPr>
                <w:rFonts w:ascii="仿宋_GB2312" w:hAnsi="仿宋_GB2312" w:cs="仿宋_GB2312" w:eastAsia="仿宋_GB2312"/>
                <w:sz w:val="21"/>
                <w:color w:val="333333"/>
              </w:rPr>
              <w:t>、羽毛光洁。</w:t>
            </w:r>
            <w:r>
              <w:rPr>
                <w:rFonts w:ascii="仿宋_GB2312" w:hAnsi="仿宋_GB2312" w:cs="仿宋_GB2312" w:eastAsia="仿宋_GB2312"/>
                <w:sz w:val="21"/>
                <w:color w:val="333333"/>
              </w:rPr>
              <w:t>2、进行</w:t>
            </w:r>
            <w:r>
              <w:rPr>
                <w:rFonts w:ascii="仿宋_GB2312" w:hAnsi="仿宋_GB2312" w:cs="仿宋_GB2312" w:eastAsia="仿宋_GB2312"/>
                <w:sz w:val="21"/>
                <w:color w:val="333333"/>
              </w:rPr>
              <w:t>性别鉴定，性别比例为雄：雌</w:t>
            </w:r>
            <w:r>
              <w:rPr>
                <w:rFonts w:ascii="仿宋_GB2312" w:hAnsi="仿宋_GB2312" w:cs="仿宋_GB2312" w:eastAsia="仿宋_GB2312"/>
                <w:sz w:val="21"/>
                <w:color w:val="333333"/>
              </w:rPr>
              <w:t>=1:1-1.</w:t>
            </w:r>
            <w:r>
              <w:rPr>
                <w:rFonts w:ascii="仿宋_GB2312" w:hAnsi="仿宋_GB2312" w:cs="仿宋_GB2312" w:eastAsia="仿宋_GB2312"/>
                <w:sz w:val="21"/>
                <w:color w:val="333333"/>
              </w:rPr>
              <w:t>2</w:t>
            </w:r>
            <w:r>
              <w:rPr>
                <w:rFonts w:ascii="仿宋_GB2312" w:hAnsi="仿宋_GB2312" w:cs="仿宋_GB2312" w:eastAsia="仿宋_GB2312"/>
                <w:sz w:val="21"/>
                <w:color w:val="333333"/>
              </w:rPr>
              <w:t>。</w:t>
            </w:r>
            <w:r>
              <w:rPr>
                <w:rFonts w:ascii="仿宋_GB2312" w:hAnsi="仿宋_GB2312" w:cs="仿宋_GB2312" w:eastAsia="仿宋_GB2312"/>
                <w:sz w:val="21"/>
                <w:color w:val="333333"/>
              </w:rPr>
              <w:t>3、</w:t>
            </w:r>
            <w:r>
              <w:rPr>
                <w:rFonts w:ascii="仿宋_GB2312" w:hAnsi="仿宋_GB2312" w:cs="仿宋_GB2312" w:eastAsia="仿宋_GB2312"/>
                <w:sz w:val="21"/>
                <w:color w:val="333333"/>
              </w:rPr>
              <w:t>年龄比例为成鸟：亚成体：幼体</w:t>
            </w:r>
            <w:r>
              <w:rPr>
                <w:rFonts w:ascii="仿宋_GB2312" w:hAnsi="仿宋_GB2312" w:cs="仿宋_GB2312" w:eastAsia="仿宋_GB2312"/>
                <w:sz w:val="21"/>
                <w:color w:val="333333"/>
              </w:rPr>
              <w:t>=2:2:1。</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color w:val="333333"/>
              </w:rPr>
              <w:t>放归</w:t>
            </w:r>
            <w:r>
              <w:rPr>
                <w:rFonts w:ascii="仿宋_GB2312" w:hAnsi="仿宋_GB2312" w:cs="仿宋_GB2312" w:eastAsia="仿宋_GB2312"/>
                <w:sz w:val="21"/>
                <w:b/>
                <w:color w:val="333333"/>
              </w:rPr>
              <w:t>朱鹮种源个体</w:t>
            </w:r>
            <w:r>
              <w:rPr>
                <w:rFonts w:ascii="仿宋_GB2312" w:hAnsi="仿宋_GB2312" w:cs="仿宋_GB2312" w:eastAsia="仿宋_GB2312"/>
                <w:sz w:val="21"/>
                <w:b/>
                <w:color w:val="333333"/>
              </w:rPr>
              <w:t>健康评估，包括体表检查、体尺</w:t>
            </w:r>
            <w:r>
              <w:rPr>
                <w:rFonts w:ascii="仿宋_GB2312" w:hAnsi="仿宋_GB2312" w:cs="仿宋_GB2312" w:eastAsia="仿宋_GB2312"/>
                <w:sz w:val="21"/>
                <w:b/>
                <w:color w:val="333333"/>
              </w:rPr>
              <w:t>/体重</w:t>
            </w:r>
            <w:r>
              <w:rPr>
                <w:rFonts w:ascii="仿宋_GB2312" w:hAnsi="仿宋_GB2312" w:cs="仿宋_GB2312" w:eastAsia="仿宋_GB2312"/>
                <w:sz w:val="21"/>
                <w:b/>
                <w:color w:val="333333"/>
              </w:rPr>
              <w:t>测量、流行病学检测、血液生化检测、血常规</w:t>
            </w:r>
            <w:r>
              <w:rPr>
                <w:rFonts w:ascii="仿宋_GB2312" w:hAnsi="仿宋_GB2312" w:cs="仿宋_GB2312" w:eastAsia="仿宋_GB2312"/>
                <w:sz w:val="21"/>
                <w:b/>
                <w:color w:val="333333"/>
              </w:rPr>
              <w:t>检测等。</w:t>
            </w:r>
          </w:p>
          <w:p>
            <w:pPr>
              <w:pStyle w:val="null3"/>
            </w:pPr>
            <w:r>
              <w:rPr>
                <w:rFonts w:ascii="仿宋_GB2312" w:hAnsi="仿宋_GB2312" w:cs="仿宋_GB2312" w:eastAsia="仿宋_GB2312"/>
                <w:sz w:val="21"/>
                <w:color w:val="333333"/>
              </w:rPr>
              <w:t>具体要求：</w:t>
            </w:r>
            <w:r>
              <w:rPr>
                <w:rFonts w:ascii="仿宋_GB2312" w:hAnsi="仿宋_GB2312" w:cs="仿宋_GB2312" w:eastAsia="仿宋_GB2312"/>
                <w:sz w:val="21"/>
                <w:color w:val="333333"/>
              </w:rPr>
              <w:t>1、肢体和喙健全，羽色正常，皮肤和羽毛齐全，口腔、鼻孔、眼无分泌物，肛周洁净，龙骨突指数3——5。2，测定体全长、喙长、翅长、跗蹠长、中趾爪的长度，测量指标符合朱鹮不同生长阶段的特征，雄鸟体重不低于1600g，雌鸟不低于1400g,幼鸟体重不低于1200克。3，检查新城疫和禽流感抗原和抗体，要求抗原抗体双阴性。4，生化检测指标不低于20项，每项指标均在正常范围之内。5、采用5分类检测法，检测项目均在正常范围之内。</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color w:val="333333"/>
              </w:rPr>
              <w:t>朱鹮野化放归地环境评估。</w:t>
            </w:r>
            <w:r>
              <w:rPr>
                <w:rFonts w:ascii="仿宋_GB2312" w:hAnsi="仿宋_GB2312" w:cs="仿宋_GB2312" w:eastAsia="仿宋_GB2312"/>
                <w:sz w:val="21"/>
                <w:b/>
                <w:color w:val="333333"/>
              </w:rPr>
              <w:t>包括放归地选择、放归方案制定、放归朱鹮的野化训练与效果评估等。</w:t>
            </w:r>
          </w:p>
          <w:p>
            <w:pPr>
              <w:pStyle w:val="null3"/>
              <w:jc w:val="left"/>
            </w:pPr>
            <w:r>
              <w:rPr>
                <w:rFonts w:ascii="仿宋_GB2312" w:hAnsi="仿宋_GB2312" w:cs="仿宋_GB2312" w:eastAsia="仿宋_GB2312"/>
                <w:sz w:val="21"/>
                <w:color w:val="333333"/>
              </w:rPr>
              <w:t>具体要求：</w:t>
            </w:r>
          </w:p>
          <w:p>
            <w:pPr>
              <w:pStyle w:val="null3"/>
              <w:jc w:val="left"/>
            </w:pPr>
            <w:r>
              <w:rPr>
                <w:rFonts w:ascii="仿宋_GB2312" w:hAnsi="仿宋_GB2312" w:cs="仿宋_GB2312" w:eastAsia="仿宋_GB2312"/>
                <w:sz w:val="21"/>
                <w:color w:val="333333"/>
              </w:rPr>
              <w:t>1、</w:t>
            </w:r>
            <w:r>
              <w:rPr>
                <w:rFonts w:ascii="仿宋_GB2312" w:hAnsi="仿宋_GB2312" w:cs="仿宋_GB2312" w:eastAsia="仿宋_GB2312"/>
                <w:sz w:val="21"/>
                <w:color w:val="333333"/>
              </w:rPr>
              <w:t>组织朱鹮保护等</w:t>
            </w:r>
            <w:r>
              <w:rPr>
                <w:rFonts w:ascii="仿宋_GB2312" w:hAnsi="仿宋_GB2312" w:cs="仿宋_GB2312" w:eastAsia="仿宋_GB2312"/>
                <w:sz w:val="21"/>
                <w:color w:val="333333"/>
              </w:rPr>
              <w:t>相关</w:t>
            </w:r>
            <w:r>
              <w:rPr>
                <w:rFonts w:ascii="仿宋_GB2312" w:hAnsi="仿宋_GB2312" w:cs="仿宋_GB2312" w:eastAsia="仿宋_GB2312"/>
                <w:sz w:val="21"/>
                <w:color w:val="333333"/>
              </w:rPr>
              <w:t>领域</w:t>
            </w:r>
            <w:r>
              <w:rPr>
                <w:rFonts w:ascii="仿宋_GB2312" w:hAnsi="仿宋_GB2312" w:cs="仿宋_GB2312" w:eastAsia="仿宋_GB2312"/>
                <w:sz w:val="21"/>
                <w:color w:val="333333"/>
              </w:rPr>
              <w:t>专家</w:t>
            </w:r>
            <w:r>
              <w:rPr>
                <w:rFonts w:ascii="仿宋_GB2312" w:hAnsi="仿宋_GB2312" w:cs="仿宋_GB2312" w:eastAsia="仿宋_GB2312"/>
                <w:sz w:val="21"/>
                <w:color w:val="333333"/>
              </w:rPr>
              <w:t>3-5名，按照《朱鹮野外种群建立技术规范》相关要求</w:t>
            </w:r>
            <w:r>
              <w:rPr>
                <w:rFonts w:ascii="仿宋_GB2312" w:hAnsi="仿宋_GB2312" w:cs="仿宋_GB2312" w:eastAsia="仿宋_GB2312"/>
                <w:sz w:val="21"/>
                <w:color w:val="333333"/>
              </w:rPr>
              <w:t>对放归地</w:t>
            </w:r>
            <w:r>
              <w:rPr>
                <w:rFonts w:ascii="仿宋_GB2312" w:hAnsi="仿宋_GB2312" w:cs="仿宋_GB2312" w:eastAsia="仿宋_GB2312"/>
                <w:sz w:val="21"/>
                <w:color w:val="333333"/>
              </w:rPr>
              <w:t>自然环境、社会环境和风险等</w:t>
            </w:r>
            <w:r>
              <w:rPr>
                <w:rFonts w:ascii="仿宋_GB2312" w:hAnsi="仿宋_GB2312" w:cs="仿宋_GB2312" w:eastAsia="仿宋_GB2312"/>
                <w:sz w:val="21"/>
                <w:color w:val="333333"/>
              </w:rPr>
              <w:t>进行综合评估，</w:t>
            </w:r>
            <w:r>
              <w:rPr>
                <w:rFonts w:ascii="仿宋_GB2312" w:hAnsi="仿宋_GB2312" w:cs="仿宋_GB2312" w:eastAsia="仿宋_GB2312"/>
                <w:sz w:val="21"/>
                <w:color w:val="333333"/>
              </w:rPr>
              <w:t>判定放归地觅食地生境、繁殖地生境</w:t>
            </w:r>
            <w:r>
              <w:rPr>
                <w:rFonts w:ascii="仿宋_GB2312" w:hAnsi="仿宋_GB2312" w:cs="仿宋_GB2312" w:eastAsia="仿宋_GB2312"/>
                <w:sz w:val="21"/>
                <w:color w:val="333333"/>
              </w:rPr>
              <w:t>夜宿地生境、气候、天敌、生态位相似鸟类、人为干扰、府态度、大众保护意识、保护机构、技术支撑、财务风险、社会经济风险、生态风险、疾病风险等</w:t>
            </w:r>
            <w:r>
              <w:rPr>
                <w:rFonts w:ascii="仿宋_GB2312" w:hAnsi="仿宋_GB2312" w:cs="仿宋_GB2312" w:eastAsia="仿宋_GB2312"/>
                <w:sz w:val="21"/>
                <w:color w:val="333333"/>
              </w:rPr>
              <w:t>等因素</w:t>
            </w:r>
            <w:r>
              <w:rPr>
                <w:rFonts w:ascii="仿宋_GB2312" w:hAnsi="仿宋_GB2312" w:cs="仿宋_GB2312" w:eastAsia="仿宋_GB2312"/>
                <w:sz w:val="21"/>
                <w:color w:val="333333"/>
              </w:rPr>
              <w:t>对朱鹮放归后的生存、种群发展、保护管理等方面的影响</w:t>
            </w:r>
            <w:r>
              <w:rPr>
                <w:rFonts w:ascii="仿宋_GB2312" w:hAnsi="仿宋_GB2312" w:cs="仿宋_GB2312" w:eastAsia="仿宋_GB2312"/>
                <w:sz w:val="21"/>
                <w:color w:val="333333"/>
              </w:rPr>
              <w:t>，判断</w:t>
            </w:r>
            <w:r>
              <w:rPr>
                <w:rFonts w:ascii="仿宋_GB2312" w:hAnsi="仿宋_GB2312" w:cs="仿宋_GB2312" w:eastAsia="仿宋_GB2312"/>
                <w:sz w:val="21"/>
                <w:color w:val="333333"/>
              </w:rPr>
              <w:t>放归地的</w:t>
            </w:r>
            <w:r>
              <w:rPr>
                <w:rFonts w:ascii="仿宋_GB2312" w:hAnsi="仿宋_GB2312" w:cs="仿宋_GB2312" w:eastAsia="仿宋_GB2312"/>
                <w:sz w:val="21"/>
                <w:color w:val="333333"/>
              </w:rPr>
              <w:t>是否适宜朱鹮生存。</w:t>
            </w:r>
            <w:r>
              <w:rPr>
                <w:rFonts w:ascii="仿宋_GB2312" w:hAnsi="仿宋_GB2312" w:cs="仿宋_GB2312" w:eastAsia="仿宋_GB2312"/>
                <w:sz w:val="21"/>
                <w:color w:val="333333"/>
              </w:rPr>
              <w:t>提供</w:t>
            </w:r>
            <w:r>
              <w:rPr>
                <w:rFonts w:ascii="仿宋_GB2312" w:hAnsi="仿宋_GB2312" w:cs="仿宋_GB2312" w:eastAsia="仿宋_GB2312"/>
                <w:sz w:val="21"/>
                <w:color w:val="333333"/>
              </w:rPr>
              <w:t>放归地</w:t>
            </w:r>
            <w:r>
              <w:rPr>
                <w:rFonts w:ascii="仿宋_GB2312" w:hAnsi="仿宋_GB2312" w:cs="仿宋_GB2312" w:eastAsia="仿宋_GB2312"/>
                <w:sz w:val="21"/>
                <w:color w:val="333333"/>
              </w:rPr>
              <w:t>评估</w:t>
            </w:r>
            <w:r>
              <w:rPr>
                <w:rFonts w:ascii="仿宋_GB2312" w:hAnsi="仿宋_GB2312" w:cs="仿宋_GB2312" w:eastAsia="仿宋_GB2312"/>
                <w:sz w:val="21"/>
                <w:color w:val="333333"/>
              </w:rPr>
              <w:t>报告。</w:t>
            </w:r>
          </w:p>
          <w:p>
            <w:pPr>
              <w:pStyle w:val="null3"/>
              <w:jc w:val="left"/>
            </w:pPr>
            <w:r>
              <w:rPr>
                <w:rFonts w:ascii="仿宋_GB2312" w:hAnsi="仿宋_GB2312" w:cs="仿宋_GB2312" w:eastAsia="仿宋_GB2312"/>
                <w:sz w:val="21"/>
                <w:color w:val="333333"/>
              </w:rPr>
              <w:t>2、制定</w:t>
            </w:r>
            <w:r>
              <w:rPr>
                <w:rFonts w:ascii="仿宋_GB2312" w:hAnsi="仿宋_GB2312" w:cs="仿宋_GB2312" w:eastAsia="仿宋_GB2312"/>
                <w:sz w:val="21"/>
                <w:color w:val="333333"/>
              </w:rPr>
              <w:t>放</w:t>
            </w:r>
            <w:r>
              <w:rPr>
                <w:rFonts w:ascii="仿宋_GB2312" w:hAnsi="仿宋_GB2312" w:cs="仿宋_GB2312" w:eastAsia="仿宋_GB2312"/>
                <w:sz w:val="21"/>
                <w:color w:val="333333"/>
              </w:rPr>
              <w:t>归方案。根据</w:t>
            </w:r>
            <w:r>
              <w:rPr>
                <w:rFonts w:ascii="仿宋_GB2312" w:hAnsi="仿宋_GB2312" w:cs="仿宋_GB2312" w:eastAsia="仿宋_GB2312"/>
                <w:sz w:val="21"/>
                <w:color w:val="333333"/>
              </w:rPr>
              <w:t>朱鹮生物学特性，结合</w:t>
            </w:r>
            <w:r>
              <w:rPr>
                <w:rFonts w:ascii="仿宋_GB2312" w:hAnsi="仿宋_GB2312" w:cs="仿宋_GB2312" w:eastAsia="仿宋_GB2312"/>
                <w:sz w:val="21"/>
                <w:color w:val="333333"/>
              </w:rPr>
              <w:t>朱鹮</w:t>
            </w:r>
            <w:r>
              <w:rPr>
                <w:rFonts w:ascii="仿宋_GB2312" w:hAnsi="仿宋_GB2312" w:cs="仿宋_GB2312" w:eastAsia="仿宋_GB2312"/>
                <w:sz w:val="21"/>
                <w:color w:val="333333"/>
              </w:rPr>
              <w:t>软释放方式</w:t>
            </w:r>
            <w:r>
              <w:rPr>
                <w:rFonts w:ascii="仿宋_GB2312" w:hAnsi="仿宋_GB2312" w:cs="仿宋_GB2312" w:eastAsia="仿宋_GB2312"/>
                <w:sz w:val="21"/>
                <w:color w:val="333333"/>
              </w:rPr>
              <w:t>要求</w:t>
            </w:r>
            <w:r>
              <w:rPr>
                <w:rFonts w:ascii="仿宋_GB2312" w:hAnsi="仿宋_GB2312" w:cs="仿宋_GB2312" w:eastAsia="仿宋_GB2312"/>
                <w:sz w:val="21"/>
                <w:color w:val="333333"/>
              </w:rPr>
              <w:t>，规划半开放式适应笼舍的搭建方案，</w:t>
            </w:r>
            <w:r>
              <w:rPr>
                <w:rFonts w:ascii="仿宋_GB2312" w:hAnsi="仿宋_GB2312" w:cs="仿宋_GB2312" w:eastAsia="仿宋_GB2312"/>
                <w:sz w:val="21"/>
                <w:color w:val="333333"/>
              </w:rPr>
              <w:t>确定</w:t>
            </w:r>
            <w:r>
              <w:rPr>
                <w:rFonts w:ascii="仿宋_GB2312" w:hAnsi="仿宋_GB2312" w:cs="仿宋_GB2312" w:eastAsia="仿宋_GB2312"/>
                <w:sz w:val="21"/>
                <w:color w:val="333333"/>
              </w:rPr>
              <w:t>放飞时间，</w:t>
            </w:r>
            <w:r>
              <w:rPr>
                <w:rFonts w:ascii="仿宋_GB2312" w:hAnsi="仿宋_GB2312" w:cs="仿宋_GB2312" w:eastAsia="仿宋_GB2312"/>
                <w:sz w:val="21"/>
                <w:color w:val="333333"/>
              </w:rPr>
              <w:t>明确放归后的保护</w:t>
            </w:r>
            <w:r>
              <w:rPr>
                <w:rFonts w:ascii="仿宋_GB2312" w:hAnsi="仿宋_GB2312" w:cs="仿宋_GB2312" w:eastAsia="仿宋_GB2312"/>
                <w:sz w:val="21"/>
                <w:color w:val="333333"/>
              </w:rPr>
              <w:t>设备的配置与使用方法，制定</w:t>
            </w:r>
            <w:r>
              <w:rPr>
                <w:rFonts w:ascii="仿宋_GB2312" w:hAnsi="仿宋_GB2312" w:cs="仿宋_GB2312" w:eastAsia="仿宋_GB2312"/>
                <w:sz w:val="21"/>
                <w:color w:val="333333"/>
              </w:rPr>
              <w:t>完整的放归、保护、监测方案和</w:t>
            </w:r>
            <w:r>
              <w:rPr>
                <w:rFonts w:ascii="仿宋_GB2312" w:hAnsi="仿宋_GB2312" w:cs="仿宋_GB2312" w:eastAsia="仿宋_GB2312"/>
                <w:sz w:val="21"/>
                <w:color w:val="333333"/>
              </w:rPr>
              <w:t>突发情况应急预案。</w:t>
            </w:r>
          </w:p>
          <w:p>
            <w:pPr>
              <w:pStyle w:val="null3"/>
              <w:jc w:val="left"/>
            </w:pPr>
            <w:r>
              <w:rPr>
                <w:rFonts w:ascii="仿宋_GB2312" w:hAnsi="仿宋_GB2312" w:cs="仿宋_GB2312" w:eastAsia="仿宋_GB2312"/>
                <w:sz w:val="21"/>
                <w:color w:val="333333"/>
              </w:rPr>
              <w:t>3、合理利用朱鹮保护局朱鹮野化放归训练网笼设施设备，对放归朱鹮个体进行飞翔、夜宿、警戒、觅食、自然繁育等野外生存能力的训练，并对其训练效果进行评估，要求所选个体符合《朱鹮野外种群建立技术规范》中朱鹮野化训练效果评估表规定的“合格”要求。</w:t>
            </w:r>
          </w:p>
          <w:p>
            <w:pPr>
              <w:pStyle w:val="null3"/>
              <w:jc w:val="both"/>
            </w:pPr>
            <w:r>
              <w:rPr>
                <w:rFonts w:ascii="仿宋_GB2312" w:hAnsi="仿宋_GB2312" w:cs="仿宋_GB2312" w:eastAsia="仿宋_GB2312"/>
                <w:sz w:val="21"/>
                <w:color w:val="333333"/>
              </w:rPr>
              <w:t>4、</w:t>
            </w:r>
            <w:r>
              <w:rPr>
                <w:rFonts w:ascii="仿宋_GB2312" w:hAnsi="仿宋_GB2312" w:cs="仿宋_GB2312" w:eastAsia="仿宋_GB2312"/>
                <w:sz w:val="21"/>
                <w:color w:val="333333"/>
              </w:rPr>
              <w:t>组织朱鹮</w:t>
            </w:r>
            <w:r>
              <w:rPr>
                <w:rFonts w:ascii="仿宋_GB2312" w:hAnsi="仿宋_GB2312" w:cs="仿宋_GB2312" w:eastAsia="仿宋_GB2312"/>
                <w:sz w:val="21"/>
                <w:color w:val="333333"/>
              </w:rPr>
              <w:t>保护领域相关专家开发理论培训课程，</w:t>
            </w:r>
            <w:r>
              <w:rPr>
                <w:rFonts w:ascii="仿宋_GB2312" w:hAnsi="仿宋_GB2312" w:cs="仿宋_GB2312" w:eastAsia="仿宋_GB2312"/>
                <w:sz w:val="21"/>
                <w:color w:val="333333"/>
              </w:rPr>
              <w:t>对朱鹮放归地保护人员开展系统培训，培训内容</w:t>
            </w:r>
            <w:r>
              <w:rPr>
                <w:rFonts w:ascii="仿宋_GB2312" w:hAnsi="仿宋_GB2312" w:cs="仿宋_GB2312" w:eastAsia="仿宋_GB2312"/>
                <w:sz w:val="21"/>
                <w:color w:val="333333"/>
              </w:rPr>
              <w:t>涵盖野生动物保护法律法规、朱鹮生物学特性、野化放归技术原理、野外种群管理方法等，提升工作人员理论水平。</w:t>
            </w:r>
            <w:r>
              <w:rPr>
                <w:rFonts w:ascii="仿宋_GB2312" w:hAnsi="仿宋_GB2312" w:cs="仿宋_GB2312" w:eastAsia="仿宋_GB2312"/>
                <w:sz w:val="21"/>
                <w:color w:val="333333"/>
              </w:rPr>
              <w:t>组织</w:t>
            </w:r>
            <w:r>
              <w:rPr>
                <w:rFonts w:ascii="仿宋_GB2312" w:hAnsi="仿宋_GB2312" w:cs="仿宋_GB2312" w:eastAsia="仿宋_GB2312"/>
                <w:sz w:val="21"/>
                <w:color w:val="333333"/>
              </w:rPr>
              <w:t>具有丰富实践经验的一线专家提供现场实践操作指导，传授实际操作技巧和经验</w:t>
            </w:r>
            <w:r>
              <w:rPr>
                <w:rFonts w:ascii="仿宋_GB2312" w:hAnsi="仿宋_GB2312" w:cs="仿宋_GB2312" w:eastAsia="仿宋_GB2312"/>
                <w:sz w:val="21"/>
                <w:color w:val="333333"/>
              </w:rPr>
              <w:t>。</w:t>
            </w:r>
            <w:r>
              <w:rPr>
                <w:rFonts w:ascii="仿宋_GB2312" w:hAnsi="仿宋_GB2312" w:cs="仿宋_GB2312" w:eastAsia="仿宋_GB2312"/>
                <w:sz w:val="21"/>
                <w:color w:val="333333"/>
              </w:rPr>
              <w:t>组织</w:t>
            </w:r>
            <w:r>
              <w:rPr>
                <w:rFonts w:ascii="仿宋_GB2312" w:hAnsi="仿宋_GB2312" w:cs="仿宋_GB2312" w:eastAsia="仿宋_GB2312"/>
                <w:sz w:val="21"/>
                <w:color w:val="333333"/>
              </w:rPr>
              <w:t>考察</w:t>
            </w:r>
            <w:r>
              <w:rPr>
                <w:rFonts w:ascii="仿宋_GB2312" w:hAnsi="仿宋_GB2312" w:cs="仿宋_GB2312" w:eastAsia="仿宋_GB2312"/>
                <w:sz w:val="21"/>
                <w:color w:val="333333"/>
              </w:rPr>
              <w:t>与交流活动，帮助工作人员将理论知识转化为实践能力。</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000000"/>
              </w:rPr>
              <w:t>朱鹮野化训练监测、放归和评估。</w:t>
            </w:r>
            <w:r>
              <w:rPr>
                <w:rFonts w:ascii="仿宋_GB2312" w:hAnsi="仿宋_GB2312" w:cs="仿宋_GB2312" w:eastAsia="仿宋_GB2312"/>
                <w:sz w:val="21"/>
                <w:b/>
                <w:color w:val="000000"/>
              </w:rPr>
              <w:t>包括种源运输、适应性笼舍搭建、放归前适应性饲养、放归及放归后保护管理、放归种群的检测评估等。</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根据运输距离实际情况，采用</w:t>
            </w:r>
            <w:r>
              <w:rPr>
                <w:rFonts w:ascii="仿宋_GB2312" w:hAnsi="仿宋_GB2312" w:cs="仿宋_GB2312" w:eastAsia="仿宋_GB2312"/>
                <w:sz w:val="21"/>
                <w:color w:val="000000"/>
              </w:rPr>
              <w:t>合适的运输工具和运输方式，将放归朱鹮从种源地运输至放归地。</w:t>
            </w:r>
            <w:r>
              <w:rPr>
                <w:rFonts w:ascii="仿宋_GB2312" w:hAnsi="仿宋_GB2312" w:cs="仿宋_GB2312" w:eastAsia="仿宋_GB2312"/>
                <w:sz w:val="21"/>
                <w:color w:val="000000"/>
              </w:rPr>
              <w:t>对运输车辆进行全面消毒</w:t>
            </w:r>
            <w:r>
              <w:rPr>
                <w:rFonts w:ascii="仿宋_GB2312" w:hAnsi="仿宋_GB2312" w:cs="仿宋_GB2312" w:eastAsia="仿宋_GB2312"/>
                <w:sz w:val="21"/>
                <w:color w:val="000000"/>
              </w:rPr>
              <w:t>。运输中</w:t>
            </w:r>
            <w:r>
              <w:rPr>
                <w:rFonts w:ascii="仿宋_GB2312" w:hAnsi="仿宋_GB2312" w:cs="仿宋_GB2312" w:eastAsia="仿宋_GB2312"/>
                <w:sz w:val="21"/>
                <w:color w:val="000000"/>
              </w:rPr>
              <w:t>确保车厢内温度维持在</w:t>
            </w:r>
            <w:r>
              <w:rPr>
                <w:rFonts w:ascii="仿宋_GB2312" w:hAnsi="仿宋_GB2312" w:cs="仿宋_GB2312" w:eastAsia="仿宋_GB2312"/>
                <w:sz w:val="21"/>
                <w:color w:val="000000"/>
              </w:rPr>
              <w:t>18-25℃、湿度保持 50%～60%。每次运输时长严格控制在连续6 h以内。运输笼结构坚固、通风良好，笼内铺设消毒垫料，每笼装载1只朱鹮。运输途中安排专业兽医和饲养员随车监护，每小时记录朱鹮状态及环境数据，中途停靠时检查笼体并提供清水。</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在放归地，搭建朱鹮适应性饲养笼舍，为放归种源提供过渡场所。适应性饲养笼舍由陕西汉中朱鹮国家级自然保护区提供。笼舍采用模块化易拆卸架构设计，可灵活安装于拟放飞地点，既减少对原生环境的破坏，又能在使用完毕后快速拆除回收。要求笼舍</w:t>
            </w:r>
            <w:r>
              <w:rPr>
                <w:rFonts w:ascii="仿宋_GB2312" w:hAnsi="仿宋_GB2312" w:cs="仿宋_GB2312" w:eastAsia="仿宋_GB2312"/>
                <w:sz w:val="21"/>
                <w:color w:val="000000"/>
              </w:rPr>
              <w:t>需</w:t>
            </w:r>
            <w:r>
              <w:rPr>
                <w:rFonts w:ascii="仿宋_GB2312" w:hAnsi="仿宋_GB2312" w:cs="仿宋_GB2312" w:eastAsia="仿宋_GB2312"/>
                <w:sz w:val="21"/>
                <w:color w:val="000000"/>
              </w:rPr>
              <w:t>确保朱鹮在运抵放飞地后，拥有充足空间进行休息、体力恢复，并逐步适应新环境的气候、地形与生物要素。</w:t>
            </w:r>
            <w:r>
              <w:rPr>
                <w:rFonts w:ascii="仿宋_GB2312" w:hAnsi="仿宋_GB2312" w:cs="仿宋_GB2312" w:eastAsia="仿宋_GB2312"/>
                <w:sz w:val="21"/>
                <w:color w:val="000000"/>
              </w:rPr>
              <w:t>笼舍</w:t>
            </w:r>
            <w:r>
              <w:rPr>
                <w:rFonts w:ascii="仿宋_GB2312" w:hAnsi="仿宋_GB2312" w:cs="仿宋_GB2312" w:eastAsia="仿宋_GB2312"/>
                <w:sz w:val="21"/>
                <w:color w:val="000000"/>
              </w:rPr>
              <w:t>至少有一侧采用可收放式活动网面，配备安全便捷的开合装置，在放飞时能够迅速打开，为朱鹮提供无障碍的出笼通道。</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在放归地开展</w:t>
            </w:r>
            <w:r>
              <w:rPr>
                <w:rFonts w:ascii="仿宋_GB2312" w:hAnsi="仿宋_GB2312" w:cs="仿宋_GB2312" w:eastAsia="仿宋_GB2312"/>
                <w:sz w:val="21"/>
                <w:color w:val="000000"/>
              </w:rPr>
              <w:t>1-2周</w:t>
            </w:r>
            <w:r>
              <w:rPr>
                <w:rFonts w:ascii="仿宋_GB2312" w:hAnsi="仿宋_GB2312" w:cs="仿宋_GB2312" w:eastAsia="仿宋_GB2312"/>
                <w:sz w:val="21"/>
                <w:color w:val="000000"/>
              </w:rPr>
              <w:t>的适应性饲养，饲养</w:t>
            </w:r>
            <w:r>
              <w:rPr>
                <w:rFonts w:ascii="仿宋_GB2312" w:hAnsi="仿宋_GB2312" w:cs="仿宋_GB2312" w:eastAsia="仿宋_GB2312"/>
                <w:sz w:val="21"/>
                <w:color w:val="000000"/>
              </w:rPr>
              <w:t>工作</w:t>
            </w:r>
            <w:r>
              <w:rPr>
                <w:rFonts w:ascii="仿宋_GB2312" w:hAnsi="仿宋_GB2312" w:cs="仿宋_GB2312" w:eastAsia="仿宋_GB2312"/>
                <w:sz w:val="21"/>
                <w:color w:val="000000"/>
              </w:rPr>
              <w:t>由朱鹮饲养繁育中心</w:t>
            </w:r>
            <w:r>
              <w:rPr>
                <w:rFonts w:ascii="仿宋_GB2312" w:hAnsi="仿宋_GB2312" w:cs="仿宋_GB2312" w:eastAsia="仿宋_GB2312"/>
                <w:sz w:val="21"/>
                <w:color w:val="000000"/>
              </w:rPr>
              <w:t>派遣</w:t>
            </w:r>
            <w:r>
              <w:rPr>
                <w:rFonts w:ascii="仿宋_GB2312" w:hAnsi="仿宋_GB2312" w:cs="仿宋_GB2312" w:eastAsia="仿宋_GB2312"/>
                <w:sz w:val="21"/>
                <w:color w:val="000000"/>
              </w:rPr>
              <w:t>经验丰富的团队负责。根据朱鹮营养需求科学搭配食物，提供</w:t>
            </w:r>
            <w:r>
              <w:rPr>
                <w:rFonts w:ascii="仿宋_GB2312" w:hAnsi="仿宋_GB2312" w:cs="仿宋_GB2312" w:eastAsia="仿宋_GB2312"/>
                <w:sz w:val="21"/>
                <w:color w:val="000000"/>
              </w:rPr>
              <w:t>放归地</w:t>
            </w:r>
            <w:r>
              <w:rPr>
                <w:rFonts w:ascii="仿宋_GB2312" w:hAnsi="仿宋_GB2312" w:cs="仿宋_GB2312" w:eastAsia="仿宋_GB2312"/>
                <w:sz w:val="21"/>
                <w:color w:val="000000"/>
              </w:rPr>
              <w:t>新鲜泥鳅等天然饵料，并逐步调整喂食方式与频率，引导其自主觅食</w:t>
            </w:r>
            <w:r>
              <w:rPr>
                <w:rFonts w:ascii="仿宋_GB2312" w:hAnsi="仿宋_GB2312" w:cs="仿宋_GB2312" w:eastAsia="仿宋_GB2312"/>
                <w:sz w:val="21"/>
                <w:color w:val="000000"/>
              </w:rPr>
              <w:t>。</w:t>
            </w:r>
            <w:r>
              <w:rPr>
                <w:rFonts w:ascii="仿宋_GB2312" w:hAnsi="仿宋_GB2312" w:cs="仿宋_GB2312" w:eastAsia="仿宋_GB2312"/>
                <w:sz w:val="21"/>
                <w:color w:val="000000"/>
              </w:rPr>
              <w:t>疾病预防上，严格执行笼舍消毒制度</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工作人员</w:t>
            </w:r>
            <w:r>
              <w:rPr>
                <w:rFonts w:ascii="仿宋_GB2312" w:hAnsi="仿宋_GB2312" w:cs="仿宋_GB2312" w:eastAsia="仿宋_GB2312"/>
                <w:sz w:val="21"/>
                <w:color w:val="000000"/>
              </w:rPr>
              <w:t>需</w:t>
            </w:r>
            <w:r>
              <w:rPr>
                <w:rFonts w:ascii="仿宋_GB2312" w:hAnsi="仿宋_GB2312" w:cs="仿宋_GB2312" w:eastAsia="仿宋_GB2312"/>
                <w:sz w:val="21"/>
                <w:color w:val="000000"/>
              </w:rPr>
              <w:t>对朱鹮的活动、进食、社交等行为进行详细观察记录，</w:t>
            </w:r>
            <w:r>
              <w:rPr>
                <w:rFonts w:ascii="仿宋_GB2312" w:hAnsi="仿宋_GB2312" w:cs="仿宋_GB2312" w:eastAsia="仿宋_GB2312"/>
                <w:sz w:val="21"/>
                <w:color w:val="000000"/>
              </w:rPr>
              <w:t>填写</w:t>
            </w:r>
            <w:r>
              <w:rPr>
                <w:rFonts w:ascii="仿宋_GB2312" w:hAnsi="仿宋_GB2312" w:cs="仿宋_GB2312" w:eastAsia="仿宋_GB2312"/>
                <w:sz w:val="21"/>
                <w:color w:val="000000"/>
              </w:rPr>
              <w:t>每日行为日志、</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影像资料，掌握其适应情况。</w:t>
            </w:r>
          </w:p>
          <w:p>
            <w:pPr>
              <w:pStyle w:val="null3"/>
              <w:jc w:val="left"/>
            </w:pPr>
            <w:r>
              <w:rPr>
                <w:rFonts w:ascii="仿宋_GB2312" w:hAnsi="仿宋_GB2312" w:cs="仿宋_GB2312" w:eastAsia="仿宋_GB2312"/>
                <w:sz w:val="21"/>
                <w:color w:val="000000"/>
              </w:rPr>
              <w:t>4、通过</w:t>
            </w:r>
            <w:r>
              <w:rPr>
                <w:rFonts w:ascii="仿宋_GB2312" w:hAnsi="仿宋_GB2312" w:cs="仿宋_GB2312" w:eastAsia="仿宋_GB2312"/>
                <w:sz w:val="21"/>
                <w:color w:val="000000"/>
              </w:rPr>
              <w:t>野生动物</w:t>
            </w:r>
            <w:r>
              <w:rPr>
                <w:rFonts w:ascii="仿宋_GB2312" w:hAnsi="仿宋_GB2312" w:cs="仿宋_GB2312" w:eastAsia="仿宋_GB2312"/>
                <w:sz w:val="21"/>
                <w:color w:val="000000"/>
              </w:rPr>
              <w:t>保护</w:t>
            </w:r>
            <w:r>
              <w:rPr>
                <w:rFonts w:ascii="仿宋_GB2312" w:hAnsi="仿宋_GB2312" w:cs="仿宋_GB2312" w:eastAsia="仿宋_GB2312"/>
                <w:sz w:val="21"/>
                <w:color w:val="000000"/>
              </w:rPr>
              <w:t>监测相关专家指导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运用卫星追踪技术，建立朱鹮放归后监测体系，包括监测设备的安装、数据采集与分析方法，实时掌握朱鹮活动范围、行为习性和健康状况。根据监测数据，分析朱鹮种群动态，制定种群管理策略，如食物投放方案、疾病防治措施、种群扩散规划等，并提供生态环境保护与修复的专业建议，确保朱鹮栖息地可持续发展。</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朱鹮放归后，通过系统化</w:t>
            </w:r>
            <w:r>
              <w:rPr>
                <w:rFonts w:ascii="仿宋_GB2312" w:hAnsi="仿宋_GB2312" w:cs="仿宋_GB2312" w:eastAsia="仿宋_GB2312"/>
                <w:sz w:val="21"/>
                <w:color w:val="000000"/>
              </w:rPr>
              <w:t>的</w:t>
            </w:r>
            <w:r>
              <w:rPr>
                <w:rFonts w:ascii="仿宋_GB2312" w:hAnsi="仿宋_GB2312" w:cs="仿宋_GB2312" w:eastAsia="仿宋_GB2312"/>
                <w:sz w:val="21"/>
                <w:color w:val="000000"/>
              </w:rPr>
              <w:t>监测，全面掌握朱鹮放归后的生存状况、活动范围、行为习性、种群动态及环境适应能力，及时发现并解决朱鹮生存面临的问题，为朱鹮野外种群复壮与栖息地保护提供科学依据。</w:t>
            </w:r>
          </w:p>
          <w:p>
            <w:pPr>
              <w:pStyle w:val="null3"/>
              <w:jc w:val="both"/>
            </w:pPr>
            <w:r>
              <w:rPr>
                <w:rFonts w:ascii="仿宋_GB2312" w:hAnsi="仿宋_GB2312" w:cs="仿宋_GB2312" w:eastAsia="仿宋_GB2312"/>
                <w:sz w:val="21"/>
                <w:color w:val="000000"/>
              </w:rPr>
              <w:t>a. 监测内容和方法</w:t>
            </w:r>
          </w:p>
          <w:p>
            <w:pPr>
              <w:pStyle w:val="null3"/>
              <w:jc w:val="both"/>
            </w:pPr>
            <w:r>
              <w:rPr>
                <w:rFonts w:ascii="仿宋_GB2312" w:hAnsi="仿宋_GB2312" w:cs="仿宋_GB2312" w:eastAsia="仿宋_GB2312"/>
                <w:sz w:val="21"/>
                <w:color w:val="000000"/>
              </w:rPr>
              <w:t>个体生存状况：监测人员每周至少</w:t>
            </w:r>
            <w:r>
              <w:rPr>
                <w:rFonts w:ascii="仿宋_GB2312" w:hAnsi="仿宋_GB2312" w:cs="仿宋_GB2312" w:eastAsia="仿宋_GB2312"/>
                <w:sz w:val="21"/>
                <w:color w:val="000000"/>
              </w:rPr>
              <w:t>3 次通过望远镜、长焦相机等设备，观察朱鹮的羽毛光泽、体态特征、行动能力等。若发现羽毛凌乱、跛行、精神萎靡等异常情况，立即上报并联系兽医评估，必要时实施救助。记录朱鹮每日觅食时间、觅食地点、捕食种类与频率。重点观察其对放归地食物资源（如鱼类、昆虫、两栖类）的利用情况，分析觅食成功率，评估其在野外的生存能力。</w:t>
            </w:r>
          </w:p>
          <w:p>
            <w:pPr>
              <w:pStyle w:val="null3"/>
              <w:jc w:val="both"/>
            </w:pPr>
            <w:r>
              <w:rPr>
                <w:rFonts w:ascii="仿宋_GB2312" w:hAnsi="仿宋_GB2312" w:cs="仿宋_GB2312" w:eastAsia="仿宋_GB2312"/>
                <w:sz w:val="21"/>
                <w:color w:val="000000"/>
              </w:rPr>
              <w:t>种群动态监测：每月开展</w:t>
            </w:r>
            <w:r>
              <w:rPr>
                <w:rFonts w:ascii="仿宋_GB2312" w:hAnsi="仿宋_GB2312" w:cs="仿宋_GB2312" w:eastAsia="仿宋_GB2312"/>
                <w:sz w:val="21"/>
                <w:color w:val="000000"/>
              </w:rPr>
              <w:t>1 次朱鹮种群数量统计，对放归地及周边适宜栖息地进行全覆盖调查，记录朱鹮数量、年龄结构、性别比例变化。繁殖季（每年 3 - 7 月），对发现的朱鹮巢址进行重点监测，观察筑巢位置、繁殖配对、孵化过程及幼鸟生长情况，评估繁殖成功率与种群增长潜力。</w:t>
            </w:r>
          </w:p>
          <w:p>
            <w:pPr>
              <w:pStyle w:val="null3"/>
              <w:jc w:val="both"/>
            </w:pPr>
            <w:r>
              <w:rPr>
                <w:rFonts w:ascii="仿宋_GB2312" w:hAnsi="仿宋_GB2312" w:cs="仿宋_GB2312" w:eastAsia="仿宋_GB2312"/>
                <w:sz w:val="21"/>
                <w:color w:val="000000"/>
              </w:rPr>
              <w:t>b. 监测频率与周期</w:t>
            </w:r>
          </w:p>
          <w:tbl>
            <w:tblPr>
              <w:tblInd w:type="dxa" w:w="240"/>
              <w:tblBorders>
                <w:top w:val="none" w:color="000000" w:sz="4"/>
                <w:left w:val="none" w:color="000000" w:sz="4"/>
                <w:bottom w:val="none" w:color="000000" w:sz="4"/>
                <w:right w:val="none" w:color="000000" w:sz="4"/>
                <w:insideH w:val="none"/>
                <w:insideV w:val="none"/>
              </w:tblBorders>
            </w:tblPr>
            <w:tblGrid>
              <w:gridCol w:w="846"/>
              <w:gridCol w:w="559"/>
              <w:gridCol w:w="1148"/>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监测项目</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监测频率</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特殊时期调整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个体生存状况</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每周至少三次</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发现异常时每日监测</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种群动态</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每月一次</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繁殖季每周</w:t>
                  </w:r>
                  <w:r>
                    <w:rPr>
                      <w:rFonts w:ascii="仿宋_GB2312" w:hAnsi="仿宋_GB2312" w:cs="仿宋_GB2312" w:eastAsia="仿宋_GB2312"/>
                      <w:sz w:val="21"/>
                      <w:color w:val="000000"/>
                    </w:rPr>
                    <w:t>1次繁殖行为监测</w:t>
                  </w:r>
                </w:p>
              </w:tc>
            </w:tr>
          </w:tbl>
          <w:p>
            <w:pPr>
              <w:pStyle w:val="null3"/>
              <w:jc w:val="both"/>
            </w:pPr>
            <w:r>
              <w:rPr>
                <w:rFonts w:ascii="仿宋_GB2312" w:hAnsi="仿宋_GB2312" w:cs="仿宋_GB2312" w:eastAsia="仿宋_GB2312"/>
                <w:sz w:val="21"/>
                <w:color w:val="000000"/>
              </w:rPr>
              <w:t>c. 监测评估</w:t>
            </w:r>
          </w:p>
          <w:p>
            <w:pPr>
              <w:pStyle w:val="null3"/>
              <w:jc w:val="both"/>
            </w:pPr>
            <w:r>
              <w:rPr>
                <w:rFonts w:ascii="仿宋_GB2312" w:hAnsi="仿宋_GB2312" w:cs="仿宋_GB2312" w:eastAsia="仿宋_GB2312"/>
                <w:sz w:val="21"/>
                <w:color w:val="000000"/>
              </w:rPr>
              <w:t>短期评估（放归后</w:t>
            </w:r>
            <w:r>
              <w:rPr>
                <w:rFonts w:ascii="仿宋_GB2312" w:hAnsi="仿宋_GB2312" w:cs="仿宋_GB2312" w:eastAsia="仿宋_GB2312"/>
                <w:sz w:val="21"/>
                <w:color w:val="000000"/>
              </w:rPr>
              <w:t>6 个月）：对朱鹮个体生存状况、初期环境适应能力进行总结，及时调整保护策略。</w:t>
            </w:r>
          </w:p>
          <w:p>
            <w:pPr>
              <w:pStyle w:val="null3"/>
              <w:jc w:val="both"/>
            </w:pPr>
            <w:r>
              <w:rPr>
                <w:rFonts w:ascii="仿宋_GB2312" w:hAnsi="仿宋_GB2312" w:cs="仿宋_GB2312" w:eastAsia="仿宋_GB2312"/>
                <w:sz w:val="21"/>
                <w:color w:val="000000"/>
              </w:rPr>
              <w:t>中期评估（放归后每满</w:t>
            </w:r>
            <w:r>
              <w:rPr>
                <w:rFonts w:ascii="仿宋_GB2312" w:hAnsi="仿宋_GB2312" w:cs="仿宋_GB2312" w:eastAsia="仿宋_GB2312"/>
                <w:sz w:val="21"/>
                <w:color w:val="000000"/>
              </w:rPr>
              <w:t>1 年）：全面评估种群动态、栖息地适应性及遗传多样性，分析放归成效与存在问题，为后续野化训练与放归方案提供改进方向。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根据技术参数与性能指标的要求自行配备。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根据技术参数与性能指标的要求自行配备。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朱鹮野化训练在华阳种源基地朱鹮半野化网笼、繁育中心半野化驯养网笼开展； 朱鹮野化放归在秦岭北麓等地开展。</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中标人的投标文件、本项目采购合同、政府采购相关法律法规以及《财政部关于进一步加强政府采购需求和履约验收管理的指导意见》（财库〔2016〕205号）以及国家相关规定，由项目管理单位、建设单位、聘请的专家组组成联合验收组，对项目进行全面检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完成项目进度50%后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提供本项目全部成果资料后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（1）在执行合同中发生的或与合同有关的争端，双方应通过友好协商解决，经协商在30天内不能达成协议的，应向招标人所在地有管辖权的法院提起诉讼。 （2）诉讼产生的一切费用应由败诉方负担。 （3）在法院审理期间，除有争议部分外，本合同其他部分可以履行的仍应按合同条款继续履行。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根据汉财办采管〔2024〕20号的文件要求，供应商只需在资格审查环节提供满足相应条件的资格承诺函（式样见响应文件格式）。供应商需在项目电子化交易系统中按要求上传承诺函并进行电子签章。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营业执照或其他证明文件</w:t>
            </w:r>
          </w:p>
        </w:tc>
        <w:tc>
          <w:tcPr>
            <w:tcW w:type="dxa" w:w="3322"/>
          </w:tcPr>
          <w:p>
            <w:pPr>
              <w:pStyle w:val="null3"/>
            </w:pPr>
            <w:r>
              <w:rPr>
                <w:rFonts w:ascii="仿宋_GB2312" w:hAnsi="仿宋_GB2312" w:cs="仿宋_GB2312" w:eastAsia="仿宋_GB2312"/>
              </w:rPr>
              <w:t>供应商须为具有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在项目电子化交易系统中按要求上传承诺函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本项目专门面向小微企业采购，供应商需提供中小企业声明函。</w:t>
            </w:r>
          </w:p>
        </w:tc>
        <w:tc>
          <w:tcPr>
            <w:tcW w:type="dxa" w:w="1661"/>
          </w:tcPr>
          <w:p>
            <w:pPr>
              <w:pStyle w:val="null3"/>
            </w:pPr>
            <w:r>
              <w:rPr>
                <w:rFonts w:ascii="仿宋_GB2312" w:hAnsi="仿宋_GB2312" w:cs="仿宋_GB2312" w:eastAsia="仿宋_GB2312"/>
              </w:rPr>
              <w:t>投标人应提交的相关资格证明材料.docx 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投标文件中的报价唯一，且不高于最高限价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采购项目名称、项目编号</w:t>
            </w:r>
          </w:p>
        </w:tc>
        <w:tc>
          <w:tcPr>
            <w:tcW w:type="dxa" w:w="3322"/>
          </w:tcPr>
          <w:p>
            <w:pPr>
              <w:pStyle w:val="null3"/>
            </w:pPr>
            <w:r>
              <w:rPr>
                <w:rFonts w:ascii="仿宋_GB2312" w:hAnsi="仿宋_GB2312" w:cs="仿宋_GB2312" w:eastAsia="仿宋_GB2312"/>
              </w:rPr>
              <w:t>采购项目名称、项目编号与招标文件一致</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具有自2022年1月1日至今（时间以合同扫描件或中标（成交）通知书为准）的类似业绩，需提供合同扫描件或中标（成交）通知书，提供1项得3.5分，最高得7分。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根据供应商提供的服务方案进行综合评审，内容包含但不限于：①项目实际情况 阐述准确；②人员配置及岗位职责；③朱鹮种源个体性别鉴定方案；④朱鹮种源个体健康与生理状况评估方案；⑤朱鹮野化放归地环境评估方案；⑥朱鹮野化训练监测、放归和评估方案；⑦服务保障应急预案；⑧组织管理计划；⑨对项目特点、关键性技术问题分析详尽及其对策措施等。完整提供上述方案内容且符合项目需求的得63分，每有一项未提供扣7分，每项内容存在缺陷或错误(存在缺陷或错误是指内容不完整或缺少关键节点、内容前后矛盾、涉及的规范及标准错误、不利于项目实施、凭空捏造、套用其他无关内容、适用性差以及本项目无关等任意一种情形)的扣3.5分，直到扣完为止，未提供的不得分。</w:t>
            </w:r>
          </w:p>
        </w:tc>
        <w:tc>
          <w:tcPr>
            <w:tcW w:type="dxa" w:w="831"/>
          </w:tcPr>
          <w:p>
            <w:pPr>
              <w:pStyle w:val="null3"/>
              <w:jc w:val="right"/>
            </w:pPr>
            <w:r>
              <w:rPr>
                <w:rFonts w:ascii="仿宋_GB2312" w:hAnsi="仿宋_GB2312" w:cs="仿宋_GB2312" w:eastAsia="仿宋_GB2312"/>
              </w:rPr>
              <w:t>63.0000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1、投标总价超出预算金额的,作为不实质性响应招标文件处理； 2、以满足本次招标文件要求的最低报价为评审基准价，其价格为满分； 3、供应商报价得分=（评审基准价/投标报价）×30； 4、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