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35C31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分项报价表（备用）</w:t>
      </w:r>
    </w:p>
    <w:p w14:paraId="68B624E1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</w:p>
    <w:p w14:paraId="64839505">
      <w:pPr>
        <w:bidi w:val="0"/>
        <w:rPr>
          <w:rFonts w:hint="eastAsia"/>
        </w:rPr>
      </w:pPr>
      <w:r>
        <w:rPr>
          <w:rFonts w:hint="eastAsia" w:ascii="宋体" w:hAnsi="宋体"/>
          <w:b/>
        </w:rPr>
        <w:t>根据具体情况按照工程量清单组价方式自主进行分项报价</w:t>
      </w:r>
      <w:r>
        <w:rPr>
          <w:rFonts w:hint="eastAsia" w:ascii="宋体" w:hAnsi="宋体"/>
          <w:b/>
          <w:lang w:eastAsia="zh-CN"/>
        </w:rPr>
        <w:t>，</w:t>
      </w:r>
      <w:r>
        <w:rPr>
          <w:rFonts w:hint="eastAsia" w:ascii="宋体" w:hAnsi="宋体"/>
          <w:b/>
        </w:rPr>
        <w:t>报价时要注明材料品牌及规格。磋商后，各项综合单价按磋商最终报价同比例下浮。</w:t>
      </w:r>
      <w:bookmarkStart w:id="0" w:name="_GoBack"/>
      <w:bookmarkEnd w:id="0"/>
    </w:p>
    <w:p w14:paraId="1E3A4DF5">
      <w:pPr>
        <w:spacing w:line="360" w:lineRule="auto"/>
        <w:rPr>
          <w:rFonts w:hint="eastAsia" w:ascii="宋体" w:hAnsi="宋体"/>
          <w:sz w:val="24"/>
        </w:rPr>
      </w:pPr>
    </w:p>
    <w:p w14:paraId="492B5EB6"/>
    <w:p w14:paraId="158B227A">
      <w:pPr>
        <w:rPr>
          <w:rFonts w:hint="eastAsia" w:eastAsia="宋体"/>
          <w:lang w:eastAsia="zh-CN"/>
        </w:rPr>
      </w:pP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8343E1D"/>
    <w:rsid w:val="0A8D200C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D2C19CB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4AB7131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9F74ECC"/>
    <w:rsid w:val="4B6F50BF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CD56CA7"/>
    <w:rsid w:val="6E366146"/>
    <w:rsid w:val="6E4F7F40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B754629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5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4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9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8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3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4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6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7">
    <w:name w:val="标题 5 Char"/>
    <w:basedOn w:val="22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0">
    <w:name w:val="页脚 Char"/>
    <w:basedOn w:val="22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1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4</TotalTime>
  <ScaleCrop>false</ScaleCrop>
  <LinksUpToDate>false</LinksUpToDate>
  <CharactersWithSpaces>199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2025-07-29T07:43:04Z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