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版本号：HSGJ2025-13820250703001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陕西省公安厅购买无人机巡查服务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HSGJ2025-138</w:t>
      </w:r>
      <w:r>
        <w:br/>
      </w:r>
      <w:r>
        <w:br/>
      </w:r>
      <w:r>
        <w:br/>
      </w:r>
    </w:p>
    <w:p>
      <w:pPr>
        <w:pStyle w:val="null3"/>
        <w:jc w:val="center"/>
        <w:outlineLvl w:val="2"/>
      </w:pPr>
      <w:r>
        <w:rPr>
          <w:rFonts w:ascii="仿宋_GB2312" w:hAnsi="仿宋_GB2312" w:cs="仿宋_GB2312" w:eastAsia="仿宋_GB2312"/>
          <w:sz w:val="28"/>
          <w:b/>
        </w:rPr>
        <w:t>省公安厅机关</w:t>
      </w:r>
    </w:p>
    <w:p>
      <w:pPr>
        <w:pStyle w:val="null3"/>
        <w:jc w:val="center"/>
        <w:outlineLvl w:val="2"/>
      </w:pPr>
      <w:r>
        <w:rPr>
          <w:rFonts w:ascii="仿宋_GB2312" w:hAnsi="仿宋_GB2312" w:cs="仿宋_GB2312" w:eastAsia="仿宋_GB2312"/>
          <w:sz w:val="28"/>
          <w:b/>
        </w:rPr>
        <w:t>华晟国际项目管理有限公司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省公安厅机关</w:t>
      </w:r>
      <w:r>
        <w:rPr>
          <w:rFonts w:ascii="仿宋_GB2312" w:hAnsi="仿宋_GB2312" w:cs="仿宋_GB2312" w:eastAsia="仿宋_GB2312"/>
        </w:rPr>
        <w:t>委托，拟对</w:t>
      </w:r>
      <w:r>
        <w:rPr>
          <w:rFonts w:ascii="仿宋_GB2312" w:hAnsi="仿宋_GB2312" w:cs="仿宋_GB2312" w:eastAsia="仿宋_GB2312"/>
        </w:rPr>
        <w:t>陕西省公安厅购买无人机巡查服务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HSGJ2025-138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陕西省公安厅购买无人机巡查服务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陕西省公安厅购买无人机巡查服务，具体详见第三章。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采购包1（陕西省公安厅购买无人机巡查服务）：属于专门面向中小企业采购。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2、财务状况报告：提供2023年度或2024年度的财务审计报告或开标前六个月内其基本存款账户开户银行出具的资信证明（附开户许可证或开户备案证明或基本账户信息）；</w:t>
      </w:r>
    </w:p>
    <w:p>
      <w:pPr>
        <w:pStyle w:val="null3"/>
      </w:pPr>
      <w:r>
        <w:rPr>
          <w:rFonts w:ascii="仿宋_GB2312" w:hAnsi="仿宋_GB2312" w:cs="仿宋_GB2312" w:eastAsia="仿宋_GB2312"/>
        </w:rPr>
        <w:t>3、税收缴纳证明：提供2024年10月01日至今已缴存的至少一个月的纳税证明或完税证明，依法免税的单位应提供相关证明材料；</w:t>
      </w:r>
    </w:p>
    <w:p>
      <w:pPr>
        <w:pStyle w:val="null3"/>
      </w:pPr>
      <w:r>
        <w:rPr>
          <w:rFonts w:ascii="仿宋_GB2312" w:hAnsi="仿宋_GB2312" w:cs="仿宋_GB2312" w:eastAsia="仿宋_GB2312"/>
        </w:rPr>
        <w:t>4、社会保障资金缴纳证明：提供2024年10月01日至今已缴存的至少一个月的社会保障资金缴存单据或社保机构开具的社会保险参保缴费情况证明，依法不需要缴纳社会保障资金的单位应提供相关证明材料；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5、无重大违法记录声明：参加政府采购活动近3年内，在经营活动中没有重大违法记录的书面声明；</w:t>
      </w:r>
    </w:p>
    <w:p>
      <w:pPr>
        <w:pStyle w:val="null3"/>
      </w:pPr>
      <w:r>
        <w:rPr>
          <w:rFonts w:ascii="仿宋_GB2312" w:hAnsi="仿宋_GB2312" w:cs="仿宋_GB2312" w:eastAsia="仿宋_GB2312"/>
        </w:rPr>
        <w:t>6、专业技术能力证明：具备履行合同所必需的设备和专业技术能力的证明材料(由供应商根据项目需求提供说明材料或者承诺)；</w:t>
      </w:r>
    </w:p>
    <w:p>
      <w:pPr>
        <w:pStyle w:val="null3"/>
      </w:pPr>
      <w:r>
        <w:rPr>
          <w:rFonts w:ascii="仿宋_GB2312" w:hAnsi="仿宋_GB2312" w:cs="仿宋_GB2312" w:eastAsia="仿宋_GB2312"/>
        </w:rPr>
        <w:t>7、法定代表人委托授权书\身份证明：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p>
      <w:pPr>
        <w:pStyle w:val="null3"/>
      </w:pPr>
      <w:r>
        <w:rPr>
          <w:rFonts w:ascii="仿宋_GB2312" w:hAnsi="仿宋_GB2312" w:cs="仿宋_GB2312" w:eastAsia="仿宋_GB2312"/>
        </w:rPr>
        <w:t>8、信用查询：在“信用中国”网站（www.creditchina.gov.cn）和“中国政府采购网”（ccgp.gov.cn）对响应单位信用信息进行查询，如果响应单位被查实在开标前已列入失信被执行人、重大税收违法失信主体、政府采购严重违法失信行为记录名单，其响应为无效；（以开标当天代理机构核查为准）</w:t>
      </w:r>
    </w:p>
    <w:p>
      <w:pPr>
        <w:pStyle w:val="null3"/>
      </w:pPr>
      <w:r>
        <w:rPr>
          <w:rFonts w:ascii="仿宋_GB2312" w:hAnsi="仿宋_GB2312" w:cs="仿宋_GB2312" w:eastAsia="仿宋_GB2312"/>
        </w:rPr>
        <w:t>9、关联关系：单位负责人为同一人或者存在直接控股、管理关系的不同供应商，不得参加同一合同项下的政府采购活动。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省公安厅机关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西安市未央区凤城二路19号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杨警官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029-86165242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柴静、张佳音、种梦妮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029-82665555转8003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采购包1：755,872.52元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代理服务费收费标准：按照国家计委颁布的《招标代理服务收费管理暂行办法》（计价格『2002』1980号）及发改办价格『2003』857号文规定按服务类收取代理服务费。 银行户名：华晟国际项目管理有限公司 开户银行：建设银行西安劳动路支行 账 号：610501 740015 00000 427 转账事由：HSGJ2025-138项目代理服务费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省公安厅机关</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省公安厅机关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省公安厅机关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省公安厅机关</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联系人：柴静、张佳音、种梦妮</w:t>
      </w:r>
    </w:p>
    <w:p>
      <w:pPr>
        <w:pStyle w:val="null3"/>
      </w:pPr>
      <w:r>
        <w:rPr>
          <w:rFonts w:ascii="仿宋_GB2312" w:hAnsi="仿宋_GB2312" w:cs="仿宋_GB2312" w:eastAsia="仿宋_GB2312"/>
        </w:rPr>
        <w:t>联系电话：029-82665555转8003</w:t>
      </w:r>
    </w:p>
    <w:p>
      <w:pPr>
        <w:pStyle w:val="null3"/>
      </w:pPr>
      <w:r>
        <w:rPr>
          <w:rFonts w:ascii="仿宋_GB2312" w:hAnsi="仿宋_GB2312" w:cs="仿宋_GB2312" w:eastAsia="仿宋_GB2312"/>
        </w:rPr>
        <w:t>地址：西安市高新路88号尚品国际B幢25层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陕西省公安厅购买无人机巡查服务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755,872.52</w:t>
      </w:r>
    </w:p>
    <w:p>
      <w:pPr>
        <w:pStyle w:val="null3"/>
      </w:pPr>
      <w:r>
        <w:rPr>
          <w:rFonts w:ascii="仿宋_GB2312" w:hAnsi="仿宋_GB2312" w:cs="仿宋_GB2312" w:eastAsia="仿宋_GB2312"/>
        </w:rPr>
        <w:t>采购包最高限价（元）: 755,872.52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755,872.52</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left"/>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项目概况</w:t>
            </w:r>
          </w:p>
          <w:p>
            <w:pPr>
              <w:pStyle w:val="null3"/>
              <w:ind w:firstLine="422"/>
              <w:jc w:val="left"/>
            </w:pPr>
            <w:r>
              <w:rPr>
                <w:rFonts w:ascii="仿宋_GB2312" w:hAnsi="仿宋_GB2312" w:cs="仿宋_GB2312" w:eastAsia="仿宋_GB2312"/>
                <w:sz w:val="21"/>
                <w:b/>
                <w:color w:val="000000"/>
              </w:rPr>
              <w:t>1.项目名称：</w:t>
            </w:r>
            <w:r>
              <w:rPr>
                <w:rFonts w:ascii="仿宋_GB2312" w:hAnsi="仿宋_GB2312" w:cs="仿宋_GB2312" w:eastAsia="仿宋_GB2312"/>
                <w:sz w:val="21"/>
                <w:color w:val="000000"/>
              </w:rPr>
              <w:t>陕西省公安厅购买无人机巡查服务；</w:t>
            </w:r>
          </w:p>
          <w:p>
            <w:pPr>
              <w:pStyle w:val="null3"/>
              <w:ind w:firstLine="422"/>
              <w:jc w:val="left"/>
            </w:pPr>
            <w:r>
              <w:rPr>
                <w:rFonts w:ascii="仿宋_GB2312" w:hAnsi="仿宋_GB2312" w:cs="仿宋_GB2312" w:eastAsia="仿宋_GB2312"/>
                <w:sz w:val="21"/>
                <w:b/>
                <w:color w:val="000000"/>
              </w:rPr>
              <w:t>2.服务期：</w:t>
            </w:r>
            <w:r>
              <w:rPr>
                <w:rFonts w:ascii="仿宋_GB2312" w:hAnsi="仿宋_GB2312" w:cs="仿宋_GB2312" w:eastAsia="仿宋_GB2312"/>
                <w:sz w:val="21"/>
                <w:color w:val="000000"/>
              </w:rPr>
              <w:t>合同签订之日起</w:t>
            </w:r>
            <w:r>
              <w:rPr>
                <w:rFonts w:ascii="仿宋_GB2312" w:hAnsi="仿宋_GB2312" w:cs="仿宋_GB2312" w:eastAsia="仿宋_GB2312"/>
                <w:sz w:val="21"/>
                <w:color w:val="000000"/>
              </w:rPr>
              <w:t>90日历天</w:t>
            </w:r>
            <w:r>
              <w:rPr>
                <w:rFonts w:ascii="仿宋_GB2312" w:hAnsi="仿宋_GB2312" w:cs="仿宋_GB2312" w:eastAsia="仿宋_GB2312"/>
                <w:sz w:val="21"/>
                <w:color w:val="000000"/>
              </w:rPr>
              <w:t>。</w:t>
            </w:r>
          </w:p>
          <w:p>
            <w:pPr>
              <w:pStyle w:val="null3"/>
              <w:ind w:firstLine="422"/>
              <w:jc w:val="left"/>
            </w:pPr>
            <w:r>
              <w:rPr>
                <w:rFonts w:ascii="仿宋_GB2312" w:hAnsi="仿宋_GB2312" w:cs="仿宋_GB2312" w:eastAsia="仿宋_GB2312"/>
                <w:sz w:val="21"/>
                <w:b/>
                <w:color w:val="000000"/>
              </w:rPr>
              <w:t>二、服务内容及要求</w:t>
            </w:r>
          </w:p>
          <w:p>
            <w:pPr>
              <w:pStyle w:val="null3"/>
              <w:ind w:firstLine="422"/>
              <w:jc w:val="left"/>
            </w:pPr>
            <w:r>
              <w:rPr>
                <w:rFonts w:ascii="仿宋_GB2312" w:hAnsi="仿宋_GB2312" w:cs="仿宋_GB2312" w:eastAsia="仿宋_GB2312"/>
                <w:sz w:val="21"/>
                <w:b/>
                <w:color w:val="000000"/>
              </w:rPr>
              <w:t>1.测区范围及面积</w:t>
            </w:r>
          </w:p>
          <w:p>
            <w:pPr>
              <w:pStyle w:val="null3"/>
              <w:ind w:firstLine="420"/>
              <w:jc w:val="left"/>
            </w:pPr>
            <w:r>
              <w:rPr>
                <w:rFonts w:ascii="仿宋_GB2312" w:hAnsi="仿宋_GB2312" w:cs="仿宋_GB2312" w:eastAsia="仿宋_GB2312"/>
                <w:sz w:val="21"/>
                <w:color w:val="000000"/>
              </w:rPr>
              <w:t>1.1测区范围</w:t>
            </w:r>
          </w:p>
          <w:p>
            <w:pPr>
              <w:pStyle w:val="null3"/>
              <w:ind w:firstLine="420"/>
              <w:jc w:val="left"/>
            </w:pPr>
            <w:r>
              <w:rPr>
                <w:rFonts w:ascii="仿宋_GB2312" w:hAnsi="仿宋_GB2312" w:cs="仿宋_GB2312" w:eastAsia="仿宋_GB2312"/>
                <w:sz w:val="21"/>
                <w:color w:val="000000"/>
              </w:rPr>
              <w:t>陕西省内，具体待采购人通知。</w:t>
            </w:r>
          </w:p>
          <w:p>
            <w:pPr>
              <w:pStyle w:val="null3"/>
              <w:ind w:firstLine="420"/>
              <w:jc w:val="left"/>
            </w:pPr>
            <w:r>
              <w:rPr>
                <w:rFonts w:ascii="仿宋_GB2312" w:hAnsi="仿宋_GB2312" w:cs="仿宋_GB2312" w:eastAsia="仿宋_GB2312"/>
                <w:sz w:val="21"/>
                <w:color w:val="000000"/>
              </w:rPr>
              <w:t>1.2测区面积：总面积</w:t>
            </w:r>
            <w:r>
              <w:rPr>
                <w:rFonts w:ascii="仿宋_GB2312" w:hAnsi="仿宋_GB2312" w:cs="仿宋_GB2312" w:eastAsia="仿宋_GB2312"/>
                <w:sz w:val="21"/>
                <w:color w:val="000000"/>
              </w:rPr>
              <w:t>约</w:t>
            </w:r>
            <w:r>
              <w:rPr>
                <w:rFonts w:ascii="仿宋_GB2312" w:hAnsi="仿宋_GB2312" w:cs="仿宋_GB2312" w:eastAsia="仿宋_GB2312"/>
                <w:sz w:val="21"/>
                <w:color w:val="000000"/>
              </w:rPr>
              <w:t>3</w:t>
            </w:r>
            <w:r>
              <w:rPr>
                <w:rFonts w:ascii="仿宋_GB2312" w:hAnsi="仿宋_GB2312" w:cs="仿宋_GB2312" w:eastAsia="仿宋_GB2312"/>
                <w:sz w:val="21"/>
                <w:color w:val="000000"/>
              </w:rPr>
              <w:t>214</w:t>
            </w:r>
            <w:r>
              <w:rPr>
                <w:rFonts w:ascii="仿宋_GB2312" w:hAnsi="仿宋_GB2312" w:cs="仿宋_GB2312" w:eastAsia="仿宋_GB2312"/>
                <w:sz w:val="21"/>
                <w:color w:val="000000"/>
              </w:rPr>
              <w:t>平方公里；</w:t>
            </w:r>
          </w:p>
          <w:p>
            <w:pPr>
              <w:pStyle w:val="null3"/>
              <w:ind w:firstLine="420"/>
              <w:jc w:val="left"/>
            </w:pPr>
            <w:r>
              <w:rPr>
                <w:rFonts w:ascii="仿宋_GB2312" w:hAnsi="仿宋_GB2312" w:cs="仿宋_GB2312" w:eastAsia="仿宋_GB2312"/>
                <w:sz w:val="21"/>
                <w:color w:val="000000"/>
              </w:rPr>
              <w:t>1.3对上述区域内发现非法种植毒品原植物地块提供经纬度坐标及对应的高清</w:t>
            </w:r>
            <w:r>
              <w:rPr>
                <w:rFonts w:ascii="仿宋_GB2312" w:hAnsi="仿宋_GB2312" w:cs="仿宋_GB2312" w:eastAsia="仿宋_GB2312"/>
                <w:sz w:val="21"/>
                <w:color w:val="000000"/>
              </w:rPr>
              <w:t>影像资料</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p>
          <w:p>
            <w:pPr>
              <w:pStyle w:val="null3"/>
              <w:ind w:firstLine="422"/>
              <w:jc w:val="left"/>
            </w:pPr>
            <w:r>
              <w:rPr>
                <w:rFonts w:ascii="仿宋_GB2312" w:hAnsi="仿宋_GB2312" w:cs="仿宋_GB2312" w:eastAsia="仿宋_GB2312"/>
                <w:sz w:val="21"/>
                <w:b/>
                <w:color w:val="000000"/>
              </w:rPr>
              <w:t>2.技术及设备要求</w:t>
            </w:r>
          </w:p>
          <w:p>
            <w:pPr>
              <w:pStyle w:val="null3"/>
              <w:ind w:firstLine="420"/>
              <w:jc w:val="left"/>
            </w:pPr>
            <w:r>
              <w:rPr>
                <w:rFonts w:ascii="仿宋_GB2312" w:hAnsi="仿宋_GB2312" w:cs="仿宋_GB2312" w:eastAsia="仿宋_GB2312"/>
                <w:sz w:val="21"/>
                <w:color w:val="000000"/>
              </w:rPr>
              <w:t xml:space="preserve">2.1基于航测的多源数据（多光谱、高光谱、可见光）分布式管理平台；         </w:t>
            </w:r>
          </w:p>
          <w:p>
            <w:pPr>
              <w:pStyle w:val="null3"/>
              <w:ind w:firstLine="420"/>
              <w:jc w:val="left"/>
            </w:pPr>
            <w:r>
              <w:rPr>
                <w:rFonts w:ascii="仿宋_GB2312" w:hAnsi="仿宋_GB2312" w:cs="仿宋_GB2312" w:eastAsia="仿宋_GB2312"/>
                <w:sz w:val="21"/>
                <w:color w:val="000000"/>
              </w:rPr>
              <w:t>2.2具有充足的无人机设备储备（要求各类无人机总数≥10架）；</w:t>
            </w:r>
          </w:p>
          <w:p>
            <w:pPr>
              <w:pStyle w:val="null3"/>
              <w:ind w:firstLine="420"/>
              <w:jc w:val="left"/>
            </w:pPr>
            <w:r>
              <w:rPr>
                <w:rFonts w:ascii="仿宋_GB2312" w:hAnsi="仿宋_GB2312" w:cs="仿宋_GB2312" w:eastAsia="仿宋_GB2312"/>
                <w:sz w:val="21"/>
                <w:color w:val="000000"/>
              </w:rPr>
              <w:t>2.3无人机数据获取分辨率优于0.02米；</w:t>
            </w:r>
          </w:p>
          <w:p>
            <w:pPr>
              <w:pStyle w:val="null3"/>
              <w:ind w:firstLine="420"/>
              <w:jc w:val="left"/>
            </w:pPr>
            <w:r>
              <w:rPr>
                <w:rFonts w:ascii="仿宋_GB2312" w:hAnsi="仿宋_GB2312" w:cs="仿宋_GB2312" w:eastAsia="仿宋_GB2312"/>
                <w:sz w:val="21"/>
                <w:color w:val="000000"/>
              </w:rPr>
              <w:t>2.4具有野外作业防护装备齐全，具有独立作业能力；</w:t>
            </w:r>
          </w:p>
          <w:p>
            <w:pPr>
              <w:pStyle w:val="null3"/>
              <w:ind w:firstLine="420"/>
              <w:jc w:val="left"/>
            </w:pPr>
            <w:r>
              <w:rPr>
                <w:rFonts w:ascii="仿宋_GB2312" w:hAnsi="仿宋_GB2312" w:cs="仿宋_GB2312" w:eastAsia="仿宋_GB2312"/>
                <w:sz w:val="21"/>
                <w:color w:val="000000"/>
              </w:rPr>
              <w:t>2.5项目实施人员需具备民用无人机驾驶员合格证书，总人数不少于</w:t>
            </w:r>
            <w:r>
              <w:rPr>
                <w:rFonts w:ascii="仿宋_GB2312" w:hAnsi="仿宋_GB2312" w:cs="仿宋_GB2312" w:eastAsia="仿宋_GB2312"/>
                <w:sz w:val="21"/>
                <w:color w:val="000000"/>
              </w:rPr>
              <w:t>2</w:t>
            </w:r>
            <w:r>
              <w:rPr>
                <w:rFonts w:ascii="仿宋_GB2312" w:hAnsi="仿宋_GB2312" w:cs="仿宋_GB2312" w:eastAsia="仿宋_GB2312"/>
                <w:sz w:val="21"/>
                <w:color w:val="000000"/>
              </w:rPr>
              <w:t>0人。</w:t>
            </w:r>
          </w:p>
          <w:p>
            <w:pPr>
              <w:pStyle w:val="null3"/>
              <w:ind w:firstLine="422"/>
              <w:jc w:val="left"/>
            </w:pPr>
            <w:r>
              <w:rPr>
                <w:rFonts w:ascii="仿宋_GB2312" w:hAnsi="仿宋_GB2312" w:cs="仿宋_GB2312" w:eastAsia="仿宋_GB2312"/>
                <w:sz w:val="21"/>
                <w:b/>
                <w:color w:val="000000"/>
              </w:rPr>
              <w:t>3.数据解译</w:t>
            </w:r>
          </w:p>
          <w:p>
            <w:pPr>
              <w:pStyle w:val="null3"/>
              <w:ind w:left="480"/>
              <w:jc w:val="left"/>
            </w:pPr>
            <w:r>
              <w:rPr>
                <w:rFonts w:ascii="仿宋_GB2312" w:hAnsi="仿宋_GB2312" w:cs="仿宋_GB2312" w:eastAsia="仿宋_GB2312"/>
                <w:sz w:val="21"/>
                <w:color w:val="000000"/>
              </w:rPr>
              <w:t xml:space="preserve">3.1具有《毒品原植物非法种植识别系统》； </w:t>
            </w:r>
          </w:p>
          <w:p>
            <w:pPr>
              <w:pStyle w:val="null3"/>
              <w:ind w:left="480"/>
              <w:jc w:val="left"/>
            </w:pPr>
            <w:r>
              <w:rPr>
                <w:rFonts w:ascii="仿宋_GB2312" w:hAnsi="仿宋_GB2312" w:cs="仿宋_GB2312" w:eastAsia="仿宋_GB2312"/>
                <w:sz w:val="21"/>
                <w:color w:val="000000"/>
              </w:rPr>
              <w:t xml:space="preserve">3.2具有《毒品原植物种植株数统计系统 》；                     </w:t>
            </w:r>
          </w:p>
          <w:p>
            <w:pPr>
              <w:pStyle w:val="null3"/>
              <w:ind w:firstLine="420"/>
              <w:jc w:val="left"/>
            </w:pPr>
            <w:r>
              <w:rPr>
                <w:rFonts w:ascii="仿宋_GB2312" w:hAnsi="仿宋_GB2312" w:cs="仿宋_GB2312" w:eastAsia="仿宋_GB2312"/>
                <w:sz w:val="21"/>
                <w:color w:val="000000"/>
              </w:rPr>
              <w:t>3.3具有日均解译面积在</w:t>
            </w:r>
            <w:r>
              <w:rPr>
                <w:rFonts w:ascii="仿宋_GB2312" w:hAnsi="仿宋_GB2312" w:cs="仿宋_GB2312" w:eastAsia="仿宋_GB2312"/>
                <w:sz w:val="21"/>
                <w:color w:val="000000"/>
              </w:rPr>
              <w:t>约</w:t>
            </w:r>
            <w:r>
              <w:rPr>
                <w:rFonts w:ascii="仿宋_GB2312" w:hAnsi="仿宋_GB2312" w:cs="仿宋_GB2312" w:eastAsia="仿宋_GB2312"/>
                <w:sz w:val="21"/>
                <w:color w:val="000000"/>
              </w:rPr>
              <w:t>500平方公里，能在航测结束后2-3个工作日内完成数据解译识别能力；</w:t>
            </w:r>
          </w:p>
          <w:p>
            <w:pPr>
              <w:pStyle w:val="null3"/>
              <w:ind w:firstLine="420"/>
              <w:jc w:val="left"/>
            </w:pPr>
            <w:r>
              <w:rPr>
                <w:rFonts w:ascii="仿宋_GB2312" w:hAnsi="仿宋_GB2312" w:cs="仿宋_GB2312" w:eastAsia="仿宋_GB2312"/>
                <w:sz w:val="21"/>
                <w:color w:val="000000"/>
              </w:rPr>
              <w:t>3.4毒品原植物非法种植识别的准确性在95%以上。</w:t>
            </w:r>
          </w:p>
          <w:p>
            <w:pPr>
              <w:pStyle w:val="null3"/>
              <w:ind w:firstLine="422"/>
              <w:jc w:val="left"/>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数据定位</w:t>
            </w:r>
            <w:r>
              <w:rPr>
                <w:rFonts w:ascii="仿宋_GB2312" w:hAnsi="仿宋_GB2312" w:cs="仿宋_GB2312" w:eastAsia="仿宋_GB2312"/>
                <w:sz w:val="21"/>
                <w:b/>
                <w:color w:val="000000"/>
              </w:rPr>
              <w:t xml:space="preserve">  </w:t>
            </w:r>
            <w:r>
              <w:rPr>
                <w:rFonts w:ascii="仿宋_GB2312" w:hAnsi="仿宋_GB2312" w:cs="仿宋_GB2312" w:eastAsia="仿宋_GB2312"/>
                <w:sz w:val="21"/>
                <w:color w:val="000000"/>
              </w:rPr>
              <w:t xml:space="preserve">                        </w:t>
            </w:r>
          </w:p>
          <w:p>
            <w:pPr>
              <w:pStyle w:val="null3"/>
              <w:ind w:firstLine="420"/>
              <w:jc w:val="left"/>
            </w:pPr>
            <w:r>
              <w:rPr>
                <w:rFonts w:ascii="仿宋_GB2312" w:hAnsi="仿宋_GB2312" w:cs="仿宋_GB2312" w:eastAsia="仿宋_GB2312"/>
                <w:sz w:val="21"/>
                <w:color w:val="000000"/>
              </w:rPr>
              <w:t>4.1具有《毒品原植物非法种植定位系统》；</w:t>
            </w:r>
          </w:p>
          <w:p>
            <w:pPr>
              <w:pStyle w:val="null3"/>
              <w:ind w:firstLine="420"/>
              <w:jc w:val="left"/>
            </w:pPr>
            <w:r>
              <w:rPr>
                <w:rFonts w:ascii="仿宋_GB2312" w:hAnsi="仿宋_GB2312" w:cs="仿宋_GB2312" w:eastAsia="仿宋_GB2312"/>
                <w:sz w:val="21"/>
                <w:color w:val="000000"/>
              </w:rPr>
              <w:t>4.2提供疑似地块定位精度</w:t>
            </w:r>
            <w:r>
              <w:rPr>
                <w:rFonts w:ascii="仿宋_GB2312" w:hAnsi="仿宋_GB2312" w:cs="仿宋_GB2312" w:eastAsia="仿宋_GB2312"/>
                <w:sz w:val="21"/>
                <w:color w:val="000000"/>
              </w:rPr>
              <w:t>小于</w:t>
            </w:r>
            <w:r>
              <w:rPr>
                <w:rFonts w:ascii="仿宋_GB2312" w:hAnsi="仿宋_GB2312" w:cs="仿宋_GB2312" w:eastAsia="仿宋_GB2312"/>
                <w:sz w:val="21"/>
                <w:color w:val="000000"/>
              </w:rPr>
              <w:t>2米。</w:t>
            </w:r>
          </w:p>
          <w:p>
            <w:pPr>
              <w:pStyle w:val="null3"/>
              <w:ind w:firstLine="422"/>
              <w:jc w:val="left"/>
            </w:pPr>
            <w:r>
              <w:rPr>
                <w:rFonts w:ascii="仿宋_GB2312" w:hAnsi="仿宋_GB2312" w:cs="仿宋_GB2312" w:eastAsia="仿宋_GB2312"/>
                <w:sz w:val="21"/>
                <w:b/>
                <w:color w:val="000000"/>
              </w:rPr>
              <w:t>三</w:t>
            </w:r>
            <w:r>
              <w:rPr>
                <w:rFonts w:ascii="仿宋_GB2312" w:hAnsi="仿宋_GB2312" w:cs="仿宋_GB2312" w:eastAsia="仿宋_GB2312"/>
                <w:sz w:val="21"/>
                <w:b/>
                <w:color w:val="000000"/>
              </w:rPr>
              <w:t>、技术标准和规范</w:t>
            </w:r>
            <w:r>
              <w:rPr>
                <w:rFonts w:ascii="仿宋_GB2312" w:hAnsi="仿宋_GB2312" w:cs="仿宋_GB2312" w:eastAsia="仿宋_GB2312"/>
                <w:sz w:val="21"/>
                <w:b/>
                <w:color w:val="000000"/>
              </w:rPr>
              <w:t xml:space="preserve"> </w:t>
            </w:r>
          </w:p>
          <w:p>
            <w:pPr>
              <w:pStyle w:val="null3"/>
              <w:ind w:firstLine="422"/>
              <w:jc w:val="left"/>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技术标准和依据</w:t>
            </w:r>
            <w:r>
              <w:rPr>
                <w:rFonts w:ascii="仿宋_GB2312" w:hAnsi="仿宋_GB2312" w:cs="仿宋_GB2312" w:eastAsia="仿宋_GB2312"/>
                <w:sz w:val="21"/>
                <w:color w:val="000000"/>
              </w:rPr>
              <w:t xml:space="preserve"> </w:t>
            </w:r>
          </w:p>
          <w:p>
            <w:pPr>
              <w:pStyle w:val="null3"/>
              <w:ind w:firstLine="420"/>
              <w:jc w:val="left"/>
            </w:pPr>
            <w:r>
              <w:rPr>
                <w:rFonts w:ascii="仿宋_GB2312" w:hAnsi="仿宋_GB2312" w:cs="仿宋_GB2312" w:eastAsia="仿宋_GB2312"/>
                <w:sz w:val="21"/>
                <w:color w:val="000000"/>
              </w:rPr>
              <w:t>《航空摄影技术设计规范》</w:t>
            </w:r>
            <w:r>
              <w:rPr>
                <w:rFonts w:ascii="仿宋_GB2312" w:hAnsi="仿宋_GB2312" w:cs="仿宋_GB2312" w:eastAsia="仿宋_GB2312"/>
                <w:sz w:val="21"/>
                <w:color w:val="000000"/>
              </w:rPr>
              <w:t>GB/T 19294-2003；</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1:500、1:1000、1:2000 地形图航空摄影测量外业规范》GB/T 7931-2008；</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1:500、1:1000、1:2000 地形图航空摄影测量内业规范》GB/T 7930-2008；</w:t>
            </w:r>
          </w:p>
          <w:p>
            <w:pPr>
              <w:pStyle w:val="null3"/>
              <w:ind w:firstLine="420"/>
              <w:jc w:val="left"/>
            </w:pPr>
            <w:r>
              <w:rPr>
                <w:rFonts w:ascii="仿宋_GB2312" w:hAnsi="仿宋_GB2312" w:cs="仿宋_GB2312" w:eastAsia="仿宋_GB2312"/>
                <w:sz w:val="21"/>
                <w:color w:val="000000"/>
              </w:rPr>
              <w:t>《数字航空摄影测量空中三角测量规范》</w:t>
            </w:r>
            <w:r>
              <w:rPr>
                <w:rFonts w:ascii="仿宋_GB2312" w:hAnsi="仿宋_GB2312" w:cs="仿宋_GB2312" w:eastAsia="仿宋_GB2312"/>
                <w:sz w:val="21"/>
                <w:color w:val="000000"/>
              </w:rPr>
              <w:t>GB/T 23236-2009；</w:t>
            </w:r>
          </w:p>
          <w:p>
            <w:pPr>
              <w:pStyle w:val="null3"/>
              <w:ind w:firstLine="420"/>
              <w:jc w:val="left"/>
            </w:pPr>
            <w:r>
              <w:rPr>
                <w:rFonts w:ascii="仿宋_GB2312" w:hAnsi="仿宋_GB2312" w:cs="仿宋_GB2312" w:eastAsia="仿宋_GB2312"/>
                <w:sz w:val="21"/>
                <w:color w:val="000000"/>
              </w:rPr>
              <w:t>《国内卫星遥感监测和无人机航测非法种植罂粟工作规程》</w:t>
            </w:r>
          </w:p>
          <w:p>
            <w:pPr>
              <w:pStyle w:val="null3"/>
              <w:ind w:firstLine="420"/>
              <w:jc w:val="left"/>
            </w:pPr>
            <w:r>
              <w:rPr>
                <w:rFonts w:ascii="仿宋_GB2312" w:hAnsi="仿宋_GB2312" w:cs="仿宋_GB2312" w:eastAsia="仿宋_GB2312"/>
                <w:sz w:val="21"/>
                <w:color w:val="000000"/>
              </w:rPr>
              <w:t>适用中华人民共和国现行有效的国家规范、规程、标</w:t>
            </w:r>
            <w:r>
              <w:rPr>
                <w:rFonts w:ascii="仿宋_GB2312" w:hAnsi="仿宋_GB2312" w:cs="仿宋_GB2312" w:eastAsia="仿宋_GB2312"/>
                <w:sz w:val="21"/>
                <w:color w:val="000000"/>
              </w:rPr>
              <w:t>准及省市相关要求。</w:t>
            </w:r>
          </w:p>
          <w:p>
            <w:pPr>
              <w:pStyle w:val="null3"/>
              <w:ind w:firstLine="420"/>
              <w:jc w:val="left"/>
            </w:pPr>
            <w:r>
              <w:rPr>
                <w:rFonts w:ascii="仿宋_GB2312" w:hAnsi="仿宋_GB2312" w:cs="仿宋_GB2312" w:eastAsia="仿宋_GB2312"/>
                <w:sz w:val="21"/>
                <w:color w:val="000000"/>
              </w:rPr>
              <w:t>以上规范和标准如有变化，以最新发布的为准。</w:t>
            </w:r>
          </w:p>
          <w:p>
            <w:pPr>
              <w:pStyle w:val="null3"/>
              <w:ind w:firstLine="422"/>
              <w:jc w:val="left"/>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数字航空摄影影像质量</w:t>
            </w:r>
          </w:p>
          <w:p>
            <w:pPr>
              <w:pStyle w:val="null3"/>
              <w:ind w:firstLine="420"/>
              <w:jc w:val="left"/>
            </w:pPr>
            <w:r>
              <w:rPr>
                <w:rFonts w:ascii="仿宋_GB2312" w:hAnsi="仿宋_GB2312" w:cs="仿宋_GB2312" w:eastAsia="仿宋_GB2312"/>
                <w:sz w:val="21"/>
                <w:color w:val="000000"/>
              </w:rPr>
              <w:t>① 波段组成</w:t>
            </w:r>
            <w:r>
              <w:rPr>
                <w:rFonts w:ascii="仿宋_GB2312" w:hAnsi="仿宋_GB2312" w:cs="仿宋_GB2312" w:eastAsia="仿宋_GB2312"/>
                <w:sz w:val="21"/>
                <w:color w:val="000000"/>
              </w:rPr>
              <w:t>：</w:t>
            </w:r>
            <w:r>
              <w:rPr>
                <w:rFonts w:ascii="仿宋_GB2312" w:hAnsi="仿宋_GB2312" w:cs="仿宋_GB2312" w:eastAsia="仿宋_GB2312"/>
                <w:sz w:val="21"/>
                <w:color w:val="000000"/>
              </w:rPr>
              <w:t>影像的波段组成多个波段。</w:t>
            </w:r>
          </w:p>
          <w:p>
            <w:pPr>
              <w:pStyle w:val="null3"/>
              <w:ind w:firstLine="420"/>
              <w:jc w:val="left"/>
            </w:pPr>
            <w:r>
              <w:rPr>
                <w:rFonts w:ascii="仿宋_GB2312" w:hAnsi="仿宋_GB2312" w:cs="仿宋_GB2312" w:eastAsia="仿宋_GB2312"/>
                <w:sz w:val="21"/>
                <w:color w:val="000000"/>
              </w:rPr>
              <w:t>② 色彩特征</w:t>
            </w:r>
            <w:r>
              <w:rPr>
                <w:rFonts w:ascii="仿宋_GB2312" w:hAnsi="仿宋_GB2312" w:cs="仿宋_GB2312" w:eastAsia="仿宋_GB2312"/>
                <w:sz w:val="21"/>
                <w:color w:val="000000"/>
              </w:rPr>
              <w:t>：</w:t>
            </w:r>
            <w:r>
              <w:rPr>
                <w:rFonts w:ascii="仿宋_GB2312" w:hAnsi="仿宋_GB2312" w:cs="仿宋_GB2312" w:eastAsia="仿宋_GB2312"/>
                <w:sz w:val="21"/>
                <w:color w:val="000000"/>
              </w:rPr>
              <w:t>整个图幅内的影像都应反差适中，色调均匀，纹理清楚，层次丰富，</w:t>
            </w:r>
            <w:r>
              <w:rPr>
                <w:rFonts w:ascii="仿宋_GB2312" w:hAnsi="仿宋_GB2312" w:cs="仿宋_GB2312" w:eastAsia="仿宋_GB2312"/>
                <w:sz w:val="21"/>
                <w:color w:val="000000"/>
              </w:rPr>
              <w:t>无明显失真，灰度直方图一般呈正态分布。</w:t>
            </w:r>
          </w:p>
          <w:p>
            <w:pPr>
              <w:pStyle w:val="null3"/>
              <w:ind w:firstLine="420"/>
              <w:jc w:val="left"/>
            </w:pPr>
            <w:r>
              <w:rPr>
                <w:rFonts w:ascii="仿宋_GB2312" w:hAnsi="仿宋_GB2312" w:cs="仿宋_GB2312" w:eastAsia="仿宋_GB2312"/>
                <w:sz w:val="21"/>
                <w:color w:val="000000"/>
              </w:rPr>
              <w:t>③ 影像缺损</w:t>
            </w:r>
            <w:r>
              <w:rPr>
                <w:rFonts w:ascii="仿宋_GB2312" w:hAnsi="仿宋_GB2312" w:cs="仿宋_GB2312" w:eastAsia="仿宋_GB2312"/>
                <w:sz w:val="21"/>
                <w:color w:val="000000"/>
              </w:rPr>
              <w:t>：</w:t>
            </w:r>
            <w:r>
              <w:rPr>
                <w:rFonts w:ascii="仿宋_GB2312" w:hAnsi="仿宋_GB2312" w:cs="仿宋_GB2312" w:eastAsia="仿宋_GB2312"/>
                <w:sz w:val="21"/>
                <w:color w:val="000000"/>
              </w:rPr>
              <w:t>避免出现因影像缺损（如影像的纹理不清，噪声、影像模糊、影像</w:t>
            </w:r>
            <w:r>
              <w:rPr>
                <w:rFonts w:ascii="仿宋_GB2312" w:hAnsi="仿宋_GB2312" w:cs="仿宋_GB2312" w:eastAsia="仿宋_GB2312"/>
                <w:sz w:val="21"/>
                <w:color w:val="000000"/>
              </w:rPr>
              <w:t>歪曲，错开。裂缝、漏洞、污点、划痕等）而造成的无法判读影像信息和精度的损失。</w:t>
            </w:r>
          </w:p>
          <w:p>
            <w:pPr>
              <w:pStyle w:val="null3"/>
              <w:ind w:firstLine="420"/>
              <w:jc w:val="left"/>
            </w:pPr>
            <w:r>
              <w:rPr>
                <w:rFonts w:ascii="仿宋_GB2312" w:hAnsi="仿宋_GB2312" w:cs="仿宋_GB2312" w:eastAsia="仿宋_GB2312"/>
                <w:sz w:val="21"/>
                <w:b/>
                <w:color w:val="000000"/>
              </w:rPr>
              <w:t>四</w:t>
            </w:r>
            <w:r>
              <w:rPr>
                <w:rFonts w:ascii="仿宋_GB2312" w:hAnsi="仿宋_GB2312" w:cs="仿宋_GB2312" w:eastAsia="仿宋_GB2312"/>
                <w:sz w:val="21"/>
                <w:b/>
                <w:color w:val="000000"/>
              </w:rPr>
              <w:t>、成果提交</w:t>
            </w:r>
          </w:p>
          <w:p>
            <w:pPr>
              <w:pStyle w:val="null3"/>
              <w:ind w:firstLine="480"/>
              <w:jc w:val="left"/>
            </w:pPr>
            <w:r>
              <w:rPr>
                <w:rFonts w:ascii="仿宋_GB2312" w:hAnsi="仿宋_GB2312" w:cs="仿宋_GB2312" w:eastAsia="仿宋_GB2312"/>
                <w:sz w:val="21"/>
                <w:color w:val="000000"/>
              </w:rPr>
              <w:t>供应商完成航测数据获取和数据判读分析处理后，提供疑似非法地块坐标点及对应航测影像作为航测结果；所有成果资料必须符合相关国家标准。</w:t>
            </w:r>
          </w:p>
          <w:p>
            <w:pPr>
              <w:pStyle w:val="null3"/>
              <w:jc w:val="left"/>
            </w:pPr>
            <w:r>
              <w:rPr>
                <w:rFonts w:ascii="仿宋_GB2312" w:hAnsi="仿宋_GB2312" w:cs="仿宋_GB2312" w:eastAsia="仿宋_GB2312"/>
                <w:sz w:val="21"/>
                <w:b/>
                <w:color w:val="000000"/>
              </w:rPr>
              <w:t xml:space="preserve">  五</w:t>
            </w:r>
            <w:r>
              <w:rPr>
                <w:rFonts w:ascii="仿宋_GB2312" w:hAnsi="仿宋_GB2312" w:cs="仿宋_GB2312" w:eastAsia="仿宋_GB2312"/>
                <w:sz w:val="21"/>
                <w:b/>
                <w:color w:val="000000"/>
              </w:rPr>
              <w:t>、其他要求</w:t>
            </w:r>
          </w:p>
          <w:p>
            <w:pPr>
              <w:pStyle w:val="null3"/>
              <w:ind w:firstLine="422"/>
              <w:jc w:val="left"/>
            </w:pPr>
            <w:r>
              <w:rPr>
                <w:rFonts w:ascii="仿宋_GB2312" w:hAnsi="仿宋_GB2312" w:cs="仿宋_GB2312" w:eastAsia="仿宋_GB2312"/>
                <w:sz w:val="21"/>
                <w:b/>
                <w:color w:val="000000"/>
              </w:rPr>
              <w:t>1.应急事故响应及处理方案</w:t>
            </w:r>
          </w:p>
          <w:p>
            <w:pPr>
              <w:pStyle w:val="null3"/>
              <w:jc w:val="left"/>
            </w:pPr>
            <w:r>
              <w:rPr>
                <w:rFonts w:ascii="仿宋_GB2312" w:hAnsi="仿宋_GB2312" w:cs="仿宋_GB2312" w:eastAsia="仿宋_GB2312"/>
                <w:sz w:val="21"/>
                <w:color w:val="000000"/>
              </w:rPr>
              <w:t xml:space="preserve">   提供应急事故响应及处理方案，内容包括但不限于：</w:t>
            </w:r>
            <w:r>
              <w:rPr>
                <w:rFonts w:ascii="仿宋_GB2312" w:hAnsi="仿宋_GB2312" w:cs="仿宋_GB2312" w:eastAsia="仿宋_GB2312"/>
                <w:sz w:val="21"/>
                <w:color w:val="000000"/>
              </w:rPr>
              <w:t>①如可能发生的应急事故情况分析，②应急响应时间，③紧急安全保障措施。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合同签订后，按绩效评分制予以支付费用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1.付款方式：按绩效评分制予以支付费用。 备注：根据任务完成的情况进行打分，以区县为单位发现非法种植毒品原植物罂粟1000株以下计2分；发现1000株以上，不满2000株计3分；发现2000株以上，不满3000株计5分；发现3000株以上，不满5000株计8分；发现5000株以上计10分。所有重点区县总体平均8分以上全额支付费用；5分以上，8分以下支付总费用80%，5分以下支付总费用50%。同时，无人机服务商因数据不准确，不积极配合公安部门的，可扣除部分费用或要求重新执行任务。 2.付款依据：满足付款条件的情况下，供应商应向采购人出具书面付款通知（注明开户行及账户信息）以及符合国家财税规定的增值税发票，否则采购人有权延迟履行付款义务。如因供应商缘故（如开具增值税发票延误等）导致采购人无法按时付款，采购人不承担违约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本项目属于专门面向中小企业采购，供应商应为中小微企业【中型或小型或微型】或监狱企业或残疾人福利性单位。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提供2023年度或2024年度的财务审计报告或开标前六个月内其基本存款账户开户银行出具的资信证明（附开户许可证或开户备案证明或基本账户信息）；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提供2024年10月01日至今已缴存的至少一个月的纳税证明或完税证明，依法免税的单位应提供相关证明材料；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提供2024年10月01日至今已缴存的至少一个月的社会保障资金缴存单据或社保机构开具的社会保险参保缴费情况证明，依法不需要缴纳社会保障资金的单位应提供相关证明材料；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参加政府采购活动近3年内，在经营活动中没有重大违法记录的书面声明；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在“信用中国”网站（www.creditchina.gov.cn）和“中国政府采购网”（ccgp.gov.cn）对响应单位信用信息进行查询，如果响应单位被查实在开标前已列入失信被执行人、重大税收违法失信主体、政府采购严重违法失信行为记录名单，其响应为无效；（以开标当天代理机构核查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磋商内容未出现漏项或数量与要求不符，未出现重大负偏差；</w:t>
            </w:r>
          </w:p>
        </w:tc>
        <w:tc>
          <w:tcPr>
            <w:tcW w:type="dxa" w:w="1661"/>
          </w:tcPr>
          <w:p>
            <w:pPr>
              <w:pStyle w:val="null3"/>
            </w:pPr>
            <w:r>
              <w:rPr>
                <w:rFonts w:ascii="仿宋_GB2312" w:hAnsi="仿宋_GB2312" w:cs="仿宋_GB2312" w:eastAsia="仿宋_GB2312"/>
              </w:rPr>
              <w:t>服务内容及服务要求应答表.docx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磋商响应文件的签署、加盖公章有效；</w:t>
            </w:r>
          </w:p>
        </w:tc>
        <w:tc>
          <w:tcPr>
            <w:tcW w:type="dxa" w:w="1661"/>
          </w:tcPr>
          <w:p>
            <w:pPr>
              <w:pStyle w:val="null3"/>
            </w:pPr>
            <w:r>
              <w:rPr>
                <w:rFonts w:ascii="仿宋_GB2312" w:hAnsi="仿宋_GB2312" w:cs="仿宋_GB2312" w:eastAsia="仿宋_GB2312"/>
              </w:rPr>
              <w:t>响应文件封面 磋商响应单位承诺书.docx 分项报价明细表.docx 标的清单 报价表 法定代表人证明书及法定代表人授权书.docx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磋商响应文件按有效期达到磋商文件的要求；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中小企业声明函 分项报价明细表.docx 报价表 商务应答表.docx 资格证明文件.docx 磋商响应方案说明.docx 响应文件封面 磋商响应单位承诺书.docx 类似项目业绩.docx 残疾人福利性单位声明函 标的清单 服务内容及服务要求应答表.docx 法定代表人证明书及法定代表人授权书.docx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c>
          <w:tcPr>
            <w:tcW w:type="dxa" w:w="1661"/>
          </w:tcPr>
          <w:p>
            <w:pPr>
              <w:pStyle w:val="null3"/>
            </w:pPr>
            <w:r>
              <w:rPr>
                <w:rFonts w:ascii="仿宋_GB2312" w:hAnsi="仿宋_GB2312" w:cs="仿宋_GB2312" w:eastAsia="仿宋_GB2312"/>
              </w:rPr>
              <w:t>分项报价明细表.docx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分项报价明细表.docx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根据项目实际需求提供服务方案。至少应包含完整飞行方案、完整处理数据方案、具体实施方案、技术路线。 服务方案内容得当、措施全面、合理可行、项目针对性强得12分； 服务方案内容符合要求，内容全面、针对性较强得10分； 服务方案内容较全面、针对性较强得8分； 服务方案内容基本涵盖，基本保证项目质量得6分； 服务方案内容简要、措施不够全面、可行性一般得4分； 服务方案涵盖内容一般，有明显缺失得2分； 服务方案空泛或无实质性内容得1分；未提供不得分。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计划进度</w:t>
            </w:r>
          </w:p>
        </w:tc>
        <w:tc>
          <w:tcPr>
            <w:tcW w:type="dxa" w:w="2492"/>
          </w:tcPr>
          <w:p>
            <w:pPr>
              <w:pStyle w:val="null3"/>
            </w:pPr>
            <w:r>
              <w:rPr>
                <w:rFonts w:ascii="仿宋_GB2312" w:hAnsi="仿宋_GB2312" w:cs="仿宋_GB2312" w:eastAsia="仿宋_GB2312"/>
              </w:rPr>
              <w:t>根据本项目需求，提出针对本项目工作实施进度计划； 工作实施进度计划全面详细、科学合理，可行性强得8分； 工作实施进度计划比较全面、具体、可行、科学合理得6分； 工作实施进度计划内容基本合理可行得4分； 服工作实施进度计划务方案涵盖内容一般，有明显缺失得2分； 工作实施进度计划服务方案空泛或无实质性内容得1分；未提供不得分。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无人机适航能力</w:t>
            </w:r>
          </w:p>
        </w:tc>
        <w:tc>
          <w:tcPr>
            <w:tcW w:type="dxa" w:w="2492"/>
          </w:tcPr>
          <w:p>
            <w:pPr>
              <w:pStyle w:val="null3"/>
            </w:pPr>
            <w:r>
              <w:rPr>
                <w:rFonts w:ascii="仿宋_GB2312" w:hAnsi="仿宋_GB2312" w:cs="仿宋_GB2312" w:eastAsia="仿宋_GB2312"/>
              </w:rPr>
              <w:t>供应商应具有完备的禁种铲毒航测作业体系，根据陕西地形地貌区、气象、电磁环境、种植特点，使用不同机型开展不同模式的航测作业，针对性、可操作性强，能对航测区域进行全覆盖飞行。根据投标供应商针对本项目提供飞行设备或自主研发飞行设备，使用垂起固定翼，固定翼，多旋翼无人机机型、自主研发飞行设备四种及以上的，并且能同时工作的飞行设备达到10架或以上的，得8分，每减一种扣除2分。 注：须提供飞机介绍、飞机照片等证明材料。资料提供不全或未提供不得分。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续航能力</w:t>
            </w:r>
          </w:p>
        </w:tc>
        <w:tc>
          <w:tcPr>
            <w:tcW w:type="dxa" w:w="2492"/>
          </w:tcPr>
          <w:p>
            <w:pPr>
              <w:pStyle w:val="null3"/>
            </w:pPr>
            <w:r>
              <w:rPr>
                <w:rFonts w:ascii="仿宋_GB2312" w:hAnsi="仿宋_GB2312" w:cs="仿宋_GB2312" w:eastAsia="仿宋_GB2312"/>
              </w:rPr>
              <w:t>供应商针对本项目提供所有无人机续航能力证明； 有续航能力有超过2小时的得3分，每少半小时扣1分。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数据获取能力</w:t>
            </w:r>
          </w:p>
        </w:tc>
        <w:tc>
          <w:tcPr>
            <w:tcW w:type="dxa" w:w="2492"/>
          </w:tcPr>
          <w:p>
            <w:pPr>
              <w:pStyle w:val="null3"/>
            </w:pPr>
            <w:r>
              <w:rPr>
                <w:rFonts w:ascii="仿宋_GB2312" w:hAnsi="仿宋_GB2312" w:cs="仿宋_GB2312" w:eastAsia="仿宋_GB2312"/>
              </w:rPr>
              <w:t>供应商具有专业性较强的自动识别系统，能在航测结束后≤2个工作日内完成数据分析、处理并形成文件，数据识别的准确性≥90%的，得10分； 供应商具有专业性较强的自动识别系统，能在航测结束后≤3个工作日完成数据分析、处理并形成文件，数据识别的准确性较好的，得7分； 供应商具有专业性较强的自动识别系统，能在航测结束后＞3个工作日内完成数据分析、处理，数据识别的准确性一般的，得4分； 供应商专业性一般，数据识别判读的准确性部分能满足的，得1分。 注：上述需提供工作方案、技术流程、系统截图等证明材料复印件或扫描件。未提供不得分。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技术识别能力</w:t>
            </w:r>
          </w:p>
        </w:tc>
        <w:tc>
          <w:tcPr>
            <w:tcW w:type="dxa" w:w="2492"/>
          </w:tcPr>
          <w:p>
            <w:pPr>
              <w:pStyle w:val="null3"/>
            </w:pPr>
            <w:r>
              <w:rPr>
                <w:rFonts w:ascii="仿宋_GB2312" w:hAnsi="仿宋_GB2312" w:cs="仿宋_GB2312" w:eastAsia="仿宋_GB2312"/>
              </w:rPr>
              <w:t>提供采用多光谱识别技术和可见光识别技术及软件识别技术，能达到识别罂粟毒品原植物≥95%以上的得4分。应提供设备及软件截图。不提供的不得分。 提供采用多光谱识别技术和可见光识别技术及软件识别技术，能达到识别大麻毒品原植物≥95%以上的得4分。应提供设备及软件截图。不提供的不得分。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拟投入项目团队人员20人及以上；项目团队人员应具备CAAC驾驶执照，少一个执照扣0.4分。未提供不得分。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服务方案内容得当、措施全面、合理可行、项目针对性强，得8分； 质量保障方案内容符合要求，内容全面、针对性较强，得6分； 质量保障方案内容基本涵盖，基本保证项目质量，得4分； 质量保障方案内容简要、措施不够全面、可行性一般得2分； 质量保障方案空泛或无实质性内容，得1分；未提供不得分。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应急服务预案</w:t>
            </w:r>
          </w:p>
        </w:tc>
        <w:tc>
          <w:tcPr>
            <w:tcW w:type="dxa" w:w="2492"/>
          </w:tcPr>
          <w:p>
            <w:pPr>
              <w:pStyle w:val="null3"/>
            </w:pPr>
            <w:r>
              <w:rPr>
                <w:rFonts w:ascii="仿宋_GB2312" w:hAnsi="仿宋_GB2312" w:cs="仿宋_GB2312" w:eastAsia="仿宋_GB2312"/>
              </w:rPr>
              <w:t>针对本项目实施过程中可能会遇到的突发应急事件，按突发应急预案完整性、全面性、认知深度和专业性进行评审。应急预案得当、全面、详尽、完全合理可行、针对性强得8分； 应急服务预案比较得当、比较全面、合理可行得6分； 应急服务预案可行性基本完善，实操性基本涵盖得4分； 应急服务预案内容简要、措施不够全面、可行性一般得2分； 应急服务预案空泛或无实质性内容得1分；未提供不得分。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根据项目实际需求提供售后服务方案。 售后服务方案内容详尽、科学、合理，可行性强得8分； 售后服务方案科学、合理，可行性较强得6分； 售后服务方案基本科学、合理，可行性得4分； 售后服务方案内容一般，可行性一般得2分； 售后服务方案内容简单笼统，无针对性得1分；未提供不得分。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供应商提供保密措施，应承诺不得泄漏本项目相关信息，包括但不限于服务要求、技术资料、巡查范围、巡查要求等； 合理、内容全面得4分； 较合理、内容较全面得2分； 内容基本全面得1分；未提供不得分。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供应商提供2020年1月1日至今（以合同签订时间为准）类似业绩，每份得1分，最高得5分。 注：需提供合同（包含合同首页、关键内容页及签署页）复印件并加盖本单位公章。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经资格审查、符合性审查合格的磋商响应文件，其磋商报价为有效磋商报价。满足磋商文件要求且磋商价格最低的磋商报价为评标基准价，其价格分为满分。价格分按照下列公式计算。 磋商报价得分=(评标基准价／磋商报价)×10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分项报价明细表.docx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详见附件：法定代表人证明书及法定代表人授权书.docx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详见附件：磋商响应方案说明.docx</w:t>
      </w:r>
    </w:p>
    <w:p>
      <w:pPr>
        <w:pStyle w:val="null3"/>
        <w:ind w:firstLine="960"/>
      </w:pPr>
      <w:r>
        <w:rPr>
          <w:rFonts w:ascii="仿宋_GB2312" w:hAnsi="仿宋_GB2312" w:cs="仿宋_GB2312" w:eastAsia="仿宋_GB2312"/>
        </w:rPr>
        <w:t>详见附件：磋商响应单位承诺书.docx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