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69DFE">
      <w:pPr>
        <w:widowControl w:val="0"/>
        <w:adjustRightInd w:val="0"/>
        <w:spacing w:before="69" w:after="120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pacing w:val="10"/>
          <w:kern w:val="2"/>
          <w:sz w:val="32"/>
          <w:szCs w:val="32"/>
          <w:highlight w:val="none"/>
          <w:lang w:val="en-US" w:eastAsia="zh-CN" w:bidi="ar-SA"/>
        </w:rPr>
        <w:t>响应承诺书</w:t>
      </w:r>
    </w:p>
    <w:p w14:paraId="6067E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我方在此声明，我方以下事项进行承诺：</w:t>
      </w:r>
    </w:p>
    <w:p w14:paraId="0617C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（1）在本次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中我公司无与其他供应商相互串通，或与采购人串通的行为；</w:t>
      </w:r>
    </w:p>
    <w:p w14:paraId="5DA8A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（2）在本次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中我公司无向采购人或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val="en-US" w:eastAsia="zh-CN"/>
        </w:rPr>
        <w:t>协商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小组成员行贿的手段谋取成交的行为；</w:t>
      </w:r>
    </w:p>
    <w:p w14:paraId="3E1BC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（3）在本次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val="en-US" w:eastAsia="zh-CN"/>
        </w:rPr>
        <w:t>单一来源采购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中我公司无出借或借用资质行为、在响应文件中所附资料无弄虚作假；</w:t>
      </w:r>
    </w:p>
    <w:p w14:paraId="6BF99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（4）我公司没有处于被责令停产、停业、投标资格被取消状态；</w:t>
      </w:r>
    </w:p>
    <w:p w14:paraId="4D532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（5）我公司不采用非法手段获取证据进行质疑、投诉，在质疑、投诉过程中不提供虚假情况或进行恶意质疑、投诉。</w:t>
      </w:r>
    </w:p>
    <w:p w14:paraId="0FD40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val="en-US" w:eastAsia="zh-CN"/>
        </w:rPr>
        <w:t>我公司以非联合体形式参与本项目，实施过程由我公司独立承担。</w:t>
      </w:r>
    </w:p>
    <w:p w14:paraId="56E82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上述承诺内容如有不实，我公司愿意承担由此造成的一切法律责任。</w:t>
      </w:r>
    </w:p>
    <w:p w14:paraId="5981B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3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特此承诺。</w:t>
      </w:r>
    </w:p>
    <w:p w14:paraId="475F7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</w:p>
    <w:p w14:paraId="70C97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center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 xml:space="preserve">供应商（盖章）： 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u w:val="single"/>
          <w:lang w:eastAsia="zh-CN"/>
        </w:rPr>
        <w:t xml:space="preserve">              </w:t>
      </w:r>
    </w:p>
    <w:p w14:paraId="09CC4EE2">
      <w:pPr>
        <w:widowControl w:val="0"/>
        <w:kinsoku/>
        <w:autoSpaceDE/>
        <w:autoSpaceDN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日    期：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snapToGrid/>
          <w:color w:val="000000"/>
          <w:kern w:val="2"/>
          <w:sz w:val="18"/>
          <w:szCs w:val="18"/>
          <w:highlight w:val="none"/>
          <w:lang w:eastAsia="zh-CN"/>
        </w:rPr>
        <w:t>日</w:t>
      </w:r>
    </w:p>
    <w:p w14:paraId="78ECD1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737B76"/>
    <w:rsid w:val="06E33E4F"/>
    <w:rsid w:val="288905F9"/>
    <w:rsid w:val="2916560E"/>
    <w:rsid w:val="34737B76"/>
    <w:rsid w:val="5266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黑体" w:cs="Arial"/>
      <w:b/>
      <w:snapToGrid w:val="0"/>
      <w:color w:val="000000"/>
      <w:kern w:val="44"/>
      <w:sz w:val="32"/>
      <w:szCs w:val="21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5">
    <w:name w:val="heading 3"/>
    <w:basedOn w:val="1"/>
    <w:next w:val="1"/>
    <w:link w:val="8"/>
    <w:semiHidden/>
    <w:unhideWhenUsed/>
    <w:qFormat/>
    <w:uiPriority w:val="0"/>
    <w:pPr>
      <w:keepNext/>
      <w:keepLines/>
      <w:spacing w:line="360" w:lineRule="auto"/>
      <w:ind w:firstLine="643" w:firstLineChars="200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character" w:customStyle="1" w:styleId="8">
    <w:name w:val="标题 3 字符"/>
    <w:basedOn w:val="7"/>
    <w:link w:val="5"/>
    <w:semiHidden/>
    <w:qFormat/>
    <w:uiPriority w:val="9"/>
    <w:rPr>
      <w:rFonts w:ascii="Times New Roman" w:hAnsi="Times New Roman" w:eastAsia="宋体" w:cs="Times New Roman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2025-06-11T10:18:00Z</dcterms:created>
  <dc:creator>西北民航咨询王倩</dc:creator>
  <cp:lastModifiedBy>西北民航咨询王倩</cp:lastModifiedBy>
  <dcterms:modified xsi:type="dcterms:W3CDTF">2025-06-11T10:18:27Z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855DFE602F1745DB80CE7A2A6D28564D_11</vt:lpwstr>
  </property>
  <property fmtid="{D5CDD505-2E9C-101B-9397-08002B2CF9AE}" pid="4" name="KSOTemplateDocerSaveRecord">
    <vt:lpwstr>eyJoZGlkIjoiMjBkYTdhODA3ZjM4YjlhMTJkZDhlMTU2NTE3MGM3YWMiLCJ1c2VySWQiOiIzNjQyMTIzNzkifQ==</vt:lpwstr>
  </property>
</Properties>
</file>