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14ED"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spacing w:after="0" w:line="360" w:lineRule="auto"/>
        <w:jc w:val="right"/>
        <w:textAlignment w:val="auto"/>
        <w:rPr>
          <w:rFonts w:ascii="微软雅黑" w:cs="微软雅黑"/>
          <w:color w:val="auto"/>
          <w:sz w:val="18"/>
          <w:szCs w:val="18"/>
          <w:highlight w:val="none"/>
        </w:rPr>
      </w:pPr>
      <w:r>
        <w:rPr>
          <w:rFonts w:hint="eastAsia" w:ascii="黑体" w:hAnsi="黑体" w:eastAsia="黑体" w:cs="微软雅黑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黑体" w:hAnsi="黑体" w:eastAsia="黑体" w:cs="微软雅黑"/>
          <w:color w:val="auto"/>
          <w:sz w:val="32"/>
          <w:szCs w:val="32"/>
          <w:highlight w:val="none"/>
        </w:rPr>
        <w:t>编号：</w:t>
      </w:r>
      <w:r>
        <w:rPr>
          <w:rFonts w:hint="eastAsia" w:ascii="黑体" w:hAnsi="黑体" w:eastAsia="黑体" w:cs="微软雅黑"/>
          <w:color w:val="auto"/>
          <w:sz w:val="32"/>
          <w:szCs w:val="32"/>
          <w:highlight w:val="none"/>
          <w:lang w:val="en-US" w:eastAsia="zh-CN"/>
        </w:rPr>
        <w:t xml:space="preserve">          </w:t>
      </w:r>
    </w:p>
    <w:p w14:paraId="09B2A210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6D77C225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jc w:val="center"/>
        <w:textAlignment w:val="auto"/>
        <w:rPr>
          <w:rFonts w:hint="default" w:eastAsia="宋体"/>
          <w:b/>
          <w:bCs/>
          <w:color w:val="auto"/>
          <w:sz w:val="44"/>
          <w:szCs w:val="48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8"/>
          <w:highlight w:val="none"/>
          <w:lang w:val="en-US" w:eastAsia="zh-CN"/>
        </w:rPr>
        <w:t>延安大学附属医院</w:t>
      </w:r>
      <w:r>
        <w:rPr>
          <w:rFonts w:hint="default" w:eastAsia="宋体"/>
          <w:b/>
          <w:bCs/>
          <w:color w:val="auto"/>
          <w:sz w:val="44"/>
          <w:szCs w:val="48"/>
          <w:highlight w:val="none"/>
          <w:lang w:val="en-US" w:eastAsia="zh-CN"/>
        </w:rPr>
        <w:t>医疗废物收集及处置项目</w:t>
      </w:r>
    </w:p>
    <w:p w14:paraId="477B3EEB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</w:pPr>
    </w:p>
    <w:p w14:paraId="2C65EC3D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</w:pPr>
    </w:p>
    <w:p w14:paraId="3E0169DE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</w:pPr>
    </w:p>
    <w:p w14:paraId="1644C719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ascii="黑体" w:hAnsi="黑体" w:eastAsia="黑体"/>
          <w:b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  <w:t>合</w:t>
      </w:r>
    </w:p>
    <w:p w14:paraId="423C2C4E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ascii="黑体" w:hAnsi="黑体" w:eastAsia="黑体"/>
          <w:b/>
          <w:color w:val="auto"/>
          <w:sz w:val="44"/>
          <w:szCs w:val="44"/>
          <w:highlight w:val="none"/>
        </w:rPr>
      </w:pPr>
    </w:p>
    <w:p w14:paraId="0BCA472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ascii="黑体" w:hAnsi="黑体" w:eastAsia="黑体"/>
          <w:b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  <w:t>同</w:t>
      </w:r>
    </w:p>
    <w:p w14:paraId="0259AAA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ascii="黑体" w:hAnsi="黑体" w:eastAsia="黑体"/>
          <w:b/>
          <w:color w:val="auto"/>
          <w:sz w:val="44"/>
          <w:szCs w:val="44"/>
          <w:highlight w:val="none"/>
        </w:rPr>
      </w:pPr>
    </w:p>
    <w:p w14:paraId="4EF85BC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ascii="黑体" w:hAnsi="黑体" w:eastAsia="黑体"/>
          <w:b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/>
          <w:color w:val="auto"/>
          <w:sz w:val="44"/>
          <w:szCs w:val="44"/>
          <w:highlight w:val="none"/>
        </w:rPr>
        <w:t>书</w:t>
      </w:r>
    </w:p>
    <w:p w14:paraId="4649739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textAlignment w:val="auto"/>
        <w:rPr>
          <w:rFonts w:ascii="黑体" w:hAnsi="黑体" w:eastAsia="黑体"/>
          <w:color w:val="auto"/>
          <w:sz w:val="44"/>
          <w:szCs w:val="44"/>
          <w:highlight w:val="none"/>
        </w:rPr>
      </w:pPr>
    </w:p>
    <w:p w14:paraId="6C39C0CD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56188806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5BBDF994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5198A668"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78FC3D9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color w:val="auto"/>
          <w:highlight w:val="none"/>
        </w:rPr>
      </w:pPr>
    </w:p>
    <w:p w14:paraId="760245C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ind w:firstLine="1760" w:firstLineChars="550"/>
        <w:textAlignment w:val="auto"/>
        <w:rPr>
          <w:rFonts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甲</w:t>
      </w:r>
      <w:r>
        <w:rPr>
          <w:rFonts w:ascii="楷体" w:hAnsi="楷体" w:eastAsia="楷体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方：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u w:val="single"/>
        </w:rPr>
        <w:t>延安大学附属医院</w:t>
      </w:r>
    </w:p>
    <w:p w14:paraId="2820DC2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ind w:firstLine="1760" w:firstLineChars="550"/>
        <w:textAlignment w:val="auto"/>
        <w:rPr>
          <w:rFonts w:hint="default" w:ascii="楷体" w:hAnsi="楷体" w:eastAsia="楷体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乙</w:t>
      </w:r>
      <w:r>
        <w:rPr>
          <w:rFonts w:ascii="楷体" w:hAnsi="楷体" w:eastAsia="楷体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方：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u w:val="single"/>
          <w:lang w:val="en-US" w:eastAsia="zh-CN"/>
        </w:rPr>
        <w:t>有限公司</w:t>
      </w:r>
    </w:p>
    <w:p w14:paraId="5186072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ind w:firstLine="1760" w:firstLineChars="550"/>
        <w:textAlignment w:val="auto"/>
        <w:rPr>
          <w:rFonts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签订地点：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u w:val="single"/>
        </w:rPr>
        <w:t>招标采供科</w:t>
      </w:r>
    </w:p>
    <w:p w14:paraId="0FB26C5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after="0" w:line="360" w:lineRule="auto"/>
        <w:jc w:val="center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延安大学附属医院招标采供科制</w:t>
      </w:r>
    </w:p>
    <w:p w14:paraId="72335F92">
      <w:pPr>
        <w:rPr>
          <w:rFonts w:hint="eastAsia"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zh-CN"/>
        </w:rPr>
        <w:br w:type="page"/>
      </w:r>
    </w:p>
    <w:p w14:paraId="56651ADB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/>
        <w:bidi w:val="0"/>
        <w:adjustRightInd w:val="0"/>
        <w:snapToGrid w:val="0"/>
        <w:spacing w:line="360" w:lineRule="auto"/>
        <w:ind w:firstLine="1446" w:firstLineChars="600"/>
        <w:jc w:val="left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zh-CN"/>
        </w:rPr>
        <w:t>（此合同只作为参考，最终签订的合同以采购人确定的合同内容为准。）</w:t>
      </w:r>
    </w:p>
    <w:p w14:paraId="407AC42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51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17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甲方：</w:t>
      </w:r>
    </w:p>
    <w:p w14:paraId="5B89FC11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50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乙方：</w:t>
      </w:r>
    </w:p>
    <w:p w14:paraId="0AE63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" w:right="120" w:firstLine="716"/>
        <w:textAlignment w:val="auto"/>
        <w:rPr>
          <w:rFonts w:ascii="宋体" w:hAnsi="宋体" w:eastAsia="宋体" w:cs="宋体"/>
          <w:spacing w:val="0"/>
          <w:sz w:val="24"/>
          <w:szCs w:val="24"/>
        </w:rPr>
      </w:pPr>
      <w:r>
        <w:rPr>
          <w:rFonts w:ascii="宋体" w:hAnsi="宋体" w:eastAsia="宋体" w:cs="宋体"/>
          <w:spacing w:val="0"/>
          <w:sz w:val="24"/>
          <w:szCs w:val="24"/>
        </w:rPr>
        <w:t>为了保障人民群众的身体健康，净化、美化我市生态环境和广大居民生活环境，按照《固体污染防治法》《医疗废物管理条例》《医疗卫生机构医疗废物管理办法》和延安市人民政府延政办发[20</w:t>
      </w:r>
      <w:r>
        <w:rPr>
          <w:rFonts w:hint="eastAsia" w:ascii="宋体" w:hAnsi="宋体" w:cs="宋体"/>
          <w:spacing w:val="0"/>
          <w:sz w:val="24"/>
          <w:szCs w:val="24"/>
          <w:lang w:val="en-US" w:eastAsia="zh-CN"/>
        </w:rPr>
        <w:t>25</w:t>
      </w:r>
      <w:r>
        <w:rPr>
          <w:rFonts w:ascii="宋体" w:hAnsi="宋体" w:eastAsia="宋体" w:cs="宋体"/>
          <w:spacing w:val="0"/>
          <w:sz w:val="24"/>
          <w:szCs w:val="24"/>
        </w:rPr>
        <w:t>]</w:t>
      </w:r>
      <w:r>
        <w:rPr>
          <w:rFonts w:hint="eastAsia" w:ascii="宋体" w:hAnsi="宋体" w:cs="宋体"/>
          <w:spacing w:val="0"/>
          <w:sz w:val="24"/>
          <w:szCs w:val="24"/>
          <w:lang w:val="en-US" w:eastAsia="zh-CN"/>
        </w:rPr>
        <w:t>11</w:t>
      </w:r>
      <w:r>
        <w:rPr>
          <w:rFonts w:ascii="宋体" w:hAnsi="宋体" w:eastAsia="宋体" w:cs="宋体"/>
          <w:spacing w:val="0"/>
          <w:sz w:val="24"/>
          <w:szCs w:val="24"/>
        </w:rPr>
        <w:t>号（关于进一步</w:t>
      </w:r>
      <w:r>
        <w:rPr>
          <w:rFonts w:hint="eastAsia" w:ascii="宋体" w:hAnsi="宋体" w:cs="宋体"/>
          <w:spacing w:val="0"/>
          <w:sz w:val="24"/>
          <w:szCs w:val="24"/>
          <w:lang w:val="en-US" w:eastAsia="zh-CN"/>
        </w:rPr>
        <w:t>规范</w:t>
      </w:r>
      <w:r>
        <w:rPr>
          <w:rFonts w:ascii="宋体" w:hAnsi="宋体" w:eastAsia="宋体" w:cs="宋体"/>
          <w:spacing w:val="0"/>
          <w:sz w:val="24"/>
          <w:szCs w:val="24"/>
        </w:rPr>
        <w:t>医疗废物管理工作</w:t>
      </w:r>
      <w:r>
        <w:rPr>
          <w:rFonts w:hint="eastAsia" w:ascii="宋体" w:hAnsi="宋体" w:cs="宋体"/>
          <w:spacing w:val="0"/>
          <w:sz w:val="24"/>
          <w:szCs w:val="24"/>
          <w:lang w:val="en-US" w:eastAsia="zh-CN"/>
        </w:rPr>
        <w:t>的</w:t>
      </w:r>
      <w:r>
        <w:rPr>
          <w:rFonts w:ascii="宋体" w:hAnsi="宋体" w:eastAsia="宋体" w:cs="宋体"/>
          <w:spacing w:val="0"/>
          <w:sz w:val="24"/>
          <w:szCs w:val="24"/>
        </w:rPr>
        <w:t>通知）精神，规范和改变全市医疗废物处置环节，医疗废物产生机构与医疗废物处置机构，严格按照《医疗废物管理条例》第三章、第四章条例履行职责，确保我市医疗废物集中管理处置达到资源</w:t>
      </w:r>
    </w:p>
    <w:p w14:paraId="69FD4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textAlignment w:val="auto"/>
        <w:rPr>
          <w:rFonts w:ascii="宋体" w:hAnsi="宋体" w:eastAsia="宋体" w:cs="宋体"/>
          <w:spacing w:val="0"/>
          <w:sz w:val="24"/>
          <w:szCs w:val="24"/>
        </w:rPr>
      </w:pPr>
      <w:r>
        <w:rPr>
          <w:rFonts w:ascii="宋体" w:hAnsi="宋体" w:eastAsia="宋体" w:cs="宋体"/>
          <w:spacing w:val="0"/>
          <w:sz w:val="24"/>
          <w:szCs w:val="24"/>
        </w:rPr>
        <w:t>化、无害化、减量化，双方协议如下：</w:t>
      </w:r>
    </w:p>
    <w:p w14:paraId="79839469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第一条：委托事项</w:t>
      </w:r>
    </w:p>
    <w:p w14:paraId="1BE85CF3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8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1、甲方委托乙方对甲方所产生的医疗废物进行收集、运输和无害化集中处置。</w:t>
      </w:r>
    </w:p>
    <w:p w14:paraId="13881EA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jc w:val="righ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2、本协议所称医疗废物是指：适用于高温蒸汽处置技</w:t>
      </w: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术规范所规定的感染性医疗废物</w:t>
      </w:r>
    </w:p>
    <w:p w14:paraId="073C586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和损伤性医疗废物。</w:t>
      </w:r>
    </w:p>
    <w:p w14:paraId="0B77DB2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第二条：共同义务</w:t>
      </w:r>
    </w:p>
    <w:p w14:paraId="6EF4637B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相互出具运转过程中印件、票据、账户、联单填写接交；信</w:t>
      </w: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息按照职责分工，共同接</w:t>
      </w:r>
    </w:p>
    <w:p w14:paraId="2DEBB029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5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受环保行政部门对医疗废物收集、贮存、运送、处置流程监督检查。</w:t>
      </w:r>
    </w:p>
    <w:p w14:paraId="1AD52C86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第三条：双方职责与义务</w:t>
      </w:r>
    </w:p>
    <w:p w14:paraId="59C1CF8F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jc w:val="righ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甲方：1、严格按照医疗废物分类目录，规范分装，标识明确，定点贮存，暂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存间应设</w:t>
      </w:r>
    </w:p>
    <w:p w14:paraId="483E35B3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在避开人流周转车辆易装的地方。</w:t>
      </w:r>
    </w:p>
    <w:p w14:paraId="3532937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2、专人负责、计量、联单登记转交、检查核对废物移交。</w:t>
      </w:r>
    </w:p>
    <w:p w14:paraId="47931FCE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5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3、爱护乙方提供的周转箱，如因甲方造成损坏、丢失照价赔偿。</w:t>
      </w:r>
    </w:p>
    <w:p w14:paraId="3FE8F84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4、按协议规定时限付给乙方医疗废物处置费用。</w:t>
      </w:r>
    </w:p>
    <w:p w14:paraId="7C0DC90D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jc w:val="righ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乙方：1、乙方作为延安市及所辖区域唯一具有专业资质的医疗废物处置单位，必须履</w:t>
      </w:r>
    </w:p>
    <w:p w14:paraId="358101E6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行职责，严格按照国家环保部《医疗废物处置工程技</w:t>
      </w:r>
      <w:r>
        <w:rPr>
          <w:rFonts w:ascii="宋体" w:hAnsi="宋体" w:eastAsia="宋体" w:cs="宋体"/>
          <w:spacing w:val="-1"/>
          <w:sz w:val="24"/>
          <w:szCs w:val="24"/>
        </w:rPr>
        <w:t>术规范》要求，做好医疗废物的收</w:t>
      </w:r>
    </w:p>
    <w:p w14:paraId="5BBA15F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集、转运、处置工作。</w:t>
      </w:r>
    </w:p>
    <w:p w14:paraId="4D2391E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jc w:val="righ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2、按规定时限及时到甲方医疗废物暂存点运转医疗废</w:t>
      </w: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物。如果甲方未按规定分装，混</w:t>
      </w:r>
    </w:p>
    <w:p w14:paraId="42E8DFD6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入非医疗废物，乙方有权拒绝接收。</w:t>
      </w:r>
    </w:p>
    <w:p w14:paraId="277AF869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5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3、向甲方提供所需的周转箱。</w:t>
      </w:r>
    </w:p>
    <w:p w14:paraId="3C4084D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4、认真核对联单，及时转交联单，双方签</w:t>
      </w:r>
      <w:r>
        <w:rPr>
          <w:rFonts w:ascii="宋体" w:hAnsi="宋体" w:eastAsia="宋体" w:cs="宋体"/>
          <w:spacing w:val="-1"/>
          <w:sz w:val="24"/>
          <w:szCs w:val="24"/>
        </w:rPr>
        <w:t>字、盖章后方可运转。</w:t>
      </w:r>
    </w:p>
    <w:p w14:paraId="7A853FF6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  <w:sectPr>
          <w:footerReference r:id="rId3" w:type="default"/>
          <w:pgSz w:w="11910" w:h="16840"/>
          <w:pgMar w:top="1403" w:right="1230" w:bottom="983" w:left="1208" w:header="0" w:footer="769" w:gutter="0"/>
          <w:pgNumType w:fmt="decimal"/>
          <w:cols w:space="720" w:num="1"/>
        </w:sectPr>
      </w:pPr>
    </w:p>
    <w:p w14:paraId="21F0D78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6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38"/>
          <w:sz w:val="24"/>
          <w:szCs w:val="24"/>
        </w:rPr>
        <w:drawing>
          <wp:inline distT="0" distB="0" distL="0" distR="0">
            <wp:extent cx="8890" cy="8890"/>
            <wp:effectExtent l="0" t="0" r="0" b="0"/>
            <wp:docPr id="5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07"/>
          <w:position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position w:val="16"/>
          <w:sz w:val="24"/>
          <w:szCs w:val="24"/>
        </w:rPr>
        <w:t>5、按结算时限及时向甲方提供信息收费票据。</w:t>
      </w:r>
    </w:p>
    <w:p w14:paraId="73F8EA1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第四条：收费标准与结算方式</w:t>
      </w:r>
    </w:p>
    <w:p w14:paraId="3D68C68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2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按给定单价限价中标企业优惠率结算：</w:t>
      </w:r>
    </w:p>
    <w:p w14:paraId="3A437297">
      <w:pPr>
        <w:keepNext w:val="0"/>
        <w:keepLines w:val="0"/>
        <w:pageBreakBefore w:val="0"/>
        <w:tabs>
          <w:tab w:val="left" w:pos="602"/>
        </w:tabs>
        <w:kinsoku/>
        <w:overflowPunct/>
        <w:topLinePunct w:val="0"/>
        <w:autoSpaceDN/>
        <w:bidi w:val="0"/>
        <w:spacing w:line="360" w:lineRule="auto"/>
        <w:ind w:left="47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 w:color="auto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u w:val="none" w:color="auto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202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年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日至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202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6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日。医疗废物处置费总计人民币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（大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写：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佰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拾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万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仟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佰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拾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元，小写￥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/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元整）。</w:t>
      </w:r>
    </w:p>
    <w:p w14:paraId="63A0101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付款方式：</w:t>
      </w:r>
    </w:p>
    <w:p w14:paraId="6C8B86A0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 付款条件说明： 三个月支付一次，甲方收到乙方提供的正规发票和银行账号后 ，达到付款条件起 30 日内，支付合同总金额的 25.00%。</w:t>
      </w:r>
    </w:p>
    <w:p w14:paraId="2170DF4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 付款条件说明： 三个月支付一次，甲方收到乙方提供的正规发票和银行账号后 ，达到付款条件起 30 日内，支付合同总金额的 25.00%。</w:t>
      </w:r>
    </w:p>
    <w:p w14:paraId="266529B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 付款条件说明： 三个月支付一次，甲方收到乙方提供的正规发票和银行账号后 ，达到付款条件起 30 日内，支付合同总金额的 25.00%。</w:t>
      </w:r>
    </w:p>
    <w:p w14:paraId="404EB0EA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 付款条件说明： 三个月支付一次，甲方收到乙方提供的正规发票和银行账号后 ，达到付款条件起 30 日内，支付合同总金额的 25.00%。</w:t>
      </w:r>
    </w:p>
    <w:p w14:paraId="7B00F7B4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第五条：违约责任</w:t>
      </w:r>
    </w:p>
    <w:p w14:paraId="6AAD092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4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一、甲方应按照规定分类收集医疗废物，不得将生</w:t>
      </w:r>
      <w:r>
        <w:rPr>
          <w:rFonts w:ascii="宋体" w:hAnsi="宋体" w:eastAsia="宋体" w:cs="宋体"/>
          <w:spacing w:val="-1"/>
          <w:sz w:val="24"/>
          <w:szCs w:val="24"/>
        </w:rPr>
        <w:t>活垃圾、建筑垃圾或其他非医疗废</w:t>
      </w:r>
      <w:r>
        <w:rPr>
          <w:rFonts w:ascii="宋体" w:hAnsi="宋体" w:eastAsia="宋体" w:cs="宋体"/>
          <w:sz w:val="24"/>
          <w:szCs w:val="24"/>
        </w:rPr>
        <w:t xml:space="preserve"> 物装入医疗废物周转箱内，如果甲方隐瞒乙方收运人员，将非医疗</w:t>
      </w:r>
      <w:r>
        <w:rPr>
          <w:rFonts w:ascii="宋体" w:hAnsi="宋体" w:eastAsia="宋体" w:cs="宋体"/>
          <w:spacing w:val="-1"/>
          <w:sz w:val="24"/>
          <w:szCs w:val="24"/>
        </w:rPr>
        <w:t>废物装车，造成乙方运</w:t>
      </w:r>
      <w:r>
        <w:rPr>
          <w:rFonts w:ascii="宋体" w:hAnsi="宋体" w:eastAsia="宋体" w:cs="宋体"/>
          <w:sz w:val="24"/>
          <w:szCs w:val="24"/>
        </w:rPr>
        <w:t xml:space="preserve"> 输、处理、处置废物时出现困难、事故者，乙方有权要求甲方赔偿</w:t>
      </w:r>
      <w:r>
        <w:rPr>
          <w:rFonts w:ascii="宋体" w:hAnsi="宋体" w:eastAsia="宋体" w:cs="宋体"/>
          <w:spacing w:val="-1"/>
          <w:sz w:val="24"/>
          <w:szCs w:val="24"/>
        </w:rPr>
        <w:t>由此造成的相关经济损失，并上报环保、卫生行政主管部门，由此引起的责任由甲方承担。</w:t>
      </w:r>
    </w:p>
    <w:p w14:paraId="36070A55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773F49A6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right="120" w:firstLine="48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二、甲方必须按照约定时间及时足额向乙方支付处</w:t>
      </w:r>
      <w:r>
        <w:rPr>
          <w:rFonts w:ascii="宋体" w:hAnsi="宋体" w:eastAsia="宋体" w:cs="宋体"/>
          <w:spacing w:val="-1"/>
          <w:sz w:val="24"/>
          <w:szCs w:val="24"/>
        </w:rPr>
        <w:t>置费用；如果甲方未按期支付医疗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处置费，每迟延一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日向乙方支付违约金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元，超过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日，乙方有权向环</w:t>
      </w:r>
      <w:r>
        <w:rPr>
          <w:rFonts w:ascii="宋体" w:hAnsi="宋体" w:eastAsia="宋体" w:cs="宋体"/>
          <w:spacing w:val="-4"/>
          <w:sz w:val="24"/>
          <w:szCs w:val="24"/>
        </w:rPr>
        <w:t>保行政部门反</w:t>
      </w:r>
      <w:r>
        <w:rPr>
          <w:rFonts w:ascii="宋体" w:hAnsi="宋体" w:eastAsia="宋体" w:cs="宋体"/>
          <w:sz w:val="24"/>
          <w:szCs w:val="24"/>
        </w:rPr>
        <w:t xml:space="preserve"> 应情况并停止收集甲方的一切医疗废物，造成一切责任均由甲方</w:t>
      </w:r>
      <w:r>
        <w:rPr>
          <w:rFonts w:ascii="宋体" w:hAnsi="宋体" w:eastAsia="宋体" w:cs="宋体"/>
          <w:spacing w:val="-1"/>
          <w:sz w:val="24"/>
          <w:szCs w:val="24"/>
        </w:rPr>
        <w:t>承担。乙方必须按照约定的时限及时清运甲方的医疗废物。因乙方未按时收运，造成污染等不良后果，由乙方负</w:t>
      </w:r>
      <w:r>
        <w:rPr>
          <w:rFonts w:ascii="宋体" w:hAnsi="宋体" w:eastAsia="宋体" w:cs="宋体"/>
          <w:spacing w:val="-9"/>
          <w:sz w:val="24"/>
          <w:szCs w:val="24"/>
        </w:rPr>
        <w:t>责。</w:t>
      </w:r>
    </w:p>
    <w:p w14:paraId="46A2C3DE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2" w:right="120" w:firstLine="478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第六条：本协议在履行中如发生争议，应双方协商解决；如</w:t>
      </w:r>
      <w:r>
        <w:rPr>
          <w:rFonts w:ascii="宋体" w:hAnsi="宋体" w:eastAsia="宋体" w:cs="宋体"/>
          <w:spacing w:val="-1"/>
          <w:sz w:val="24"/>
          <w:szCs w:val="24"/>
        </w:rPr>
        <w:t>协商不成，报请环保行政</w:t>
      </w:r>
      <w:r>
        <w:rPr>
          <w:rFonts w:ascii="宋体" w:hAnsi="宋体" w:eastAsia="宋体" w:cs="宋体"/>
          <w:sz w:val="24"/>
          <w:szCs w:val="24"/>
        </w:rPr>
        <w:t xml:space="preserve"> 主管部门进行协调；协调不成，可向延安市仲裁委员会申请</w:t>
      </w:r>
      <w:r>
        <w:rPr>
          <w:rFonts w:ascii="宋体" w:hAnsi="宋体" w:eastAsia="宋体" w:cs="宋体"/>
          <w:spacing w:val="-1"/>
          <w:sz w:val="24"/>
          <w:szCs w:val="24"/>
        </w:rPr>
        <w:t>仲裁或向乙方所在地人民法院</w:t>
      </w:r>
      <w:r>
        <w:rPr>
          <w:rFonts w:ascii="宋体" w:hAnsi="宋体" w:eastAsia="宋体" w:cs="宋体"/>
          <w:spacing w:val="-3"/>
          <w:sz w:val="24"/>
          <w:szCs w:val="24"/>
        </w:rPr>
        <w:t>提起诉讼。</w:t>
      </w:r>
    </w:p>
    <w:p w14:paraId="312EFFC1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6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第七条：协议定义、变更和终止</w:t>
      </w:r>
    </w:p>
    <w:p w14:paraId="3607F0C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2"/>
        <w:textAlignment w:val="auto"/>
        <w:rPr>
          <w:rFonts w:ascii="宋体" w:hAnsi="宋体" w:eastAsia="宋体" w:cs="宋体"/>
          <w:position w:val="17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（一）本协议所涉术语均参见《医疗废物管理条例》和《医疗废物处置技术规范》的有关定义。</w:t>
      </w:r>
    </w:p>
    <w:p w14:paraId="14EFC962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2"/>
        <w:textAlignment w:val="auto"/>
        <w:rPr>
          <w:rFonts w:ascii="宋体" w:hAnsi="宋体" w:eastAsia="宋体" w:cs="宋体"/>
          <w:position w:val="17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（二）国家有关医疗废物的法律、法规、规范性文件若发生变更修订，甲乙双方应根据变更后的要求对本协议进行修订。</w:t>
      </w:r>
    </w:p>
    <w:p w14:paraId="3F0836C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2"/>
        <w:textAlignment w:val="auto"/>
        <w:rPr>
          <w:rFonts w:ascii="宋体" w:hAnsi="宋体" w:eastAsia="宋体" w:cs="宋体"/>
          <w:position w:val="17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（三）延安市医疗废物处置收费标准发生变更时，甲乙双方应执行新的物价收费标准。</w:t>
      </w:r>
    </w:p>
    <w:p w14:paraId="6B2A4E28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2"/>
        <w:textAlignment w:val="auto"/>
        <w:rPr>
          <w:rFonts w:ascii="宋体" w:hAnsi="宋体" w:eastAsia="宋体" w:cs="宋体"/>
          <w:position w:val="17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（四）经双方协商一致，可对本协议的部分或全部条款进行变更或终止。</w:t>
      </w:r>
    </w:p>
    <w:p w14:paraId="2DE20E1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92"/>
        <w:textAlignment w:val="auto"/>
        <w:rPr>
          <w:rFonts w:ascii="宋体" w:hAnsi="宋体" w:eastAsia="宋体" w:cs="宋体"/>
          <w:position w:val="17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position w:val="17"/>
          <w:sz w:val="24"/>
          <w:szCs w:val="24"/>
          <w:lang w:val="en-US" w:eastAsia="zh-CN"/>
        </w:rPr>
        <w:t>第八条：其他未尽事宜，可经双方协商解决或签署补充协议，补充协议和本</w:t>
      </w:r>
    </w:p>
    <w:p w14:paraId="235105A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position w:val="17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  <w:lang w:val="en-US" w:eastAsia="zh-CN"/>
        </w:rPr>
        <w:t>协议同具</w:t>
      </w:r>
      <w:r>
        <w:rPr>
          <w:rFonts w:ascii="宋体" w:hAnsi="宋体" w:eastAsia="宋体" w:cs="宋体"/>
          <w:position w:val="17"/>
          <w:sz w:val="24"/>
          <w:szCs w:val="24"/>
        </w:rPr>
        <w:t>法律效力。</w:t>
      </w:r>
    </w:p>
    <w:p w14:paraId="0FC04A05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第九条：本合同壹式伍份，甲、乙双方各执贰份，环保</w:t>
      </w:r>
      <w:r>
        <w:rPr>
          <w:rFonts w:ascii="宋体" w:hAnsi="宋体" w:eastAsia="宋体" w:cs="宋体"/>
          <w:spacing w:val="-1"/>
          <w:sz w:val="24"/>
          <w:szCs w:val="24"/>
        </w:rPr>
        <w:t>行政主管部门备案壹</w:t>
      </w:r>
    </w:p>
    <w:p w14:paraId="13B6AD52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份。</w:t>
      </w:r>
    </w:p>
    <w:p w14:paraId="027BC2FF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firstLine="420"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第十条：本协议有效期自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202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5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日起至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202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月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日止；</w:t>
      </w:r>
    </w:p>
    <w:p w14:paraId="25A6C997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双方代表签字盖章生效。</w:t>
      </w:r>
    </w:p>
    <w:p w14:paraId="04BC828C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注：后附结算说明</w:t>
      </w:r>
    </w:p>
    <w:p w14:paraId="41A3A432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15EA297D">
      <w:pPr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br w:type="page"/>
      </w:r>
    </w:p>
    <w:p w14:paraId="609A0A5B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75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甲方（盖章）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spacing w:val="-7"/>
          <w:sz w:val="24"/>
          <w:szCs w:val="24"/>
        </w:rPr>
        <w:t>乙方（盖章）</w:t>
      </w:r>
    </w:p>
    <w:p w14:paraId="11220DDB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3F27A39F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委托代理人签字：            委托代理人签字：</w:t>
      </w:r>
    </w:p>
    <w:p w14:paraId="62D50438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5D959D4D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48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sz w:val="24"/>
          <w:szCs w:val="24"/>
        </w:rPr>
        <w:t>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7"/>
          <w:sz w:val="24"/>
          <w:szCs w:val="24"/>
        </w:rPr>
        <w:t>月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7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spacing w:val="-17"/>
          <w:sz w:val="24"/>
          <w:szCs w:val="24"/>
        </w:rPr>
        <w:t>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7"/>
          <w:sz w:val="24"/>
          <w:szCs w:val="24"/>
        </w:rPr>
        <w:t>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7"/>
          <w:sz w:val="24"/>
          <w:szCs w:val="24"/>
        </w:rPr>
        <w:t>日</w:t>
      </w:r>
    </w:p>
    <w:p w14:paraId="59B6B738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5C7C82AE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6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统一社会信用代码：             单位名称：</w:t>
      </w:r>
    </w:p>
    <w:p w14:paraId="4B08698B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11153AF8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地址：</w:t>
      </w:r>
    </w:p>
    <w:p w14:paraId="3C0BF418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1E5ACCAD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联系人及电话：                 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开户行：</w:t>
      </w:r>
    </w:p>
    <w:p w14:paraId="66343ADA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7C85AC6F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384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position w:val="32"/>
          <w:sz w:val="24"/>
          <w:szCs w:val="24"/>
        </w:rPr>
        <w:t>行号：</w:t>
      </w:r>
    </w:p>
    <w:p w14:paraId="345B3E4F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384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账号：</w:t>
      </w:r>
    </w:p>
    <w:p w14:paraId="5402C7F5">
      <w:pPr>
        <w:pStyle w:val="4"/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textAlignment w:val="auto"/>
      </w:pPr>
    </w:p>
    <w:p w14:paraId="79D27642"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360" w:lineRule="auto"/>
        <w:ind w:left="3865"/>
        <w:textAlignment w:val="auto"/>
      </w:pPr>
      <w:r>
        <w:rPr>
          <w:rFonts w:ascii="宋体" w:hAnsi="宋体" w:eastAsia="宋体" w:cs="宋体"/>
          <w:spacing w:val="-2"/>
          <w:sz w:val="24"/>
          <w:szCs w:val="24"/>
        </w:rPr>
        <w:t>联系人及电话：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560AD">
    <w:pPr>
      <w:spacing w:line="209" w:lineRule="auto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1FB6B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1FB6B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6AF5E21">
    <w:pPr>
      <w:spacing w:line="209" w:lineRule="auto"/>
      <w:ind w:left="4393"/>
      <w:rPr>
        <w:rFonts w:ascii="宋体" w:hAnsi="宋体" w:eastAsia="宋体" w:cs="宋体"/>
        <w:spacing w:val="-4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25BF4">
    <w:pPr>
      <w:spacing w:line="209" w:lineRule="auto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603B5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603B5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0B2B7BF0"/>
    <w:rsid w:val="2B481888"/>
    <w:rsid w:val="2C7C3EDF"/>
    <w:rsid w:val="474451A1"/>
    <w:rsid w:val="6CED2D9B"/>
    <w:rsid w:val="7869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1896</Words>
  <Characters>1939</Characters>
  <Lines>0</Lines>
  <Paragraphs>0</Paragraphs>
  <TotalTime>6</TotalTime>
  <ScaleCrop>false</ScaleCrop>
  <LinksUpToDate>false</LinksUpToDate>
  <CharactersWithSpaces>2174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2024-07-20T03:01:00Z</dcterms:created>
  <dc:creator>Administrator</dc:creator>
  <cp:lastModifiedBy>陕西炬荣招标代理有限公司  （主锁1）</cp:lastModifiedBy>
  <dcterms:modified xsi:type="dcterms:W3CDTF">2025-07-24T05:58:55Z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33B37F9E12604995BF2F24E0B6073F44_12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