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566C3">
      <w:pPr>
        <w:jc w:val="center"/>
        <w:rPr>
          <w:rFonts w:hint="eastAsia" w:ascii="宋体" w:hAnsi="宋体" w:eastAsia="宋体" w:cs="宋体"/>
          <w:b/>
          <w:bCs/>
          <w:sz w:val="52"/>
          <w:szCs w:val="52"/>
          <w:highlight w:val="none"/>
          <w:lang w:val="en-US" w:eastAsia="zh-CN"/>
        </w:rPr>
      </w:pPr>
      <w:r>
        <w:rPr>
          <w:rFonts w:hint="eastAsia" w:ascii="宋体" w:hAnsi="宋体" w:eastAsia="宋体" w:cs="宋体"/>
          <w:b/>
          <w:bCs/>
          <w:sz w:val="52"/>
          <w:szCs w:val="52"/>
          <w:highlight w:val="none"/>
          <w:lang w:eastAsia="zh-CN"/>
        </w:rPr>
        <w:t>陕西省地下水超采综合治理方案（2025年度）</w:t>
      </w:r>
      <w:bookmarkStart w:id="0" w:name="_GoBack"/>
      <w:bookmarkEnd w:id="0"/>
    </w:p>
    <w:p w14:paraId="328335E3">
      <w:pPr>
        <w:jc w:val="center"/>
        <w:rPr>
          <w:b/>
          <w:bCs/>
          <w:sz w:val="48"/>
          <w:szCs w:val="48"/>
          <w:highlight w:val="none"/>
        </w:rPr>
      </w:pPr>
    </w:p>
    <w:p w14:paraId="2D87BFCC">
      <w:pPr>
        <w:adjustRightInd w:val="0"/>
        <w:snapToGrid w:val="0"/>
        <w:rPr>
          <w:b/>
          <w:bCs/>
          <w:sz w:val="48"/>
          <w:szCs w:val="48"/>
          <w:highlight w:val="none"/>
        </w:rPr>
      </w:pPr>
      <w:r>
        <w:rPr>
          <w:rFonts w:hint="eastAsia" w:ascii="宋体" w:hAnsi="宋体" w:cs="仿宋_GB2312"/>
          <w:b/>
          <w:bCs/>
          <w:sz w:val="32"/>
          <w:szCs w:val="32"/>
          <w:highlight w:val="none"/>
        </w:rPr>
        <w:t>（本合同为原则样稿，部分内容可由双方协商后确定）</w:t>
      </w:r>
    </w:p>
    <w:p w14:paraId="644175D3">
      <w:pPr>
        <w:pStyle w:val="3"/>
        <w:rPr>
          <w:highlight w:val="none"/>
        </w:rPr>
      </w:pPr>
    </w:p>
    <w:p w14:paraId="3905F81B">
      <w:pPr>
        <w:rPr>
          <w:rFonts w:hint="eastAsia"/>
          <w:highlight w:val="none"/>
        </w:rPr>
      </w:pPr>
    </w:p>
    <w:p w14:paraId="55E39B6E">
      <w:pPr>
        <w:jc w:val="center"/>
        <w:rPr>
          <w:b/>
          <w:bCs/>
          <w:sz w:val="84"/>
          <w:szCs w:val="84"/>
          <w:highlight w:val="none"/>
        </w:rPr>
      </w:pPr>
      <w:r>
        <w:rPr>
          <w:rFonts w:hint="eastAsia"/>
          <w:b/>
          <w:bCs/>
          <w:sz w:val="84"/>
          <w:szCs w:val="84"/>
          <w:highlight w:val="none"/>
        </w:rPr>
        <w:t>服务协议</w:t>
      </w:r>
    </w:p>
    <w:p w14:paraId="5687F4BF">
      <w:pPr>
        <w:jc w:val="left"/>
        <w:rPr>
          <w:b/>
          <w:bCs/>
          <w:sz w:val="24"/>
          <w:highlight w:val="none"/>
        </w:rPr>
      </w:pPr>
    </w:p>
    <w:p w14:paraId="567C0B1D">
      <w:pPr>
        <w:jc w:val="left"/>
        <w:rPr>
          <w:b/>
          <w:bCs/>
          <w:sz w:val="24"/>
          <w:highlight w:val="none"/>
        </w:rPr>
      </w:pPr>
    </w:p>
    <w:p w14:paraId="42460BB6">
      <w:pPr>
        <w:jc w:val="left"/>
        <w:rPr>
          <w:b/>
          <w:bCs/>
          <w:sz w:val="24"/>
          <w:highlight w:val="none"/>
        </w:rPr>
      </w:pPr>
    </w:p>
    <w:p w14:paraId="08925B00">
      <w:pPr>
        <w:jc w:val="left"/>
        <w:rPr>
          <w:b/>
          <w:bCs/>
          <w:sz w:val="24"/>
          <w:highlight w:val="none"/>
        </w:rPr>
      </w:pPr>
    </w:p>
    <w:p w14:paraId="6E3439DA">
      <w:pPr>
        <w:jc w:val="left"/>
        <w:rPr>
          <w:b/>
          <w:bCs/>
          <w:sz w:val="24"/>
          <w:highlight w:val="none"/>
        </w:rPr>
      </w:pPr>
    </w:p>
    <w:p w14:paraId="4E406772">
      <w:pPr>
        <w:jc w:val="left"/>
        <w:rPr>
          <w:b/>
          <w:bCs/>
          <w:sz w:val="24"/>
          <w:highlight w:val="none"/>
        </w:rPr>
      </w:pPr>
    </w:p>
    <w:p w14:paraId="5329ABC5">
      <w:pPr>
        <w:jc w:val="left"/>
        <w:rPr>
          <w:b/>
          <w:bCs/>
          <w:sz w:val="24"/>
          <w:highlight w:val="none"/>
        </w:rPr>
      </w:pPr>
    </w:p>
    <w:p w14:paraId="7DA8F6AE">
      <w:pPr>
        <w:jc w:val="left"/>
        <w:rPr>
          <w:b/>
          <w:bCs/>
          <w:sz w:val="24"/>
          <w:highlight w:val="none"/>
        </w:rPr>
      </w:pPr>
    </w:p>
    <w:p w14:paraId="5E88B013">
      <w:pPr>
        <w:jc w:val="left"/>
        <w:rPr>
          <w:b/>
          <w:bCs/>
          <w:sz w:val="24"/>
          <w:highlight w:val="none"/>
        </w:rPr>
      </w:pPr>
    </w:p>
    <w:p w14:paraId="13AF31BB">
      <w:pPr>
        <w:jc w:val="left"/>
        <w:rPr>
          <w:b/>
          <w:bCs/>
          <w:sz w:val="24"/>
          <w:highlight w:val="none"/>
        </w:rPr>
      </w:pPr>
    </w:p>
    <w:p w14:paraId="68142271">
      <w:pPr>
        <w:jc w:val="left"/>
        <w:rPr>
          <w:b/>
          <w:bCs/>
          <w:sz w:val="24"/>
          <w:highlight w:val="none"/>
        </w:rPr>
      </w:pPr>
    </w:p>
    <w:p w14:paraId="414C4681">
      <w:pPr>
        <w:spacing w:line="360" w:lineRule="auto"/>
        <w:ind w:firstLine="1680" w:firstLineChars="600"/>
        <w:jc w:val="left"/>
        <w:rPr>
          <w:sz w:val="28"/>
          <w:szCs w:val="28"/>
          <w:highlight w:val="none"/>
        </w:rPr>
      </w:pPr>
      <w:r>
        <w:rPr>
          <w:rFonts w:hint="eastAsia"/>
          <w:sz w:val="28"/>
          <w:szCs w:val="28"/>
          <w:highlight w:val="none"/>
        </w:rPr>
        <w:t>委托人：</w:t>
      </w:r>
      <w:r>
        <w:rPr>
          <w:rFonts w:hint="eastAsia"/>
          <w:sz w:val="28"/>
          <w:szCs w:val="28"/>
          <w:highlight w:val="none"/>
          <w:u w:val="single"/>
        </w:rPr>
        <w:t xml:space="preserve">                          </w:t>
      </w:r>
    </w:p>
    <w:p w14:paraId="2EDBFF3C">
      <w:pPr>
        <w:spacing w:line="360" w:lineRule="auto"/>
        <w:ind w:firstLine="1680" w:firstLineChars="600"/>
        <w:jc w:val="left"/>
        <w:rPr>
          <w:sz w:val="28"/>
          <w:szCs w:val="28"/>
          <w:highlight w:val="none"/>
        </w:rPr>
      </w:pPr>
      <w:r>
        <w:rPr>
          <w:rFonts w:hint="eastAsia"/>
          <w:sz w:val="28"/>
          <w:szCs w:val="28"/>
          <w:highlight w:val="none"/>
        </w:rPr>
        <w:t>受托人：</w:t>
      </w:r>
      <w:r>
        <w:rPr>
          <w:rFonts w:hint="eastAsia"/>
          <w:sz w:val="28"/>
          <w:szCs w:val="28"/>
          <w:highlight w:val="none"/>
          <w:u w:val="single"/>
        </w:rPr>
        <w:t xml:space="preserve">                          </w:t>
      </w:r>
      <w:r>
        <w:rPr>
          <w:rFonts w:hint="eastAsia"/>
          <w:sz w:val="28"/>
          <w:szCs w:val="28"/>
          <w:highlight w:val="none"/>
        </w:rPr>
        <w:t xml:space="preserve"> </w:t>
      </w:r>
    </w:p>
    <w:p w14:paraId="4A1C45AC">
      <w:pPr>
        <w:spacing w:line="360" w:lineRule="auto"/>
        <w:ind w:firstLine="1680" w:firstLineChars="600"/>
        <w:jc w:val="left"/>
        <w:rPr>
          <w:sz w:val="28"/>
          <w:szCs w:val="28"/>
          <w:highlight w:val="none"/>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sz w:val="28"/>
          <w:szCs w:val="28"/>
          <w:highlight w:val="none"/>
        </w:rPr>
        <w:t xml:space="preserve">签订时间：     年     月    日    </w:t>
      </w:r>
    </w:p>
    <w:p w14:paraId="0525AFE1">
      <w:pPr>
        <w:adjustRightInd w:val="0"/>
        <w:snapToGrid w:val="0"/>
        <w:spacing w:line="600" w:lineRule="exact"/>
        <w:ind w:firstLine="560" w:firstLineChars="200"/>
        <w:rPr>
          <w:sz w:val="28"/>
          <w:szCs w:val="28"/>
          <w:highlight w:val="none"/>
          <w:u w:val="single"/>
        </w:rPr>
      </w:pPr>
      <w:r>
        <w:rPr>
          <w:rFonts w:hint="eastAsia"/>
          <w:b/>
          <w:bCs/>
          <w:sz w:val="28"/>
          <w:szCs w:val="28"/>
          <w:highlight w:val="none"/>
        </w:rPr>
        <w:t>委托人（</w:t>
      </w:r>
      <w:r>
        <w:rPr>
          <w:rFonts w:hint="eastAsia"/>
          <w:b/>
          <w:bCs/>
          <w:sz w:val="28"/>
          <w:szCs w:val="28"/>
          <w:highlight w:val="none"/>
          <w:lang w:val="en-US" w:eastAsia="zh-CN"/>
        </w:rPr>
        <w:t>甲方</w:t>
      </w:r>
      <w:r>
        <w:rPr>
          <w:rFonts w:hint="eastAsia"/>
          <w:b/>
          <w:bCs/>
          <w:sz w:val="28"/>
          <w:szCs w:val="28"/>
          <w:highlight w:val="none"/>
        </w:rPr>
        <w:t>）：</w:t>
      </w:r>
      <w:r>
        <w:rPr>
          <w:rFonts w:hint="eastAsia"/>
          <w:sz w:val="28"/>
          <w:szCs w:val="28"/>
          <w:highlight w:val="none"/>
          <w:u w:val="single"/>
        </w:rPr>
        <w:t xml:space="preserve">                       </w:t>
      </w:r>
    </w:p>
    <w:p w14:paraId="61594DF8">
      <w:pPr>
        <w:adjustRightInd w:val="0"/>
        <w:snapToGrid w:val="0"/>
        <w:spacing w:line="600" w:lineRule="exact"/>
        <w:ind w:firstLine="560" w:firstLineChars="200"/>
        <w:rPr>
          <w:sz w:val="28"/>
          <w:szCs w:val="28"/>
          <w:highlight w:val="none"/>
          <w:u w:val="single"/>
        </w:rPr>
      </w:pPr>
      <w:r>
        <w:rPr>
          <w:rFonts w:hint="eastAsia"/>
          <w:b/>
          <w:bCs/>
          <w:sz w:val="28"/>
          <w:szCs w:val="28"/>
          <w:highlight w:val="none"/>
        </w:rPr>
        <w:t>受托人（</w:t>
      </w:r>
      <w:r>
        <w:rPr>
          <w:rFonts w:hint="eastAsia"/>
          <w:b/>
          <w:bCs/>
          <w:sz w:val="28"/>
          <w:szCs w:val="28"/>
          <w:highlight w:val="none"/>
          <w:lang w:val="en-US" w:eastAsia="zh-CN"/>
        </w:rPr>
        <w:t>乙方</w:t>
      </w:r>
      <w:r>
        <w:rPr>
          <w:rFonts w:hint="eastAsia"/>
          <w:b/>
          <w:bCs/>
          <w:sz w:val="28"/>
          <w:szCs w:val="28"/>
          <w:highlight w:val="none"/>
        </w:rPr>
        <w:t>）：</w:t>
      </w:r>
      <w:r>
        <w:rPr>
          <w:rFonts w:hint="eastAsia"/>
          <w:sz w:val="28"/>
          <w:szCs w:val="28"/>
          <w:highlight w:val="none"/>
          <w:u w:val="single"/>
        </w:rPr>
        <w:t xml:space="preserve">                       </w:t>
      </w:r>
    </w:p>
    <w:p w14:paraId="41F09617">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甲、乙双方根据《中华人民共和国民法典》及相关法律法规的规定，经过友好协商，就乙方为甲方提供</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rPr>
        <w:t>服务事宜达成如下协议，以资共同遵守。</w:t>
      </w:r>
    </w:p>
    <w:p w14:paraId="16830928">
      <w:pPr>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第一条  服务事项及内容</w:t>
      </w:r>
    </w:p>
    <w:p w14:paraId="24E6C2B9">
      <w:pPr>
        <w:adjustRightInd w:val="0"/>
        <w:snapToGrid w:val="0"/>
        <w:spacing w:line="600" w:lineRule="exact"/>
        <w:rPr>
          <w:rFonts w:hint="eastAsia" w:ascii="宋体" w:hAnsi="宋体" w:cs="宋体"/>
          <w:sz w:val="28"/>
          <w:szCs w:val="28"/>
          <w:highlight w:val="none"/>
        </w:rPr>
      </w:pPr>
      <w:r>
        <w:rPr>
          <w:rFonts w:hint="eastAsia" w:ascii="宋体" w:hAnsi="宋体" w:cs="宋体"/>
          <w:sz w:val="28"/>
          <w:szCs w:val="28"/>
          <w:highlight w:val="none"/>
        </w:rPr>
        <w:t>在调查及收集相关资料的基础上，按照《陕西省地下水超采区治理方案》（陕水发〔2016〕39号）明确的治理目标和措施，结合第三次全国水资源调查评价、地下水管控指标确定等相关成果，复核 2016～2020年超采区治理任务完成情况，在2016～2020年超采区治理的基础上，对2021年以来超采区治理效果进行评估；分析超采区地下水开发利用情况，明确地下水超采状况，确定地下水超采治理目标，提出地下水超采治理措施，明确保障措施，健全地下水管理措施，为我省地下水资源可持续利用提供技术支撑，完成陕西省2016-2023年地下水超采治理评估报告及相关附表附图、陕西省地下水超采综合治理方案报告及相关附表附图。</w:t>
      </w:r>
    </w:p>
    <w:p w14:paraId="6BA00627">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第二条  服务质量要求及验收</w:t>
      </w:r>
    </w:p>
    <w:p w14:paraId="69C05979">
      <w:pPr>
        <w:adjustRightInd w:val="0"/>
        <w:snapToGrid w:val="0"/>
        <w:spacing w:line="600" w:lineRule="exact"/>
        <w:ind w:firstLine="560" w:firstLineChars="200"/>
        <w:rPr>
          <w:rFonts w:hint="eastAsia" w:ascii="宋体" w:hAnsi="宋体" w:cs="宋体"/>
          <w:sz w:val="28"/>
          <w:szCs w:val="28"/>
          <w:highlight w:val="none"/>
        </w:rPr>
      </w:pPr>
      <w:r>
        <w:rPr>
          <w:rFonts w:hint="eastAsia" w:ascii="宋体" w:hAnsi="宋体" w:cs="宋体"/>
          <w:sz w:val="28"/>
          <w:szCs w:val="28"/>
          <w:highlight w:val="none"/>
        </w:rPr>
        <w:t>1、依据现行有效的法律法规，按照水利部现行有关规范、标准及评估要求开展工作，成果通过技术审查，按审查意见修改形成最终结论，并通过合同验收。</w:t>
      </w:r>
    </w:p>
    <w:p w14:paraId="2562EED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2、乙方完成服务后应及时通知甲方进行验收。验收合格的，甲方在验收合格单上签字；验收不合格的，乙方应当在</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日内进行返工或调整，并重新提交甲方验收。</w:t>
      </w:r>
    </w:p>
    <w:p w14:paraId="18D24F84">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第三条  项目小组及人员要求</w:t>
      </w:r>
    </w:p>
    <w:p w14:paraId="25D6A76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双方各指派一名代表作为本项目负责人，项目负责人职责范围包括：</w:t>
      </w:r>
      <w:r>
        <w:rPr>
          <w:rFonts w:hint="eastAsia" w:ascii="宋体" w:hAnsi="宋体" w:cs="宋体"/>
          <w:sz w:val="28"/>
          <w:szCs w:val="28"/>
          <w:highlight w:val="none"/>
          <w:u w:val="single"/>
        </w:rPr>
        <w:t xml:space="preserve">            </w:t>
      </w:r>
      <w:r>
        <w:rPr>
          <w:rFonts w:hint="eastAsia" w:ascii="宋体" w:hAnsi="宋体" w:cs="宋体"/>
          <w:sz w:val="28"/>
          <w:szCs w:val="28"/>
          <w:highlight w:val="none"/>
        </w:rPr>
        <w:t>。</w:t>
      </w:r>
    </w:p>
    <w:p w14:paraId="26CC651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项目主要人员要求</w:t>
      </w:r>
    </w:p>
    <w:p w14:paraId="25A001A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仿宋_GB2312"/>
          <w:color w:val="000000"/>
          <w:szCs w:val="21"/>
          <w:highlight w:val="none"/>
        </w:rPr>
      </w:pPr>
      <w:r>
        <w:rPr>
          <w:rFonts w:hint="eastAsia" w:ascii="宋体" w:hAnsi="宋体" w:cs="宋体"/>
          <w:sz w:val="28"/>
          <w:szCs w:val="28"/>
          <w:highlight w:val="none"/>
        </w:rPr>
        <w:t>乙方须根据项目要求安排具备相应资质和经验的专业人员从事本项目的调研工作，并确保项目实施队伍的稳定。项目实施过程中，乙方如因正当理由需要调整项目主要人员的，应当提前 7 日通知甲方，获得甲方书面同意后方可更换。</w:t>
      </w:r>
    </w:p>
    <w:p w14:paraId="6632F877">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第四条  服务期限</w:t>
      </w:r>
    </w:p>
    <w:p w14:paraId="12F11DC6">
      <w:pPr>
        <w:adjustRightInd w:val="0"/>
        <w:snapToGrid w:val="0"/>
        <w:spacing w:line="600" w:lineRule="exact"/>
        <w:ind w:firstLine="560" w:firstLineChars="200"/>
        <w:rPr>
          <w:rFonts w:hint="eastAsia" w:ascii="宋体" w:hAnsi="宋体" w:cs="宋体"/>
          <w:sz w:val="28"/>
          <w:szCs w:val="28"/>
          <w:highlight w:val="none"/>
        </w:rPr>
      </w:pPr>
      <w:r>
        <w:rPr>
          <w:rFonts w:hint="eastAsia" w:ascii="宋体" w:hAnsi="宋体" w:cs="宋体"/>
          <w:sz w:val="28"/>
          <w:szCs w:val="28"/>
          <w:highlight w:val="none"/>
        </w:rPr>
        <w:t>乙方为甲方提供上述服务的期限为：自</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rPr>
        <w:t>日起至</w:t>
      </w: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日止。</w:t>
      </w:r>
    </w:p>
    <w:p w14:paraId="73EB2BFA">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第五条  服务费及支付方式</w:t>
      </w:r>
    </w:p>
    <w:p w14:paraId="58532C8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本合同项下服务费总额为人民币</w:t>
      </w:r>
      <w:r>
        <w:rPr>
          <w:rFonts w:hint="eastAsia" w:ascii="宋体" w:hAnsi="宋体" w:cs="宋体"/>
          <w:sz w:val="28"/>
          <w:szCs w:val="28"/>
          <w:highlight w:val="none"/>
          <w:u w:val="single"/>
        </w:rPr>
        <w:t xml:space="preserve">       </w:t>
      </w:r>
      <w:r>
        <w:rPr>
          <w:rFonts w:hint="eastAsia" w:ascii="宋体" w:hAnsi="宋体" w:cs="宋体"/>
          <w:sz w:val="28"/>
          <w:szCs w:val="28"/>
          <w:highlight w:val="none"/>
        </w:rPr>
        <w:t>元，大写：</w:t>
      </w:r>
      <w:r>
        <w:rPr>
          <w:rFonts w:hint="eastAsia" w:ascii="宋体" w:hAnsi="宋体" w:cs="宋体"/>
          <w:sz w:val="28"/>
          <w:szCs w:val="28"/>
          <w:highlight w:val="none"/>
          <w:u w:val="single"/>
        </w:rPr>
        <w:t xml:space="preserve">          </w:t>
      </w:r>
      <w:r>
        <w:rPr>
          <w:rFonts w:hint="eastAsia" w:ascii="宋体" w:hAnsi="宋体" w:cs="宋体"/>
          <w:sz w:val="28"/>
          <w:szCs w:val="28"/>
          <w:highlight w:val="none"/>
        </w:rPr>
        <w:t>元。前述服务费已经包含乙方完成本合同项下服务的全部费用，除前述款项外，甲方无需向乙方另行支付其他任何费用。</w:t>
      </w:r>
    </w:p>
    <w:p w14:paraId="46A162B4">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甲方将按以下第</w:t>
      </w:r>
      <w:r>
        <w:rPr>
          <w:rFonts w:hint="eastAsia" w:ascii="宋体" w:hAnsi="宋体" w:cs="宋体"/>
          <w:sz w:val="28"/>
          <w:szCs w:val="28"/>
          <w:highlight w:val="none"/>
          <w:u w:val="single"/>
        </w:rPr>
        <w:t xml:space="preserve">      </w:t>
      </w:r>
      <w:r>
        <w:rPr>
          <w:rFonts w:hint="eastAsia" w:ascii="宋体" w:hAnsi="宋体" w:cs="宋体"/>
          <w:sz w:val="28"/>
          <w:szCs w:val="28"/>
          <w:highlight w:val="none"/>
        </w:rPr>
        <w:t>种方式向乙方支付服务费：</w:t>
      </w:r>
    </w:p>
    <w:p w14:paraId="48CE6572">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（1）一次性支付：甲方于本合同签署之日起</w:t>
      </w:r>
      <w:r>
        <w:rPr>
          <w:rFonts w:hint="eastAsia" w:ascii="宋体" w:hAnsi="宋体" w:cs="宋体"/>
          <w:sz w:val="28"/>
          <w:szCs w:val="28"/>
          <w:highlight w:val="none"/>
          <w:u w:val="single"/>
        </w:rPr>
        <w:t xml:space="preserve">     </w:t>
      </w:r>
      <w:r>
        <w:rPr>
          <w:rFonts w:hint="eastAsia" w:ascii="宋体" w:hAnsi="宋体" w:cs="宋体"/>
          <w:sz w:val="28"/>
          <w:szCs w:val="28"/>
          <w:highlight w:val="none"/>
        </w:rPr>
        <w:t>个工作日内，向乙方付清服务费。</w:t>
      </w:r>
    </w:p>
    <w:p w14:paraId="6DD5286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（2）分期支付：</w:t>
      </w:r>
    </w:p>
    <w:p w14:paraId="5BD1D6A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合同签定后，甲方预付</w:t>
      </w:r>
      <w:r>
        <w:rPr>
          <w:rFonts w:hint="eastAsia" w:ascii="宋体" w:hAnsi="宋体" w:cs="宋体"/>
          <w:sz w:val="28"/>
          <w:szCs w:val="28"/>
          <w:highlight w:val="none"/>
          <w:lang w:val="en-US" w:eastAsia="zh-CN"/>
        </w:rPr>
        <w:t>4</w:t>
      </w:r>
      <w:r>
        <w:rPr>
          <w:rFonts w:hint="eastAsia" w:ascii="宋体" w:hAnsi="宋体" w:cs="宋体"/>
          <w:sz w:val="28"/>
          <w:szCs w:val="28"/>
          <w:highlight w:val="none"/>
        </w:rPr>
        <w:t>0%预付款，成果提交后支付50%，完成所有合同内容，且验收合格后支付20%。供应商必须开具正式税票。</w:t>
      </w:r>
    </w:p>
    <w:p w14:paraId="2F3E8E44">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sz w:val="28"/>
          <w:szCs w:val="28"/>
          <w:highlight w:val="none"/>
        </w:rPr>
        <w:t>乙方应在甲方付款前向甲方开具正规、合法发票，否则甲方有权暂不付款且不承担逾期付款的违约责任。</w:t>
      </w:r>
    </w:p>
    <w:p w14:paraId="7044CC87">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第六条  甲方的权利义务</w:t>
      </w:r>
    </w:p>
    <w:p w14:paraId="4F55E7CC">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甲方有权要求乙方按照本合同约定提供各项服务。</w:t>
      </w:r>
    </w:p>
    <w:p w14:paraId="14C0F14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甲方有权对乙方提供各项服务的情况进行监督和检查。</w:t>
      </w:r>
    </w:p>
    <w:p w14:paraId="47FD9C9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甲方应按照本合同约定向乙方支付服务费。</w:t>
      </w:r>
    </w:p>
    <w:p w14:paraId="7C718974">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第七条  乙方的权利义务</w:t>
      </w:r>
    </w:p>
    <w:p w14:paraId="1428E9F4">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乙方应按照本合同约定向甲方提供各项服务，确保服务质量符合本合同约定或甲方要求；如因乙方提供服务质量不合格给甲方造成损失的，乙方应予赔偿。</w:t>
      </w:r>
    </w:p>
    <w:p w14:paraId="10CBECF5">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乙方保证其向甲方提供的服务不存在任何侵犯第三方著作权、商标权、专利权等合法权益的情形，否则乙方应赔偿因此给甲方造成的全部损失。</w:t>
      </w:r>
    </w:p>
    <w:p w14:paraId="5BF28DDA">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乙方有义务配合甲方或相关单位根据工作需要，对其提供服务情况及项目服务费支出、使用情况进行的监督和检查，出现问题的应及时整改。</w:t>
      </w:r>
    </w:p>
    <w:p w14:paraId="155DAE4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乙方应保证为甲方提供服务的员工具备提供本合同项下服务所需的相应资质和许可，并保证乙方人员在为甲方提供服务的过程中，严格遵守甲方的各项规定、服从甲方安排。</w:t>
      </w:r>
    </w:p>
    <w:p w14:paraId="20BC9E7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如因乙方人员原因，给甲方或第三方造成人员人身伤害或财产损失的，乙方应承担赔偿责任。</w:t>
      </w:r>
    </w:p>
    <w:p w14:paraId="541D805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未经甲方的书面许可，乙方不得以任何形式将其在本合同项下的权利义务转让给任何第三方。</w:t>
      </w:r>
    </w:p>
    <w:p w14:paraId="7288528E">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第八条 保密义务</w:t>
      </w:r>
    </w:p>
    <w:p w14:paraId="49FC1D7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07D2A5C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49B7D6A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乙方保证将保密信息的披露范围严格控制在直接从事该项目工作且因工作需要有必要知悉保密信息的工作人员范围内，对乙方非从事该项目的人员一律严格保密。</w:t>
      </w:r>
    </w:p>
    <w:p w14:paraId="1A3DC4B5">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72EBA47C">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5、任何时间内，一经甲方提出要求，乙方应按照甲方指示在收到甲方书面通知后</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日内将含有保密信息的所有文件或其他资料归还甲方，且不得擅自复制留存。</w:t>
      </w:r>
    </w:p>
    <w:p w14:paraId="5FB21B1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6、非经甲方特别授权，甲方向乙方提供的任何保密信息并不包括授予乙方该保密信息包含的任何专利权、商标权、著作权、商业秘密或其它类型的知识产权。</w:t>
      </w:r>
    </w:p>
    <w:p w14:paraId="275AA88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乙方承担上述保密义务的期限为合同有效期间及合同终止后     年。</w:t>
      </w:r>
    </w:p>
    <w:p w14:paraId="6AAE0039">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第九条 知识产权归属</w:t>
      </w:r>
    </w:p>
    <w:p w14:paraId="7BEC56B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乙方为履行本合同义务所形成的服务成果的知识产权归甲方所有。</w:t>
      </w:r>
    </w:p>
    <w:p w14:paraId="2097549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1AF4B2F8">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第十条  违约责任及合同的解除</w:t>
      </w:r>
    </w:p>
    <w:p w14:paraId="4A1B511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甲乙双方均应全面履行本合同，任何一方不履行或不按约定履行均构成违约，违约方应赔偿因此给对方造成的全部损失。</w:t>
      </w:r>
    </w:p>
    <w:p w14:paraId="47B2BE0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乙方未按照本合同约定期限向甲方提供服务的，每迟延一日应向甲方支付本合同项下服务费总额</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1</w:t>
      </w:r>
      <w:r>
        <w:rPr>
          <w:rFonts w:hint="eastAsia" w:ascii="宋体" w:hAnsi="宋体" w:cs="宋体"/>
          <w:sz w:val="28"/>
          <w:szCs w:val="28"/>
          <w:highlight w:val="none"/>
          <w:u w:val="single"/>
        </w:rPr>
        <w:t xml:space="preserve"> </w:t>
      </w:r>
      <w:r>
        <w:rPr>
          <w:rFonts w:hint="eastAsia" w:ascii="宋体" w:hAnsi="宋体" w:cs="宋体"/>
          <w:sz w:val="28"/>
          <w:szCs w:val="28"/>
          <w:highlight w:val="none"/>
        </w:rPr>
        <w:t>%的违约金；迟延</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20</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日以上仍未提供服务的，甲方有权解除本合同，乙方应返还甲方已经支付的全部款项，并向甲方支付服务费总额</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10</w:t>
      </w:r>
      <w:r>
        <w:rPr>
          <w:rFonts w:hint="eastAsia" w:ascii="宋体" w:hAnsi="宋体" w:cs="宋体"/>
          <w:sz w:val="28"/>
          <w:szCs w:val="28"/>
          <w:highlight w:val="none"/>
          <w:u w:val="single"/>
        </w:rPr>
        <w:t xml:space="preserve"> </w:t>
      </w:r>
      <w:r>
        <w:rPr>
          <w:rFonts w:hint="eastAsia" w:ascii="宋体" w:hAnsi="宋体" w:cs="宋体"/>
          <w:sz w:val="28"/>
          <w:szCs w:val="28"/>
          <w:highlight w:val="none"/>
        </w:rPr>
        <w:t>%的违约金。</w:t>
      </w:r>
    </w:p>
    <w:p w14:paraId="49115E5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仿宋_GB2312"/>
          <w:color w:val="000000"/>
          <w:szCs w:val="21"/>
          <w:highlight w:val="none"/>
        </w:rPr>
      </w:pPr>
      <w:r>
        <w:rPr>
          <w:rFonts w:hint="eastAsia" w:ascii="宋体" w:hAnsi="宋体" w:cs="宋体"/>
          <w:sz w:val="28"/>
          <w:szCs w:val="28"/>
          <w:highlight w:val="none"/>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5</w:t>
      </w:r>
      <w:r>
        <w:rPr>
          <w:rFonts w:hint="eastAsia" w:ascii="宋体" w:hAnsi="宋体" w:cs="宋体"/>
          <w:sz w:val="28"/>
          <w:szCs w:val="28"/>
          <w:highlight w:val="none"/>
          <w:u w:val="single"/>
        </w:rPr>
        <w:t xml:space="preserve">  </w:t>
      </w:r>
      <w:r>
        <w:rPr>
          <w:rFonts w:hint="eastAsia" w:ascii="宋体" w:hAnsi="宋体" w:cs="宋体"/>
          <w:sz w:val="28"/>
          <w:szCs w:val="28"/>
          <w:highlight w:val="none"/>
        </w:rPr>
        <w:t>%的违约金。</w:t>
      </w:r>
    </w:p>
    <w:p w14:paraId="29E85873">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3D4AD96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仿宋_GB2312"/>
          <w:color w:val="000000"/>
          <w:szCs w:val="21"/>
          <w:highlight w:val="none"/>
        </w:rPr>
      </w:pPr>
      <w:r>
        <w:rPr>
          <w:rFonts w:hint="eastAsia" w:ascii="宋体" w:hAnsi="宋体" w:cs="宋体"/>
          <w:sz w:val="28"/>
          <w:szCs w:val="28"/>
          <w:highlight w:val="none"/>
        </w:rPr>
        <w:t>乙方不接受甲方和相关审计部门对本项目进行监督检查的，或经检查发现存在违法违规情况的，按照国家和本市有关规定处理。</w:t>
      </w:r>
    </w:p>
    <w:p w14:paraId="665D279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甲方未按本合同约定向乙方支付服务费的，每迟延一日，应向乙方支付拖欠款项</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w:t>
      </w:r>
      <w:r>
        <w:rPr>
          <w:rFonts w:hint="eastAsia" w:ascii="宋体" w:hAnsi="宋体" w:cs="宋体"/>
          <w:sz w:val="28"/>
          <w:szCs w:val="28"/>
          <w:highlight w:val="none"/>
          <w:u w:val="single"/>
        </w:rPr>
        <w:t xml:space="preserve">   </w:t>
      </w:r>
      <w:r>
        <w:rPr>
          <w:rFonts w:hint="eastAsia" w:ascii="宋体" w:hAnsi="宋体" w:cs="宋体"/>
          <w:sz w:val="28"/>
          <w:szCs w:val="28"/>
          <w:highlight w:val="none"/>
        </w:rPr>
        <w:t>%的违约金。</w:t>
      </w:r>
    </w:p>
    <w:p w14:paraId="7D666824">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第十一条  争议的解决</w:t>
      </w:r>
    </w:p>
    <w:p w14:paraId="3607A9A6">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因履行合同所发生的一切争议，双方应友好协商解决，协商不成的，按下列第</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val="en-US" w:eastAsia="zh-CN"/>
        </w:rPr>
        <w:t>2</w:t>
      </w:r>
      <w:r>
        <w:rPr>
          <w:rFonts w:hint="eastAsia" w:ascii="宋体" w:hAnsi="宋体" w:cs="宋体"/>
          <w:sz w:val="28"/>
          <w:szCs w:val="28"/>
          <w:highlight w:val="none"/>
          <w:u w:val="single"/>
        </w:rPr>
        <w:t xml:space="preserve">   </w:t>
      </w:r>
      <w:r>
        <w:rPr>
          <w:rFonts w:hint="eastAsia" w:ascii="宋体" w:hAnsi="宋体" w:cs="宋体"/>
          <w:sz w:val="28"/>
          <w:szCs w:val="28"/>
          <w:highlight w:val="none"/>
        </w:rPr>
        <w:t>种方式解决：</w:t>
      </w:r>
    </w:p>
    <w:p w14:paraId="78F45025">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提交</w:t>
      </w:r>
      <w:r>
        <w:rPr>
          <w:rFonts w:hint="eastAsia" w:ascii="宋体" w:hAnsi="宋体" w:cs="宋体"/>
          <w:sz w:val="28"/>
          <w:szCs w:val="28"/>
          <w:highlight w:val="none"/>
          <w:u w:val="none"/>
        </w:rPr>
        <w:t xml:space="preserve">   </w:t>
      </w:r>
      <w:r>
        <w:rPr>
          <w:rFonts w:hint="eastAsia" w:ascii="宋体" w:hAnsi="宋体" w:cs="宋体"/>
          <w:sz w:val="28"/>
          <w:szCs w:val="28"/>
          <w:highlight w:val="none"/>
        </w:rPr>
        <w:t>仲裁委员会仲裁，仲裁裁决为终局裁决；</w:t>
      </w:r>
    </w:p>
    <w:p w14:paraId="489034B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依法向</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eastAsia="zh-CN"/>
        </w:rPr>
        <w:t>项目所在地</w:t>
      </w:r>
      <w:r>
        <w:rPr>
          <w:rFonts w:hint="eastAsia" w:ascii="宋体" w:hAnsi="宋体" w:cs="宋体"/>
          <w:sz w:val="28"/>
          <w:szCs w:val="28"/>
          <w:highlight w:val="none"/>
          <w:u w:val="single"/>
        </w:rPr>
        <w:t xml:space="preserve">    </w:t>
      </w:r>
      <w:r>
        <w:rPr>
          <w:rFonts w:hint="eastAsia" w:ascii="宋体" w:hAnsi="宋体" w:cs="宋体"/>
          <w:sz w:val="28"/>
          <w:szCs w:val="28"/>
          <w:highlight w:val="none"/>
        </w:rPr>
        <w:t>人民法院起诉。</w:t>
      </w:r>
    </w:p>
    <w:p w14:paraId="5EA445FA">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第十二条  廉政承诺</w:t>
      </w:r>
    </w:p>
    <w:p w14:paraId="1B7C331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1、合同双方承诺共同加强廉洁自律、反对商业贿赂。</w:t>
      </w:r>
    </w:p>
    <w:p w14:paraId="04640D4C">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2F00655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3、乙方不得向甲方及其工作人员行贿或馈赠礼金、有价证券、贵重礼品；不得为其报销应由甲方单位或个人支付的费用；不得向甲方工作人员支付劳务报酬；不得安排甲方工作人员参加超标准宴请及娱乐活动。</w:t>
      </w:r>
    </w:p>
    <w:p w14:paraId="7790F0D0">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第十三条  其他</w:t>
      </w:r>
    </w:p>
    <w:p w14:paraId="2CA617A2">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本合同自双方签字盖章之日起生效。</w:t>
      </w:r>
    </w:p>
    <w:p w14:paraId="14630234">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未尽事宜，经双方协商一致，签订补充协议，补充协议与本合同不一致或相冲突的内容，以补充协议为准。</w:t>
      </w:r>
    </w:p>
    <w:p w14:paraId="639737D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本合同一式</w:t>
      </w:r>
      <w:r>
        <w:rPr>
          <w:rFonts w:hint="eastAsia" w:ascii="宋体" w:hAnsi="宋体" w:cs="宋体"/>
          <w:sz w:val="28"/>
          <w:szCs w:val="28"/>
          <w:highlight w:val="none"/>
          <w:u w:val="single"/>
        </w:rPr>
        <w:t xml:space="preserve">      </w:t>
      </w:r>
      <w:r>
        <w:rPr>
          <w:rFonts w:hint="eastAsia" w:ascii="宋体" w:hAnsi="宋体" w:cs="宋体"/>
          <w:sz w:val="28"/>
          <w:szCs w:val="28"/>
          <w:highlight w:val="none"/>
        </w:rPr>
        <w:t>份，甲、乙双方各执</w:t>
      </w:r>
      <w:r>
        <w:rPr>
          <w:rFonts w:hint="eastAsia" w:ascii="宋体" w:hAnsi="宋体" w:cs="宋体"/>
          <w:sz w:val="28"/>
          <w:szCs w:val="28"/>
          <w:highlight w:val="none"/>
          <w:u w:val="single"/>
        </w:rPr>
        <w:t xml:space="preserve">     </w:t>
      </w:r>
      <w:r>
        <w:rPr>
          <w:rFonts w:hint="eastAsia" w:ascii="宋体" w:hAnsi="宋体" w:cs="宋体"/>
          <w:sz w:val="28"/>
          <w:szCs w:val="28"/>
          <w:highlight w:val="none"/>
        </w:rPr>
        <w:t>份，具有同等法律效力。</w:t>
      </w:r>
    </w:p>
    <w:p w14:paraId="0184804A">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 xml:space="preserve">    （以下无正文）</w:t>
      </w:r>
    </w:p>
    <w:p w14:paraId="465D44D3">
      <w:pPr>
        <w:adjustRightInd w:val="0"/>
        <w:snapToGrid w:val="0"/>
        <w:spacing w:line="600" w:lineRule="auto"/>
        <w:ind w:firstLine="560" w:firstLineChars="200"/>
        <w:rPr>
          <w:rFonts w:hint="eastAsia" w:ascii="宋体" w:hAnsi="宋体" w:cs="仿宋_GB2312"/>
          <w:bCs/>
          <w:sz w:val="28"/>
          <w:szCs w:val="28"/>
          <w:highlight w:val="none"/>
        </w:rPr>
      </w:pPr>
      <w:r>
        <w:rPr>
          <w:rFonts w:hint="eastAsia" w:ascii="宋体" w:hAnsi="宋体" w:cs="仿宋_GB2312"/>
          <w:bCs/>
          <w:sz w:val="28"/>
          <w:szCs w:val="28"/>
          <w:highlight w:val="none"/>
          <w:lang w:val="en-US" w:eastAsia="zh-CN"/>
        </w:rPr>
        <w:t>甲方</w:t>
      </w:r>
      <w:r>
        <w:rPr>
          <w:rFonts w:hint="eastAsia" w:ascii="宋体" w:hAnsi="宋体" w:cs="仿宋_GB2312"/>
          <w:bCs/>
          <w:sz w:val="28"/>
          <w:szCs w:val="28"/>
          <w:highlight w:val="none"/>
        </w:rPr>
        <w:t xml:space="preserve">（盖章）：                    </w:t>
      </w:r>
      <w:r>
        <w:rPr>
          <w:rFonts w:ascii="宋体" w:hAnsi="宋体" w:cs="仿宋_GB2312"/>
          <w:bCs/>
          <w:sz w:val="28"/>
          <w:szCs w:val="28"/>
          <w:highlight w:val="none"/>
        </w:rPr>
        <w:t xml:space="preserve"> </w:t>
      </w:r>
      <w:r>
        <w:rPr>
          <w:rFonts w:hint="eastAsia" w:ascii="宋体" w:hAnsi="宋体" w:cs="仿宋_GB2312"/>
          <w:bCs/>
          <w:sz w:val="28"/>
          <w:szCs w:val="28"/>
          <w:highlight w:val="none"/>
          <w:lang w:val="en-US" w:eastAsia="zh-CN"/>
        </w:rPr>
        <w:t>乙方</w:t>
      </w:r>
      <w:r>
        <w:rPr>
          <w:rFonts w:hint="eastAsia" w:ascii="宋体" w:hAnsi="宋体" w:cs="仿宋_GB2312"/>
          <w:bCs/>
          <w:sz w:val="28"/>
          <w:szCs w:val="28"/>
          <w:highlight w:val="none"/>
        </w:rPr>
        <w:t xml:space="preserve">（盖章）： </w:t>
      </w:r>
    </w:p>
    <w:p w14:paraId="6BD17872">
      <w:pPr>
        <w:adjustRightInd w:val="0"/>
        <w:snapToGrid w:val="0"/>
        <w:spacing w:line="300" w:lineRule="exact"/>
        <w:ind w:firstLine="560" w:firstLineChars="200"/>
        <w:rPr>
          <w:rFonts w:hint="eastAsia" w:ascii="宋体" w:hAnsi="宋体" w:cs="仿宋_GB2312"/>
          <w:bCs/>
          <w:sz w:val="28"/>
          <w:szCs w:val="28"/>
          <w:highlight w:val="none"/>
        </w:rPr>
      </w:pPr>
      <w:r>
        <w:rPr>
          <w:rFonts w:hint="eastAsia" w:ascii="宋体" w:hAnsi="宋体" w:cs="仿宋_GB2312"/>
          <w:bCs/>
          <w:sz w:val="28"/>
          <w:szCs w:val="28"/>
          <w:highlight w:val="none"/>
        </w:rPr>
        <w:t xml:space="preserve">法定代表人 </w:t>
      </w:r>
      <w:r>
        <w:rPr>
          <w:rFonts w:ascii="宋体" w:hAnsi="宋体" w:cs="仿宋_GB2312"/>
          <w:bCs/>
          <w:sz w:val="28"/>
          <w:szCs w:val="28"/>
          <w:highlight w:val="none"/>
        </w:rPr>
        <w:t xml:space="preserve">                         </w:t>
      </w:r>
      <w:r>
        <w:rPr>
          <w:rFonts w:hint="eastAsia" w:ascii="宋体" w:hAnsi="宋体" w:cs="仿宋_GB2312"/>
          <w:bCs/>
          <w:sz w:val="28"/>
          <w:szCs w:val="28"/>
          <w:highlight w:val="none"/>
        </w:rPr>
        <w:t>法定代表人</w:t>
      </w:r>
    </w:p>
    <w:p w14:paraId="228E7501">
      <w:pPr>
        <w:adjustRightInd w:val="0"/>
        <w:snapToGrid w:val="0"/>
        <w:spacing w:line="600" w:lineRule="auto"/>
        <w:ind w:firstLine="560" w:firstLineChars="200"/>
        <w:rPr>
          <w:rFonts w:hint="eastAsia" w:ascii="宋体" w:hAnsi="宋体" w:cs="仿宋_GB2312"/>
          <w:bCs/>
          <w:sz w:val="28"/>
          <w:szCs w:val="28"/>
          <w:highlight w:val="none"/>
        </w:rPr>
      </w:pPr>
      <w:r>
        <w:rPr>
          <w:rFonts w:hint="eastAsia" w:ascii="宋体" w:hAnsi="宋体" w:cs="仿宋_GB2312"/>
          <w:bCs/>
          <w:sz w:val="28"/>
          <w:szCs w:val="28"/>
          <w:highlight w:val="none"/>
        </w:rPr>
        <w:t xml:space="preserve">或授权代理人：      </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或授权代理人：                     </w:t>
      </w:r>
      <w:r>
        <w:rPr>
          <w:rFonts w:ascii="宋体" w:hAnsi="宋体" w:cs="仿宋_GB2312"/>
          <w:bCs/>
          <w:sz w:val="28"/>
          <w:szCs w:val="28"/>
          <w:highlight w:val="none"/>
        </w:rPr>
        <w:t xml:space="preserve">   </w:t>
      </w:r>
    </w:p>
    <w:p w14:paraId="4F397A58">
      <w:pPr>
        <w:adjustRightInd w:val="0"/>
        <w:snapToGrid w:val="0"/>
        <w:spacing w:line="600" w:lineRule="auto"/>
        <w:ind w:firstLine="560" w:firstLineChars="200"/>
        <w:rPr>
          <w:rFonts w:ascii="宋体" w:hAnsi="宋体" w:cs="仿宋_GB2312"/>
          <w:bCs/>
          <w:sz w:val="28"/>
          <w:szCs w:val="28"/>
          <w:highlight w:val="none"/>
        </w:rPr>
      </w:pPr>
      <w:r>
        <w:rPr>
          <w:rFonts w:hint="eastAsia" w:ascii="宋体" w:hAnsi="宋体" w:cs="仿宋_GB2312"/>
          <w:bCs/>
          <w:sz w:val="28"/>
          <w:szCs w:val="28"/>
          <w:highlight w:val="none"/>
        </w:rPr>
        <w:t xml:space="preserve">开户行：                          </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开户行： </w:t>
      </w:r>
    </w:p>
    <w:p w14:paraId="10954332">
      <w:pPr>
        <w:adjustRightInd w:val="0"/>
        <w:snapToGrid w:val="0"/>
        <w:spacing w:line="600" w:lineRule="auto"/>
        <w:ind w:firstLine="560" w:firstLineChars="200"/>
        <w:rPr>
          <w:rFonts w:ascii="宋体" w:hAnsi="宋体" w:cs="仿宋_GB2312"/>
          <w:bCs/>
          <w:sz w:val="28"/>
          <w:szCs w:val="28"/>
          <w:highlight w:val="none"/>
        </w:rPr>
      </w:pPr>
      <w:r>
        <w:rPr>
          <w:rFonts w:hint="eastAsia" w:ascii="宋体" w:hAnsi="宋体" w:cs="仿宋_GB2312"/>
          <w:bCs/>
          <w:sz w:val="28"/>
          <w:szCs w:val="28"/>
          <w:highlight w:val="none"/>
        </w:rPr>
        <w:t xml:space="preserve">开户名称： </w:t>
      </w:r>
      <w:r>
        <w:rPr>
          <w:rFonts w:ascii="宋体" w:hAnsi="宋体" w:cs="仿宋_GB2312"/>
          <w:bCs/>
          <w:sz w:val="28"/>
          <w:szCs w:val="28"/>
          <w:highlight w:val="none"/>
        </w:rPr>
        <w:t xml:space="preserve">                         </w:t>
      </w:r>
      <w:r>
        <w:rPr>
          <w:rFonts w:hint="eastAsia" w:ascii="宋体" w:hAnsi="宋体" w:cs="仿宋_GB2312"/>
          <w:bCs/>
          <w:sz w:val="28"/>
          <w:szCs w:val="28"/>
          <w:highlight w:val="none"/>
        </w:rPr>
        <w:t>开户名称：</w:t>
      </w:r>
    </w:p>
    <w:p w14:paraId="49CC691E">
      <w:r>
        <w:rPr>
          <w:rFonts w:hint="eastAsia" w:ascii="宋体" w:hAnsi="宋体" w:cs="仿宋_GB2312"/>
          <w:bCs/>
          <w:sz w:val="28"/>
          <w:szCs w:val="28"/>
          <w:highlight w:val="none"/>
        </w:rPr>
        <w:t xml:space="preserve">帐 </w:t>
      </w:r>
      <w:r>
        <w:rPr>
          <w:rFonts w:ascii="宋体" w:hAnsi="宋体" w:cs="仿宋_GB2312"/>
          <w:bCs/>
          <w:sz w:val="28"/>
          <w:szCs w:val="28"/>
          <w:highlight w:val="none"/>
        </w:rPr>
        <w:t xml:space="preserve"> </w:t>
      </w:r>
      <w:r>
        <w:rPr>
          <w:rFonts w:hint="eastAsia" w:ascii="宋体" w:hAnsi="宋体" w:cs="仿宋_GB2312"/>
          <w:bCs/>
          <w:sz w:val="28"/>
          <w:szCs w:val="28"/>
          <w:highlight w:val="none"/>
        </w:rPr>
        <w:t>号：</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帐 </w:t>
      </w:r>
      <w:r>
        <w:rPr>
          <w:rFonts w:ascii="宋体" w:hAnsi="宋体" w:cs="仿宋_GB2312"/>
          <w:bCs/>
          <w:sz w:val="28"/>
          <w:szCs w:val="28"/>
          <w:highlight w:val="none"/>
        </w:rPr>
        <w:t xml:space="preserve"> </w:t>
      </w:r>
      <w:r>
        <w:rPr>
          <w:rFonts w:hint="eastAsia" w:ascii="宋体" w:hAnsi="宋体" w:cs="仿宋_GB2312"/>
          <w:bCs/>
          <w:sz w:val="28"/>
          <w:szCs w:val="28"/>
          <w:highlight w:val="none"/>
        </w:rPr>
        <w:t>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4E0D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FE5A3F">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61FE5A3F">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C107A1"/>
    <w:rsid w:val="21064B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rPr>
  </w:style>
  <w:style w:type="paragraph" w:styleId="4">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1895</Words>
  <Characters>1931</Characters>
  <Lines>0</Lines>
  <Paragraphs>0</Paragraphs>
  <TotalTime>0</TotalTime>
  <ScaleCrop>false</ScaleCrop>
  <LinksUpToDate>false</LinksUpToDate>
  <CharactersWithSpaces>2157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2025-07-31T07:52:59Z</dcterms:created>
  <dc:creator>梅闻花</dc:creator>
  <cp:lastModifiedBy>梅闻花</cp:lastModifiedBy>
  <dcterms:modified xsi:type="dcterms:W3CDTF">2025-07-31T07:55:14Z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eyJoZGlkIjoiNmMwMjVhM2I3Zjk0MTcyMjU4ZDhlMjllZmIwNzY2NmIiLCJ1c2VySWQiOiI1Mjk0OTIyMzEifQ==</vt:lpwstr>
  </property>
  <property fmtid="{D5CDD505-2E9C-101B-9397-08002B2CF9AE}" pid="4" name="ICV">
    <vt:lpwstr>D414D1008080418B9F93B57790B9C11F_13</vt:lpwstr>
  </property>
</Properties>
</file>