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F287FF">
      <w:pPr>
        <w:spacing w:before="240"/>
        <w:ind w:firstLine="281" w:firstLineChars="100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 商务偏离表</w:t>
      </w:r>
    </w:p>
    <w:p w14:paraId="7AF689BF">
      <w:pPr>
        <w:pStyle w:val="2"/>
        <w:ind w:firstLine="480"/>
        <w:rPr>
          <w:rFonts w:hint="eastAsia" w:ascii="宋体" w:hAnsi="宋体" w:cs="宋体"/>
          <w:sz w:val="24"/>
          <w:szCs w:val="24"/>
        </w:rPr>
      </w:pPr>
    </w:p>
    <w:p w14:paraId="35538E31">
      <w:pPr>
        <w:adjustRightInd w:val="0"/>
        <w:spacing w:line="400" w:lineRule="exact"/>
        <w:ind w:left="105" w:leftChars="50" w:firstLine="240" w:firstLineChars="100"/>
        <w:jc w:val="lef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供应商名称：                            项目编号：TWZB2025-106</w:t>
      </w:r>
      <w:r>
        <w:rPr>
          <w:rFonts w:hint="eastAsia" w:ascii="宋体" w:hAnsi="宋体" w:cs="宋体"/>
          <w:sz w:val="24"/>
          <w:lang w:val="en-US" w:eastAsia="zh-CN"/>
        </w:rPr>
        <w:t>-1</w:t>
      </w: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7A2FF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4B1757F2">
            <w:pPr>
              <w:spacing w:line="240" w:lineRule="auto"/>
              <w:ind w:firstLine="0" w:firstLineChars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57B1E514">
            <w:pPr>
              <w:spacing w:line="240" w:lineRule="auto"/>
              <w:ind w:firstLine="48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采购商务要求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0DFC9695">
            <w:pPr>
              <w:spacing w:line="240" w:lineRule="auto"/>
              <w:ind w:firstLine="240" w:firstLine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响应文件商务响应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0BD22476">
            <w:pPr>
              <w:spacing w:line="240" w:lineRule="auto"/>
              <w:ind w:firstLine="48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偏离及其影响</w:t>
            </w:r>
          </w:p>
        </w:tc>
      </w:tr>
      <w:tr w14:paraId="1F5DA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AA9304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08178B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AF4913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F42049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60716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DB6E86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5F00EB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4B9660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0E8E5F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700D9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35C5EB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773DDA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66916B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62EEA7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45D5F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B5748D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DD7565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15D5DD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78C511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2BABF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78AD6F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31329A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CB57C7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F0FE27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60C0C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DF032E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35F0D6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1D42D8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740275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03BA2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B32ECE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2B3000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0A4A5E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6A0FE9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03098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643E8B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F75AF9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3D681D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8A3C71">
            <w:pPr>
              <w:ind w:firstLine="640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</w:tbl>
    <w:p w14:paraId="0C9270A8">
      <w:pPr>
        <w:spacing w:line="480" w:lineRule="exact"/>
        <w:ind w:left="210" w:leftChars="100" w:firstLine="36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注：1.本表应严格按照“第三章 招标项目技术、服务、商务及其他要求”中所包含的商务条款填写；“采购商务要求”须按采购文件的商务条款填写；“响应文件商务响应”为供应商所响应的商务条款；“偏离及其影响”填写：优于或相同。</w:t>
      </w:r>
    </w:p>
    <w:p w14:paraId="67C4507F">
      <w:pPr>
        <w:numPr>
          <w:ilvl w:val="0"/>
          <w:numId w:val="1"/>
        </w:numPr>
        <w:spacing w:line="480" w:lineRule="exact"/>
        <w:ind w:left="210" w:leftChars="100" w:firstLine="720" w:firstLineChars="40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供应商必须据实填写，不得虚假响应，否则将取消其中标资格，并按有关规定进处罚。</w:t>
      </w:r>
    </w:p>
    <w:p w14:paraId="0419E5E4">
      <w:pPr>
        <w:numPr>
          <w:ilvl w:val="0"/>
          <w:numId w:val="1"/>
        </w:numPr>
        <w:spacing w:line="480" w:lineRule="exact"/>
        <w:ind w:left="210" w:leftChars="100" w:firstLine="720" w:firstLineChars="40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商务要求部分不允许负偏离，任何负偏离均视为重大负偏离。</w:t>
      </w:r>
    </w:p>
    <w:p w14:paraId="65BE1133">
      <w:pPr>
        <w:numPr>
          <w:ilvl w:val="0"/>
          <w:numId w:val="1"/>
        </w:numPr>
        <w:spacing w:line="480" w:lineRule="exact"/>
        <w:ind w:left="210" w:leftChars="100" w:firstLine="720" w:firstLineChars="400"/>
        <w:jc w:val="left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商务偏离表包含商务条款及服务要求。</w:t>
      </w:r>
    </w:p>
    <w:p w14:paraId="74D9140A">
      <w:pPr>
        <w:adjustRightInd w:val="0"/>
        <w:spacing w:line="400" w:lineRule="exact"/>
        <w:ind w:left="105" w:leftChars="50" w:firstLine="48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供应商（单位盖章）：           </w:t>
      </w:r>
    </w:p>
    <w:p w14:paraId="5125CD7E">
      <w:pPr>
        <w:adjustRightInd w:val="0"/>
        <w:spacing w:line="400" w:lineRule="exact"/>
        <w:ind w:left="105" w:leftChars="50" w:firstLine="480"/>
        <w:jc w:val="left"/>
        <w:rPr>
          <w:rFonts w:hint="eastAsia" w:ascii="宋体" w:hAnsi="宋体" w:cs="宋体"/>
          <w:sz w:val="24"/>
        </w:rPr>
      </w:pPr>
    </w:p>
    <w:p w14:paraId="6949C99A">
      <w:pPr>
        <w:adjustRightInd w:val="0"/>
        <w:spacing w:line="400" w:lineRule="exact"/>
        <w:ind w:left="105" w:leftChars="50" w:firstLine="48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法定代表人或被授权代表（</w:t>
      </w:r>
      <w:r>
        <w:rPr>
          <w:rFonts w:hint="eastAsia" w:ascii="宋体" w:hAnsi="宋体" w:cs="宋体"/>
          <w:bCs/>
          <w:sz w:val="24"/>
        </w:rPr>
        <w:t>签名或盖章</w:t>
      </w:r>
      <w:r>
        <w:rPr>
          <w:rFonts w:hint="eastAsia" w:ascii="宋体" w:hAnsi="宋体" w:cs="宋体"/>
          <w:sz w:val="24"/>
        </w:rPr>
        <w:t xml:space="preserve">）：  </w:t>
      </w:r>
    </w:p>
    <w:p w14:paraId="398AFA30">
      <w:pPr>
        <w:ind w:firstLine="480"/>
        <w:rPr>
          <w:rFonts w:hint="eastAsia" w:ascii="宋体" w:hAnsi="宋体" w:cs="宋体"/>
          <w:sz w:val="24"/>
        </w:rPr>
      </w:pPr>
    </w:p>
    <w:p w14:paraId="40D1554F">
      <w:r>
        <w:rPr>
          <w:rFonts w:hint="eastAsia" w:ascii="宋体" w:hAnsi="宋体" w:cs="宋体"/>
          <w:sz w:val="24"/>
        </w:rPr>
        <w:t>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F3CD61"/>
    <w:multiLevelType w:val="singleLevel"/>
    <w:tmpl w:val="94F3CD61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337B8"/>
    <w:rsid w:val="37A337B8"/>
    <w:rsid w:val="6C17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276</Characters>
  <Lines>0</Lines>
  <Paragraphs>0</Paragraphs>
  <TotalTime>0</TotalTime>
  <ScaleCrop>false</ScaleCrop>
  <LinksUpToDate>false</LinksUpToDate>
  <CharactersWithSpaces>330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2025-07-07T07:35:00Z</dcterms:created>
  <dc:creator>宋璟雯</dc:creator>
  <cp:lastModifiedBy>宋璟雯</cp:lastModifiedBy>
  <dcterms:modified xsi:type="dcterms:W3CDTF">2025-07-30T11:36:34Z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284397FE89564C7BB3D015D3AB064E30_11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