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5F877">
      <w:pPr>
        <w:ind w:firstLine="420"/>
        <w:jc w:val="center"/>
        <w:outlineLvl w:val="0"/>
        <w:rPr>
          <w:rFonts w:hint="eastAsia" w:ascii="宋体" w:hAnsi="宋体" w:cs="宋体"/>
          <w:b/>
          <w:sz w:val="36"/>
          <w:szCs w:val="36"/>
        </w:rPr>
      </w:pPr>
      <w:bookmarkStart w:id="0" w:name="_Toc16020"/>
      <w:bookmarkStart w:id="1" w:name="_Toc218"/>
      <w:bookmarkStart w:id="2" w:name="_Toc12742"/>
      <w:bookmarkStart w:id="3" w:name="_Toc12172"/>
      <w:bookmarkStart w:id="4" w:name="_Toc14830"/>
      <w:bookmarkStart w:id="5" w:name="_Toc29326"/>
      <w:bookmarkStart w:id="6" w:name="_Toc8601"/>
      <w:r>
        <w:rPr>
          <w:rFonts w:hint="eastAsia" w:ascii="宋体" w:hAnsi="宋体" w:cs="宋体"/>
          <w:b/>
          <w:sz w:val="32"/>
          <w:szCs w:val="32"/>
        </w:rPr>
        <w:t>第六章  合同格式与主要条款</w:t>
      </w:r>
      <w:bookmarkEnd w:id="0"/>
      <w:bookmarkEnd w:id="1"/>
      <w:bookmarkEnd w:id="2"/>
      <w:bookmarkEnd w:id="3"/>
      <w:bookmarkEnd w:id="4"/>
      <w:bookmarkEnd w:id="5"/>
      <w:bookmarkEnd w:id="6"/>
    </w:p>
    <w:p w14:paraId="7BBA3384">
      <w:pPr>
        <w:ind w:firstLine="489"/>
        <w:jc w:val="center"/>
        <w:rPr>
          <w:rFonts w:hint="eastAsia" w:ascii="宋体" w:hAnsi="宋体" w:cs="宋体"/>
          <w:b/>
          <w:bCs/>
          <w:sz w:val="24"/>
        </w:rPr>
      </w:pPr>
      <w:r>
        <w:rPr>
          <w:rFonts w:hint="eastAsia" w:ascii="宋体" w:hAnsi="宋体" w:cs="宋体"/>
          <w:b/>
          <w:bCs/>
          <w:sz w:val="24"/>
        </w:rPr>
        <w:t>（本合同为合同样稿，最终稿由双方协商后确定）</w:t>
      </w:r>
    </w:p>
    <w:p w14:paraId="331149BF">
      <w:pPr>
        <w:widowControl/>
        <w:spacing w:line="400" w:lineRule="exact"/>
        <w:ind w:firstLine="480"/>
        <w:jc w:val="left"/>
        <w:rPr>
          <w:rFonts w:hint="eastAsia" w:ascii="宋体" w:hAnsi="宋体" w:cs="宋体"/>
          <w:color w:val="333333"/>
          <w:kern w:val="0"/>
          <w:sz w:val="24"/>
        </w:rPr>
      </w:pPr>
      <w:r>
        <w:rPr>
          <w:rFonts w:hint="eastAsia" w:ascii="宋体" w:hAnsi="宋体" w:cs="宋体"/>
          <w:color w:val="333333"/>
          <w:kern w:val="0"/>
          <w:sz w:val="24"/>
        </w:rPr>
        <w:t>甲方（采购人）：</w:t>
      </w:r>
    </w:p>
    <w:p w14:paraId="39EF88D3">
      <w:pPr>
        <w:widowControl/>
        <w:spacing w:line="400" w:lineRule="exact"/>
        <w:ind w:firstLine="480"/>
        <w:jc w:val="left"/>
        <w:rPr>
          <w:rFonts w:hint="eastAsia" w:ascii="宋体" w:hAnsi="宋体" w:cs="宋体"/>
          <w:color w:val="333333"/>
          <w:kern w:val="0"/>
          <w:sz w:val="24"/>
        </w:rPr>
      </w:pPr>
      <w:r>
        <w:rPr>
          <w:rFonts w:hint="eastAsia" w:ascii="宋体" w:hAnsi="宋体" w:cs="宋体"/>
          <w:color w:val="333333"/>
          <w:kern w:val="0"/>
          <w:sz w:val="24"/>
        </w:rPr>
        <w:t xml:space="preserve">地址： </w:t>
      </w:r>
    </w:p>
    <w:p w14:paraId="5D4C843D">
      <w:pPr>
        <w:widowControl/>
        <w:spacing w:line="400" w:lineRule="exact"/>
        <w:ind w:firstLine="480"/>
        <w:jc w:val="left"/>
        <w:rPr>
          <w:rFonts w:ascii="宋体" w:hAnsi="宋体" w:cs="宋体"/>
          <w:color w:val="333333"/>
          <w:kern w:val="0"/>
          <w:sz w:val="24"/>
        </w:rPr>
      </w:pPr>
      <w:r>
        <w:rPr>
          <w:rFonts w:hint="eastAsia" w:ascii="宋体" w:hAnsi="宋体" w:cs="宋体"/>
          <w:color w:val="333333"/>
          <w:kern w:val="0"/>
          <w:sz w:val="24"/>
        </w:rPr>
        <w:t xml:space="preserve">法定代表人/负责人：  </w:t>
      </w:r>
    </w:p>
    <w:p w14:paraId="5BA1D6CA">
      <w:pPr>
        <w:widowControl/>
        <w:spacing w:line="400" w:lineRule="exact"/>
        <w:ind w:firstLine="480"/>
        <w:jc w:val="left"/>
        <w:rPr>
          <w:rFonts w:ascii="宋体" w:hAnsi="宋体" w:cs="宋体"/>
          <w:color w:val="333333"/>
          <w:kern w:val="0"/>
          <w:sz w:val="24"/>
        </w:rPr>
      </w:pPr>
      <w:r>
        <w:rPr>
          <w:rFonts w:hint="eastAsia" w:ascii="宋体" w:hAnsi="宋体" w:cs="宋体"/>
          <w:color w:val="333333"/>
          <w:kern w:val="0"/>
          <w:sz w:val="24"/>
        </w:rPr>
        <w:t xml:space="preserve">乙方（中标供应商）：  </w:t>
      </w:r>
    </w:p>
    <w:p w14:paraId="3F37DAC1">
      <w:pPr>
        <w:widowControl/>
        <w:spacing w:line="400" w:lineRule="exact"/>
        <w:ind w:firstLine="480"/>
        <w:jc w:val="left"/>
        <w:rPr>
          <w:rFonts w:hint="eastAsia" w:ascii="宋体" w:hAnsi="宋体" w:cs="宋体"/>
          <w:color w:val="333333"/>
          <w:kern w:val="0"/>
          <w:sz w:val="24"/>
        </w:rPr>
      </w:pPr>
      <w:r>
        <w:rPr>
          <w:rFonts w:hint="eastAsia" w:ascii="宋体" w:hAnsi="宋体" w:cs="宋体"/>
          <w:color w:val="333333"/>
          <w:kern w:val="0"/>
          <w:sz w:val="24"/>
        </w:rPr>
        <w:t xml:space="preserve">地址： </w:t>
      </w:r>
    </w:p>
    <w:p w14:paraId="04475E22">
      <w:pPr>
        <w:widowControl/>
        <w:spacing w:line="400" w:lineRule="exact"/>
        <w:ind w:firstLine="480"/>
        <w:jc w:val="left"/>
        <w:rPr>
          <w:rFonts w:ascii="宋体" w:hAnsi="宋体" w:cs="宋体"/>
          <w:color w:val="333333"/>
          <w:kern w:val="0"/>
          <w:sz w:val="24"/>
        </w:rPr>
      </w:pPr>
      <w:r>
        <w:rPr>
          <w:rFonts w:hint="eastAsia" w:ascii="宋体" w:hAnsi="宋体" w:cs="宋体"/>
          <w:color w:val="333333"/>
          <w:kern w:val="0"/>
          <w:sz w:val="24"/>
        </w:rPr>
        <w:t xml:space="preserve">法定代表人/负责人：  </w:t>
      </w:r>
    </w:p>
    <w:p w14:paraId="17AF8734">
      <w:pPr>
        <w:widowControl/>
        <w:spacing w:line="400" w:lineRule="exact"/>
        <w:ind w:firstLine="480"/>
        <w:jc w:val="left"/>
        <w:rPr>
          <w:rFonts w:hint="eastAsia" w:ascii="宋体" w:hAnsi="宋体" w:cs="宋体"/>
          <w:color w:val="333333"/>
          <w:kern w:val="0"/>
          <w:sz w:val="24"/>
        </w:rPr>
      </w:pPr>
      <w:r>
        <w:rPr>
          <w:rFonts w:hint="eastAsia" w:ascii="宋体" w:hAnsi="宋体" w:cs="宋体"/>
          <w:color w:val="333333"/>
          <w:kern w:val="0"/>
          <w:sz w:val="24"/>
        </w:rPr>
        <w:t>根据《中华人民共和国民法典》的规定，本着平等自愿、友好合作的基本原则，甲、乙双方经友好协商，就甲方委托乙方负责陕西省12345政务服务热线平台呼叫中心外包服务事宜达成一致，签订本合同，以兹共同遵守。</w:t>
      </w:r>
    </w:p>
    <w:p w14:paraId="432D402E">
      <w:pPr>
        <w:widowControl/>
        <w:numPr>
          <w:ilvl w:val="0"/>
          <w:numId w:val="0"/>
        </w:numPr>
        <w:spacing w:line="400" w:lineRule="exact"/>
        <w:ind w:left="315" w:leftChars="150" w:firstLine="480" w:firstLineChars="200"/>
        <w:jc w:val="left"/>
        <w:rPr>
          <w:rFonts w:hint="eastAsia" w:ascii="宋体" w:hAnsi="宋体" w:cs="宋体"/>
          <w:b w:val="0"/>
          <w:bCs w:val="0"/>
          <w:color w:val="333333"/>
          <w:kern w:val="0"/>
          <w:sz w:val="24"/>
        </w:rPr>
      </w:pPr>
      <w:r>
        <w:rPr>
          <w:rFonts w:hint="eastAsia" w:ascii="宋体" w:hAnsi="宋体" w:cs="宋体"/>
          <w:b w:val="0"/>
          <w:bCs w:val="0"/>
          <w:color w:val="333333"/>
          <w:kern w:val="0"/>
          <w:sz w:val="24"/>
        </w:rPr>
        <w:t>项目内容：（见招标文件需求）</w:t>
      </w:r>
    </w:p>
    <w:p w14:paraId="51A6F714">
      <w:pPr>
        <w:widowControl/>
        <w:spacing w:line="400" w:lineRule="exact"/>
        <w:ind w:left="0" w:leftChars="0" w:firstLine="480" w:firstLineChars="200"/>
        <w:jc w:val="left"/>
        <w:rPr>
          <w:rFonts w:hint="eastAsia" w:ascii="宋体" w:hAnsi="宋体" w:cs="宋体"/>
          <w:b w:val="0"/>
          <w:bCs w:val="0"/>
          <w:color w:val="333333"/>
          <w:kern w:val="0"/>
          <w:sz w:val="24"/>
        </w:rPr>
      </w:pPr>
      <w:r>
        <w:rPr>
          <w:rFonts w:hint="eastAsia" w:ascii="宋体" w:hAnsi="宋体" w:cs="宋体"/>
          <w:b w:val="0"/>
          <w:bCs w:val="0"/>
          <w:color w:val="333333"/>
          <w:kern w:val="0"/>
          <w:sz w:val="24"/>
        </w:rPr>
        <w:t>二、服务地点、时间、人员</w:t>
      </w:r>
    </w:p>
    <w:p w14:paraId="33893BFB">
      <w:pPr>
        <w:widowControl/>
        <w:spacing w:line="400" w:lineRule="exact"/>
        <w:ind w:firstLine="480" w:firstLineChars="200"/>
        <w:jc w:val="left"/>
        <w:rPr>
          <w:rFonts w:hint="eastAsia" w:ascii="宋体" w:hAnsi="宋体" w:cs="宋体"/>
          <w:color w:val="333333"/>
          <w:kern w:val="0"/>
          <w:sz w:val="24"/>
        </w:rPr>
      </w:pPr>
      <w:r>
        <w:rPr>
          <w:rFonts w:hint="eastAsia" w:ascii="宋体" w:hAnsi="宋体" w:cs="宋体"/>
          <w:color w:val="333333"/>
          <w:kern w:val="0"/>
          <w:sz w:val="24"/>
        </w:rPr>
        <w:t xml:space="preserve">2.1乙方为甲方提供的服务周期为  </w:t>
      </w:r>
      <w:r>
        <w:rPr>
          <w:rFonts w:hint="eastAsia" w:ascii="宋体" w:hAnsi="宋体" w:cs="宋体"/>
          <w:color w:val="333333"/>
          <w:kern w:val="0"/>
          <w:sz w:val="24"/>
          <w:u w:val="none"/>
        </w:rPr>
        <w:t xml:space="preserve">    </w:t>
      </w:r>
      <w:r>
        <w:rPr>
          <w:rFonts w:hint="eastAsia" w:ascii="宋体" w:hAnsi="宋体" w:cs="宋体"/>
          <w:color w:val="333333"/>
          <w:kern w:val="0"/>
          <w:sz w:val="24"/>
        </w:rPr>
        <w:t>（具体以项目实施日期为准）</w:t>
      </w:r>
    </w:p>
    <w:p w14:paraId="3AA6D1E8">
      <w:pPr>
        <w:widowControl/>
        <w:spacing w:line="400" w:lineRule="exact"/>
        <w:ind w:firstLine="480" w:firstLineChars="200"/>
        <w:rPr>
          <w:rFonts w:hint="eastAsia" w:ascii="宋体" w:hAnsi="宋体" w:cs="宋体"/>
          <w:color w:val="333333"/>
          <w:kern w:val="0"/>
          <w:sz w:val="24"/>
        </w:rPr>
      </w:pPr>
      <w:r>
        <w:rPr>
          <w:rFonts w:hint="eastAsia" w:ascii="宋体" w:hAnsi="宋体" w:cs="宋体"/>
          <w:color w:val="333333"/>
          <w:kern w:val="0"/>
          <w:sz w:val="24"/>
        </w:rPr>
        <w:t>2.2服务地点：</w:t>
      </w:r>
      <w:r>
        <w:rPr>
          <w:rFonts w:hint="eastAsia" w:ascii="宋体" w:hAnsi="宋体" w:cs="宋体"/>
          <w:color w:val="333333"/>
          <w:kern w:val="0"/>
          <w:sz w:val="24"/>
          <w:u w:val="none"/>
        </w:rPr>
        <w:t xml:space="preserve">      </w:t>
      </w:r>
      <w:r>
        <w:rPr>
          <w:rFonts w:hint="eastAsia" w:ascii="宋体" w:hAnsi="宋体" w:cs="宋体"/>
          <w:color w:val="333333"/>
          <w:kern w:val="0"/>
          <w:sz w:val="24"/>
        </w:rPr>
        <w:t>（根据项目的实际情况确定）</w:t>
      </w:r>
    </w:p>
    <w:p w14:paraId="58968F87">
      <w:pPr>
        <w:widowControl/>
        <w:spacing w:line="400" w:lineRule="exact"/>
        <w:ind w:firstLine="480" w:firstLineChars="200"/>
        <w:rPr>
          <w:rFonts w:hint="eastAsia" w:ascii="宋体" w:hAnsi="宋体" w:cs="宋体"/>
          <w:color w:val="333333"/>
          <w:kern w:val="0"/>
          <w:sz w:val="24"/>
        </w:rPr>
      </w:pPr>
      <w:r>
        <w:rPr>
          <w:rFonts w:hint="eastAsia" w:ascii="宋体" w:hAnsi="宋体" w:cs="宋体"/>
          <w:color w:val="333333"/>
          <w:kern w:val="0"/>
          <w:sz w:val="24"/>
        </w:rPr>
        <w:t>2.3服务人员要求：人员配置要求必须满足服务要求。</w:t>
      </w:r>
    </w:p>
    <w:p w14:paraId="1EC9BFD1">
      <w:pPr>
        <w:widowControl/>
        <w:spacing w:line="400" w:lineRule="exact"/>
        <w:ind w:left="0" w:leftChars="0" w:firstLine="480" w:firstLineChars="200"/>
        <w:rPr>
          <w:rFonts w:hint="eastAsia" w:ascii="宋体" w:hAnsi="宋体" w:cs="宋体"/>
          <w:b w:val="0"/>
          <w:bCs w:val="0"/>
          <w:color w:val="333333"/>
          <w:kern w:val="0"/>
          <w:sz w:val="24"/>
        </w:rPr>
      </w:pPr>
      <w:r>
        <w:rPr>
          <w:rFonts w:hint="eastAsia" w:ascii="宋体" w:hAnsi="宋体" w:cs="宋体"/>
          <w:b w:val="0"/>
          <w:bCs w:val="0"/>
          <w:color w:val="333333"/>
          <w:kern w:val="0"/>
          <w:sz w:val="24"/>
        </w:rPr>
        <w:t>三、合同总价及支付方式</w:t>
      </w:r>
    </w:p>
    <w:p w14:paraId="5FFFE0E7">
      <w:pPr>
        <w:widowControl/>
        <w:spacing w:line="400" w:lineRule="exact"/>
        <w:ind w:firstLine="480"/>
        <w:rPr>
          <w:rFonts w:hint="eastAsia" w:ascii="宋体" w:hAnsi="宋体" w:cs="宋体"/>
          <w:color w:val="333333"/>
          <w:kern w:val="0"/>
          <w:sz w:val="24"/>
        </w:rPr>
      </w:pPr>
      <w:r>
        <w:rPr>
          <w:rFonts w:hint="eastAsia" w:ascii="宋体" w:hAnsi="宋体" w:cs="宋体"/>
          <w:color w:val="333333"/>
          <w:kern w:val="0"/>
          <w:sz w:val="24"/>
        </w:rPr>
        <w:t>3.1本合同总价为￥</w:t>
      </w:r>
      <w:r>
        <w:rPr>
          <w:rFonts w:hint="eastAsia" w:ascii="宋体" w:hAnsi="宋体" w:cs="宋体"/>
          <w:color w:val="333333"/>
          <w:kern w:val="0"/>
          <w:sz w:val="24"/>
          <w:u w:val="none"/>
        </w:rPr>
        <w:t xml:space="preserve">       </w:t>
      </w:r>
      <w:r>
        <w:rPr>
          <w:rFonts w:hint="eastAsia" w:ascii="宋体" w:hAnsi="宋体" w:cs="宋体"/>
          <w:color w:val="333333"/>
          <w:kern w:val="0"/>
          <w:sz w:val="24"/>
        </w:rPr>
        <w:t>元（大写：</w:t>
      </w:r>
      <w:r>
        <w:rPr>
          <w:rFonts w:hint="eastAsia" w:ascii="宋体" w:hAnsi="宋体" w:cs="宋体"/>
          <w:color w:val="333333"/>
          <w:kern w:val="0"/>
          <w:sz w:val="24"/>
          <w:u w:val="none"/>
        </w:rPr>
        <w:t xml:space="preserve">       </w:t>
      </w:r>
      <w:r>
        <w:rPr>
          <w:rFonts w:hint="eastAsia" w:ascii="宋体" w:hAnsi="宋体" w:cs="宋体"/>
          <w:color w:val="333333"/>
          <w:kern w:val="0"/>
          <w:sz w:val="24"/>
        </w:rPr>
        <w:t>）</w:t>
      </w:r>
    </w:p>
    <w:p w14:paraId="10F697C1">
      <w:pPr>
        <w:widowControl/>
        <w:spacing w:line="400" w:lineRule="exact"/>
        <w:ind w:firstLine="480"/>
        <w:rPr>
          <w:rFonts w:hint="eastAsia" w:ascii="宋体" w:hAnsi="宋体" w:cs="宋体"/>
          <w:color w:val="333333"/>
          <w:kern w:val="0"/>
          <w:sz w:val="24"/>
        </w:rPr>
      </w:pPr>
      <w:r>
        <w:rPr>
          <w:rFonts w:hint="eastAsia" w:ascii="宋体" w:hAnsi="宋体" w:cs="宋体"/>
          <w:color w:val="333333"/>
          <w:kern w:val="0"/>
          <w:sz w:val="24"/>
        </w:rPr>
        <w:t>3.2合同总价包含项目期限内服务费、税费等从服务期开始至服务期满验收合格等所有其他有关各项费用。</w:t>
      </w:r>
    </w:p>
    <w:p w14:paraId="6E32F855">
      <w:pPr>
        <w:widowControl/>
        <w:spacing w:line="400" w:lineRule="exact"/>
        <w:ind w:firstLine="480"/>
        <w:rPr>
          <w:rFonts w:hint="eastAsia" w:ascii="宋体" w:hAnsi="宋体" w:cs="宋体"/>
          <w:color w:val="333333"/>
          <w:kern w:val="0"/>
          <w:sz w:val="24"/>
        </w:rPr>
      </w:pPr>
      <w:r>
        <w:rPr>
          <w:rFonts w:hint="eastAsia" w:ascii="宋体" w:hAnsi="宋体" w:cs="宋体"/>
          <w:color w:val="333333"/>
          <w:kern w:val="0"/>
          <w:sz w:val="24"/>
        </w:rPr>
        <w:t>3.3本项目为固定总价合同，除本协议约定的考核条款外，合同总价不受市场价格、工作量变化等其它因素的影响。</w:t>
      </w:r>
    </w:p>
    <w:p w14:paraId="063EBC08">
      <w:pPr>
        <w:widowControl/>
        <w:spacing w:line="400" w:lineRule="exact"/>
        <w:ind w:firstLine="480"/>
        <w:rPr>
          <w:rFonts w:ascii="宋体" w:hAnsi="宋体" w:cs="宋体"/>
          <w:color w:val="333333"/>
          <w:kern w:val="0"/>
          <w:sz w:val="24"/>
        </w:rPr>
      </w:pPr>
      <w:r>
        <w:rPr>
          <w:rFonts w:hint="eastAsia" w:ascii="宋体" w:hAnsi="宋体" w:cs="宋体"/>
          <w:color w:val="333333"/>
          <w:kern w:val="0"/>
          <w:sz w:val="24"/>
        </w:rPr>
        <w:t>3.4付款方式：</w:t>
      </w:r>
    </w:p>
    <w:p w14:paraId="7C844BA7">
      <w:pPr>
        <w:widowControl/>
        <w:spacing w:line="400" w:lineRule="exact"/>
        <w:ind w:firstLine="480"/>
        <w:rPr>
          <w:rFonts w:hint="eastAsia" w:ascii="宋体" w:hAnsi="宋体" w:cs="宋体"/>
          <w:color w:val="333333"/>
          <w:kern w:val="0"/>
          <w:sz w:val="24"/>
        </w:rPr>
      </w:pPr>
      <w:r>
        <w:rPr>
          <w:rFonts w:hint="eastAsia" w:ascii="宋体" w:hAnsi="宋体" w:cs="宋体"/>
          <w:color w:val="333333"/>
          <w:kern w:val="0"/>
          <w:sz w:val="24"/>
        </w:rPr>
        <w:t>第一笔付款：合同签订后 ，达到付款条件起 30 日内，支付合同总金额的 60.00%；</w:t>
      </w:r>
    </w:p>
    <w:p w14:paraId="680064CB">
      <w:pPr>
        <w:widowControl/>
        <w:spacing w:line="400" w:lineRule="exact"/>
        <w:ind w:firstLine="480"/>
        <w:rPr>
          <w:rFonts w:hint="eastAsia" w:ascii="宋体" w:hAnsi="宋体" w:cs="宋体"/>
          <w:color w:val="333333"/>
          <w:kern w:val="0"/>
          <w:sz w:val="24"/>
        </w:rPr>
      </w:pPr>
      <w:r>
        <w:rPr>
          <w:rFonts w:hint="eastAsia" w:ascii="宋体" w:hAnsi="宋体" w:cs="宋体"/>
          <w:color w:val="333333"/>
          <w:kern w:val="0"/>
          <w:sz w:val="24"/>
        </w:rPr>
        <w:t>第二笔付款：2025年12月底前，达到付款条件起 30 日内，支付合同总金额的 40.00%。</w:t>
      </w:r>
    </w:p>
    <w:p w14:paraId="2CB62D74">
      <w:pPr>
        <w:widowControl/>
        <w:spacing w:line="400" w:lineRule="exact"/>
        <w:ind w:firstLine="480"/>
        <w:rPr>
          <w:rFonts w:hint="eastAsia" w:ascii="宋体" w:hAnsi="宋体" w:cs="宋体"/>
          <w:color w:val="333333"/>
          <w:kern w:val="0"/>
          <w:sz w:val="24"/>
        </w:rPr>
      </w:pPr>
      <w:r>
        <w:rPr>
          <w:rFonts w:hint="eastAsia" w:ascii="宋体" w:hAnsi="宋体" w:cs="宋体"/>
          <w:color w:val="333333"/>
          <w:kern w:val="0"/>
          <w:sz w:val="24"/>
        </w:rPr>
        <w:t>第三笔付款：服务期结束，双方根据《陕西12345政务服务便民热线平台服务质量考核细则》（见附件）完成考核并最终结算（</w:t>
      </w:r>
      <w:r>
        <w:rPr>
          <w:rFonts w:hint="eastAsia" w:ascii="宋体" w:hAnsi="宋体" w:cs="宋体"/>
          <w:b w:val="0"/>
          <w:bCs w:val="0"/>
          <w:color w:val="333333"/>
          <w:kern w:val="0"/>
          <w:sz w:val="24"/>
        </w:rPr>
        <w:t>考核指标应用说明：该考核指标评价周期为月度评价。年度考核成绩=月度考核指标平均值。应用办法：年度评价指标平均值＞95分不考核，全额结算；当年度评价指标平均值＜95分，每低一分扣结算额的1%，同时要求整改并提供整改报告。结算应用在最后一笔结算中。</w:t>
      </w:r>
      <w:r>
        <w:rPr>
          <w:rFonts w:hint="eastAsia" w:ascii="宋体" w:hAnsi="宋体" w:cs="宋体"/>
          <w:color w:val="333333"/>
          <w:kern w:val="0"/>
          <w:sz w:val="24"/>
        </w:rPr>
        <w:t>），且达到付款条件起 30 日内，支付剩余合同金额。</w:t>
      </w:r>
    </w:p>
    <w:p w14:paraId="67AE95D3">
      <w:pPr>
        <w:widowControl/>
        <w:spacing w:line="400" w:lineRule="exact"/>
        <w:ind w:firstLine="480"/>
        <w:rPr>
          <w:rFonts w:ascii="宋体" w:hAnsi="宋体" w:cs="宋体"/>
          <w:color w:val="333333"/>
          <w:kern w:val="0"/>
          <w:sz w:val="24"/>
        </w:rPr>
      </w:pPr>
      <w:r>
        <w:rPr>
          <w:rFonts w:hint="eastAsia" w:ascii="宋体" w:hAnsi="宋体" w:cs="宋体"/>
          <w:color w:val="333333"/>
          <w:kern w:val="0"/>
          <w:sz w:val="24"/>
        </w:rPr>
        <w:t xml:space="preserve">3.5甲方每次付款前，乙方应向甲方开具符合甲方要求的等额正式增值税发票。因乙方迟延提供发票或提供发票不符合甲方要求，导致甲方逾期付款的，责任由乙方承担，甲方不承担逾期付款的违约责任。 </w:t>
      </w:r>
    </w:p>
    <w:p w14:paraId="16A429C2">
      <w:pPr>
        <w:widowControl/>
        <w:spacing w:line="400" w:lineRule="exact"/>
        <w:ind w:firstLine="480"/>
        <w:rPr>
          <w:rFonts w:hint="eastAsia" w:ascii="宋体" w:hAnsi="宋体" w:cs="宋体"/>
          <w:color w:val="333333"/>
          <w:kern w:val="0"/>
          <w:sz w:val="24"/>
        </w:rPr>
      </w:pPr>
      <w:r>
        <w:rPr>
          <w:rFonts w:hint="eastAsia" w:ascii="宋体" w:hAnsi="宋体" w:cs="宋体"/>
          <w:color w:val="333333"/>
          <w:kern w:val="0"/>
          <w:sz w:val="24"/>
        </w:rPr>
        <w:t>3.6上述时间不包括采购人正常办理支付报批手续的时间（办理银行担保所需的手续费、担保费等全部由供应商承担）。</w:t>
      </w:r>
    </w:p>
    <w:p w14:paraId="7DAE60E1">
      <w:pPr>
        <w:widowControl/>
        <w:spacing w:line="400" w:lineRule="exact"/>
        <w:ind w:left="0" w:leftChars="0" w:firstLine="480" w:firstLineChars="200"/>
        <w:rPr>
          <w:rFonts w:hint="eastAsia" w:ascii="宋体" w:hAnsi="宋体" w:cs="宋体"/>
          <w:b w:val="0"/>
          <w:bCs w:val="0"/>
          <w:color w:val="333333"/>
          <w:kern w:val="0"/>
          <w:sz w:val="24"/>
        </w:rPr>
      </w:pPr>
      <w:r>
        <w:rPr>
          <w:rFonts w:hint="eastAsia" w:ascii="宋体" w:hAnsi="宋体" w:cs="宋体"/>
          <w:b w:val="0"/>
          <w:bCs w:val="0"/>
          <w:color w:val="333333"/>
          <w:kern w:val="0"/>
          <w:sz w:val="24"/>
        </w:rPr>
        <w:t>第五条 保密</w:t>
      </w:r>
    </w:p>
    <w:p w14:paraId="44FDCAF5">
      <w:pPr>
        <w:widowControl/>
        <w:spacing w:line="400" w:lineRule="exact"/>
        <w:ind w:left="0" w:leftChars="0" w:firstLine="480" w:firstLineChars="200"/>
        <w:rPr>
          <w:rFonts w:hint="eastAsia" w:ascii="宋体" w:hAnsi="宋体" w:cs="宋体"/>
          <w:b w:val="0"/>
          <w:bCs w:val="0"/>
          <w:color w:val="333333"/>
          <w:kern w:val="0"/>
          <w:sz w:val="24"/>
        </w:rPr>
      </w:pPr>
      <w:r>
        <w:rPr>
          <w:rFonts w:hint="eastAsia" w:ascii="宋体" w:hAnsi="宋体" w:cs="宋体"/>
          <w:b w:val="0"/>
          <w:bCs w:val="0"/>
          <w:color w:val="333333"/>
          <w:kern w:val="0"/>
          <w:sz w:val="24"/>
        </w:rPr>
        <w:t>5.1本合同一方（“披露方”）对其向本合同另一方（“接受方”）按照本合同（或就本合同）所提供的各类技术和商业资料、规格说明、图纸、文件及专有技术 （统称“保密资料”）享有合法所有权及/或其他权利。</w:t>
      </w:r>
    </w:p>
    <w:p w14:paraId="5722D1AD">
      <w:pPr>
        <w:widowControl/>
        <w:spacing w:line="400" w:lineRule="exact"/>
        <w:ind w:left="0" w:leftChars="0" w:firstLine="480" w:firstLineChars="200"/>
        <w:rPr>
          <w:rFonts w:hint="eastAsia" w:ascii="宋体" w:hAnsi="宋体" w:cs="宋体"/>
          <w:b w:val="0"/>
          <w:bCs w:val="0"/>
          <w:color w:val="333333"/>
          <w:kern w:val="0"/>
          <w:sz w:val="24"/>
        </w:rPr>
      </w:pPr>
      <w:r>
        <w:rPr>
          <w:rFonts w:hint="eastAsia" w:ascii="宋体" w:hAnsi="宋体" w:cs="宋体"/>
          <w:b w:val="0"/>
          <w:bCs w:val="0"/>
          <w:color w:val="333333"/>
          <w:kern w:val="0"/>
          <w:sz w:val="24"/>
        </w:rPr>
        <w:t>5.2接受方应将保密资料作为商业秘密予以保护，除本合同授权实施的行为外，不得将该保密资料部分地或全部地向第三方披露。接受方可仅为本合同目的向其确有知悉必要的雇员披露对方提供的保密资料，但同时须指示其雇员遵守本条规定的保密及不披露义务。接受方仅得为履行本合同目的对保密材料进行复制。接受方应当在合同终止或解除时将保密材料原件全部返还披露方，并销毁所有复制件。接受方应当妥善保管保密材料，并对保密材料在接受方期间发生的被盗、泄露或其他有损保密材料保密性的事件承担全部责任，因此造成披露方损失的，接受方应负责赔偿。</w:t>
      </w:r>
    </w:p>
    <w:p w14:paraId="74ECD60E">
      <w:pPr>
        <w:widowControl/>
        <w:spacing w:line="400" w:lineRule="exact"/>
        <w:ind w:left="0" w:leftChars="0" w:firstLine="480" w:firstLineChars="200"/>
        <w:rPr>
          <w:rFonts w:hint="eastAsia" w:ascii="宋体" w:hAnsi="宋体" w:cs="宋体"/>
          <w:b w:val="0"/>
          <w:bCs w:val="0"/>
          <w:color w:val="333333"/>
          <w:kern w:val="0"/>
          <w:sz w:val="24"/>
        </w:rPr>
      </w:pPr>
      <w:r>
        <w:rPr>
          <w:rFonts w:hint="eastAsia" w:ascii="宋体" w:hAnsi="宋体" w:cs="宋体"/>
          <w:b w:val="0"/>
          <w:bCs w:val="0"/>
          <w:color w:val="333333"/>
          <w:kern w:val="0"/>
          <w:sz w:val="24"/>
        </w:rPr>
        <w:t>5.3当出现下述情况时，本条对保密资料的限制不适用。当保密资料：</w:t>
      </w:r>
    </w:p>
    <w:p w14:paraId="1050276F">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（1）并非接受方的过错而已经进入公有领域的。</w:t>
      </w:r>
    </w:p>
    <w:p w14:paraId="674A6A18">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（2）已通过该方的有关记录证明是由接受方独立开发的。</w:t>
      </w:r>
    </w:p>
    <w:p w14:paraId="69553A17">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（3）由接受方从没有违反对披露方的保密义务的人取得的。</w:t>
      </w:r>
    </w:p>
    <w:p w14:paraId="65172057">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（4）法律要求接受方披露的，但接受方应在合理的时间提前通知披露方，使其得以采取其认为必要的保护措施。</w:t>
      </w:r>
    </w:p>
    <w:p w14:paraId="74ED9D8C">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5.4本保密条款有效期为永久。</w:t>
      </w:r>
    </w:p>
    <w:p w14:paraId="3539F1A2">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5.5 乙方要求其合作伙伴未经甲方许可，不得向其关联公司提供或披露保密资料。</w:t>
      </w:r>
    </w:p>
    <w:p w14:paraId="6D2836A2">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第六条 合同变更</w:t>
      </w:r>
    </w:p>
    <w:p w14:paraId="01BDB09F">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鉴于本合同为政府采购合同，合同的变更应当遵循《中华人民共和国政府采购法》等相关法律法规的规定实施，任何一方不得擅自变更本合同内容。</w:t>
      </w:r>
    </w:p>
    <w:p w14:paraId="51F5EA58">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第七条 知识产权</w:t>
      </w:r>
    </w:p>
    <w:p w14:paraId="61BB77FA">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7.1如本合同以外的第三方指控乙方为甲方提供的服务过程和/或其为甲方提供的服务成果侵犯该方的专利或著作权， 乙方需向甲方承担由此造成甲方的一切损失，并支付法院和行政机关最终裁定的或经乙方同意的和解中包括的一切费用、损害赔偿金和合理的律师费用。</w:t>
      </w:r>
    </w:p>
    <w:p w14:paraId="6ED0F090">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（1）就指控立即书面通知乙方。</w:t>
      </w:r>
    </w:p>
    <w:p w14:paraId="54771E32">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（2）容许乙方在辩护及任何有关的和解谈判中具有控制权，并与乙方合作。</w:t>
      </w:r>
    </w:p>
    <w:p w14:paraId="27C90471">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在甲方满足上述条件的前提下，乙方就侵权指控内容对甲方承担本条约定的上述义务。</w:t>
      </w:r>
    </w:p>
    <w:p w14:paraId="7F7009AD">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7.2对因下列任何一项所引起的指控，无论本合同是否有其他约定，乙方均不承担责任：</w:t>
      </w:r>
    </w:p>
    <w:p w14:paraId="0019F1F0">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（1）甲方提供的被并入服务成果之中的任何东西；或乙方遵照甲方或代表甲方的第三方所提供的任何设计、规格或关于实施方法的指示而提供的任何东西。</w:t>
      </w:r>
    </w:p>
    <w:p w14:paraId="65F39696">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（2）甲方修改服务成果。</w:t>
      </w:r>
    </w:p>
    <w:p w14:paraId="23365C94">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（3）将服务成果与非由乙方提供的任何产品、数据、装置或商业方法一起结合、操作或使用，或为甲方以外的第三方的利益发行、操作或使用作品。</w:t>
      </w:r>
    </w:p>
    <w:p w14:paraId="66F64629">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第八条 双方权利义务</w:t>
      </w:r>
    </w:p>
    <w:p w14:paraId="2A301663">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8.1甲方有权对乙方提交的服务成果进行验收，并提出整改意见。</w:t>
      </w:r>
    </w:p>
    <w:p w14:paraId="0AE95D11">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8.2甲方应当按照合同约定，向乙方支付合同价款。</w:t>
      </w:r>
    </w:p>
    <w:p w14:paraId="27B295D3">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8.3合同服务期内，由甲方按照</w:t>
      </w:r>
      <w:r>
        <w:rPr>
          <w:rFonts w:hint="eastAsia" w:ascii="宋体" w:hAnsi="宋体" w:cs="宋体"/>
          <w:color w:val="333333"/>
          <w:kern w:val="0"/>
          <w:sz w:val="24"/>
        </w:rPr>
        <w:t>《陕西12345政务服务便民热线平台服务质量考核细则》</w:t>
      </w:r>
      <w:r>
        <w:rPr>
          <w:rFonts w:hint="eastAsia" w:ascii="宋体" w:hAnsi="宋体" w:cs="宋体"/>
          <w:b w:val="0"/>
          <w:bCs w:val="0"/>
          <w:color w:val="333333"/>
          <w:kern w:val="0"/>
          <w:sz w:val="24"/>
        </w:rPr>
        <w:t>对乙方进行考核。</w:t>
      </w:r>
    </w:p>
    <w:p w14:paraId="3CD4AF24">
      <w:pPr>
        <w:ind w:left="0" w:leftChars="0" w:firstLine="566" w:firstLineChars="236"/>
        <w:rPr>
          <w:rFonts w:hint="eastAsia" w:ascii="宋体" w:hAnsi="宋体" w:cs="宋体"/>
          <w:b w:val="0"/>
          <w:bCs w:val="0"/>
          <w:color w:val="333333"/>
          <w:kern w:val="0"/>
          <w:sz w:val="24"/>
        </w:rPr>
      </w:pPr>
      <w:r>
        <w:rPr>
          <w:rFonts w:hint="eastAsia" w:ascii="宋体" w:hAnsi="宋体" w:cs="宋体"/>
          <w:b w:val="0"/>
          <w:bCs w:val="0"/>
          <w:color w:val="333333"/>
          <w:kern w:val="0"/>
          <w:sz w:val="24"/>
        </w:rPr>
        <w:t>8.4双方确定，乙方在向甲方提供服务过程中，根据甲方要求，为甲方指定的人员提供相关指导和培训。</w:t>
      </w:r>
    </w:p>
    <w:p w14:paraId="2200B077">
      <w:pPr>
        <w:ind w:left="0" w:leftChars="0" w:firstLine="360" w:firstLineChars="150"/>
        <w:rPr>
          <w:rFonts w:hint="eastAsia" w:ascii="宋体" w:hAnsi="宋体" w:cs="宋体"/>
          <w:b w:val="0"/>
          <w:bCs w:val="0"/>
          <w:color w:val="333333"/>
          <w:kern w:val="0"/>
          <w:sz w:val="24"/>
        </w:rPr>
      </w:pPr>
      <w:r>
        <w:rPr>
          <w:rFonts w:hint="eastAsia" w:ascii="宋体" w:hAnsi="宋体" w:cs="宋体"/>
          <w:b w:val="0"/>
          <w:bCs w:val="0"/>
          <w:color w:val="333333"/>
          <w:kern w:val="0"/>
          <w:sz w:val="24"/>
        </w:rPr>
        <w:t>8.5未经甲方书面同意，乙方不得将合同项目部分或全部服务工作转由第三人承担。</w:t>
      </w:r>
    </w:p>
    <w:p w14:paraId="324E46E8">
      <w:pPr>
        <w:ind w:left="0" w:leftChars="0" w:firstLine="360" w:firstLineChars="150"/>
        <w:rPr>
          <w:rFonts w:hint="eastAsia" w:ascii="宋体" w:hAnsi="宋体" w:cs="宋体"/>
          <w:b w:val="0"/>
          <w:bCs w:val="0"/>
          <w:color w:val="333333"/>
          <w:kern w:val="0"/>
          <w:sz w:val="24"/>
        </w:rPr>
      </w:pPr>
      <w:r>
        <w:rPr>
          <w:rFonts w:hint="eastAsia" w:ascii="宋体" w:hAnsi="宋体" w:cs="宋体"/>
          <w:b w:val="0"/>
          <w:bCs w:val="0"/>
          <w:color w:val="333333"/>
          <w:kern w:val="0"/>
          <w:sz w:val="24"/>
        </w:rPr>
        <w:t>8.6乙方保证其为本次项目提供的全部服务不侵犯任何第三人的合法知识产权。</w:t>
      </w:r>
    </w:p>
    <w:p w14:paraId="6E827207">
      <w:pPr>
        <w:ind w:left="0" w:leftChars="0" w:firstLine="360" w:firstLineChars="150"/>
        <w:rPr>
          <w:rFonts w:hint="eastAsia" w:ascii="宋体" w:hAnsi="宋体" w:cs="宋体"/>
          <w:b w:val="0"/>
          <w:bCs w:val="0"/>
          <w:color w:val="333333"/>
          <w:kern w:val="0"/>
          <w:sz w:val="24"/>
        </w:rPr>
      </w:pPr>
      <w:r>
        <w:rPr>
          <w:rFonts w:hint="eastAsia" w:ascii="宋体" w:hAnsi="宋体" w:cs="宋体"/>
          <w:b w:val="0"/>
          <w:bCs w:val="0"/>
          <w:color w:val="333333"/>
          <w:kern w:val="0"/>
          <w:sz w:val="24"/>
        </w:rPr>
        <w:t>8.7双方确定，在本合同有效期内，甲方指定[</w:t>
      </w:r>
      <w:r>
        <w:rPr>
          <w:rFonts w:hint="eastAsia" w:ascii="宋体" w:hAnsi="宋体" w:cs="宋体"/>
          <w:color w:val="333333"/>
          <w:kern w:val="0"/>
          <w:sz w:val="24"/>
        </w:rPr>
        <w:t xml:space="preserve"> </w:t>
      </w:r>
      <w:r>
        <w:rPr>
          <w:rFonts w:hint="eastAsia" w:ascii="宋体" w:hAnsi="宋体" w:cs="宋体"/>
          <w:b w:val="0"/>
          <w:bCs w:val="0"/>
          <w:color w:val="333333"/>
          <w:kern w:val="0"/>
          <w:sz w:val="24"/>
        </w:rPr>
        <w:t>]为甲方项目联系人，联系电话为[</w:t>
      </w:r>
      <w:r>
        <w:rPr>
          <w:rFonts w:hint="eastAsia" w:ascii="宋体" w:hAnsi="宋体" w:cs="宋体"/>
          <w:color w:val="333333"/>
          <w:kern w:val="0"/>
          <w:sz w:val="24"/>
        </w:rPr>
        <w:t xml:space="preserve"> </w:t>
      </w:r>
      <w:r>
        <w:rPr>
          <w:rFonts w:hint="eastAsia" w:ascii="宋体" w:hAnsi="宋体" w:cs="宋体"/>
          <w:b w:val="0"/>
          <w:bCs w:val="0"/>
          <w:color w:val="333333"/>
          <w:kern w:val="0"/>
          <w:sz w:val="24"/>
        </w:rPr>
        <w:t xml:space="preserve">]，地址[ </w:t>
      </w:r>
      <w:r>
        <w:rPr>
          <w:rFonts w:hint="eastAsia" w:ascii="宋体" w:hAnsi="宋体" w:cs="宋体"/>
          <w:color w:val="333333"/>
          <w:kern w:val="0"/>
          <w:sz w:val="24"/>
        </w:rPr>
        <w:t xml:space="preserve"> </w:t>
      </w:r>
      <w:r>
        <w:rPr>
          <w:rFonts w:hint="eastAsia" w:ascii="宋体" w:hAnsi="宋体" w:cs="宋体"/>
          <w:b w:val="0"/>
          <w:bCs w:val="0"/>
          <w:color w:val="333333"/>
          <w:kern w:val="0"/>
          <w:sz w:val="24"/>
        </w:rPr>
        <w:t xml:space="preserve">]，邮箱[ </w:t>
      </w:r>
      <w:r>
        <w:rPr>
          <w:rFonts w:hint="eastAsia" w:ascii="宋体" w:hAnsi="宋体" w:cs="宋体"/>
          <w:color w:val="333333"/>
          <w:kern w:val="0"/>
          <w:sz w:val="24"/>
        </w:rPr>
        <w:t xml:space="preserve"> </w:t>
      </w:r>
      <w:r>
        <w:rPr>
          <w:rFonts w:hint="eastAsia" w:ascii="宋体" w:hAnsi="宋体" w:cs="宋体"/>
          <w:b w:val="0"/>
          <w:bCs w:val="0"/>
          <w:color w:val="333333"/>
          <w:kern w:val="0"/>
          <w:sz w:val="24"/>
        </w:rPr>
        <w:t xml:space="preserve"> ]；乙方指定[</w:t>
      </w:r>
      <w:r>
        <w:rPr>
          <w:rFonts w:hint="eastAsia" w:ascii="宋体" w:hAnsi="宋体" w:cs="宋体"/>
          <w:color w:val="333333"/>
          <w:kern w:val="0"/>
          <w:sz w:val="24"/>
        </w:rPr>
        <w:t xml:space="preserve"> </w:t>
      </w:r>
      <w:r>
        <w:rPr>
          <w:rFonts w:hint="eastAsia" w:ascii="宋体" w:hAnsi="宋体" w:cs="宋体"/>
          <w:b w:val="0"/>
          <w:bCs w:val="0"/>
          <w:color w:val="333333"/>
          <w:kern w:val="0"/>
          <w:sz w:val="24"/>
        </w:rPr>
        <w:t>]为乙方项目联系人,联系电话为[</w:t>
      </w:r>
      <w:r>
        <w:rPr>
          <w:rFonts w:hint="eastAsia" w:ascii="宋体" w:hAnsi="宋体" w:cs="宋体"/>
          <w:color w:val="333333"/>
          <w:kern w:val="0"/>
          <w:sz w:val="24"/>
        </w:rPr>
        <w:t xml:space="preserve"> </w:t>
      </w:r>
      <w:r>
        <w:rPr>
          <w:rFonts w:hint="eastAsia" w:ascii="宋体" w:hAnsi="宋体" w:cs="宋体"/>
          <w:b w:val="0"/>
          <w:bCs w:val="0"/>
          <w:color w:val="333333"/>
          <w:kern w:val="0"/>
          <w:sz w:val="24"/>
        </w:rPr>
        <w:t xml:space="preserve"> ]，地址[ </w:t>
      </w:r>
      <w:r>
        <w:rPr>
          <w:rFonts w:hint="eastAsia" w:ascii="宋体" w:hAnsi="宋体" w:cs="宋体"/>
          <w:color w:val="333333"/>
          <w:kern w:val="0"/>
          <w:sz w:val="24"/>
        </w:rPr>
        <w:t xml:space="preserve"> </w:t>
      </w:r>
      <w:r>
        <w:rPr>
          <w:rFonts w:hint="eastAsia" w:ascii="宋体" w:hAnsi="宋体" w:cs="宋体"/>
          <w:b w:val="0"/>
          <w:bCs w:val="0"/>
          <w:color w:val="333333"/>
          <w:kern w:val="0"/>
          <w:sz w:val="24"/>
        </w:rPr>
        <w:t xml:space="preserve"> ],邮箱[ </w:t>
      </w:r>
      <w:r>
        <w:rPr>
          <w:rFonts w:hint="eastAsia" w:ascii="宋体" w:hAnsi="宋体" w:cs="宋体"/>
          <w:color w:val="333333"/>
          <w:kern w:val="0"/>
          <w:sz w:val="24"/>
        </w:rPr>
        <w:t xml:space="preserve"> </w:t>
      </w:r>
      <w:r>
        <w:rPr>
          <w:rFonts w:hint="eastAsia" w:ascii="宋体" w:hAnsi="宋体" w:cs="宋体"/>
          <w:b w:val="0"/>
          <w:bCs w:val="0"/>
          <w:color w:val="333333"/>
          <w:kern w:val="0"/>
          <w:sz w:val="24"/>
        </w:rPr>
        <w:t>]。一方变更项目联系人的，应当及时以书面形式通知另一方。未及时通知并影响本合同履行或造成损失的，应承担相应的责任。</w:t>
      </w:r>
    </w:p>
    <w:p w14:paraId="449065DF">
      <w:pPr>
        <w:ind w:left="0" w:leftChars="0" w:firstLine="360" w:firstLineChars="150"/>
        <w:rPr>
          <w:rFonts w:ascii="宋体" w:hAnsi="宋体" w:cs="宋体"/>
          <w:b w:val="0"/>
          <w:bCs w:val="0"/>
          <w:color w:val="333333"/>
          <w:kern w:val="0"/>
          <w:sz w:val="24"/>
        </w:rPr>
      </w:pPr>
      <w:r>
        <w:rPr>
          <w:rFonts w:hint="eastAsia" w:ascii="宋体" w:hAnsi="宋体" w:cs="宋体"/>
          <w:color w:val="333333"/>
          <w:kern w:val="0"/>
          <w:sz w:val="24"/>
        </w:rPr>
        <w:t>8</w:t>
      </w:r>
      <w:r>
        <w:rPr>
          <w:rFonts w:hint="eastAsia" w:ascii="宋体" w:hAnsi="宋体" w:cs="宋体"/>
          <w:b w:val="0"/>
          <w:bCs w:val="0"/>
          <w:color w:val="333333"/>
          <w:kern w:val="0"/>
          <w:sz w:val="24"/>
        </w:rPr>
        <w:t>.8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6641AE92">
      <w:pPr>
        <w:ind w:firstLine="360" w:firstLineChars="150"/>
        <w:rPr>
          <w:rFonts w:ascii="宋体" w:hAnsi="宋体" w:eastAsia="宋体" w:cs="宋体"/>
          <w:color w:val="333333"/>
          <w:kern w:val="0"/>
          <w:sz w:val="24"/>
          <w:szCs w:val="24"/>
        </w:rPr>
      </w:pPr>
      <w:r>
        <w:rPr>
          <w:rFonts w:hint="eastAsia" w:ascii="宋体" w:hAnsi="宋体" w:eastAsia="宋体" w:cs="宋体"/>
          <w:color w:val="333333"/>
          <w:kern w:val="0"/>
          <w:sz w:val="24"/>
          <w:szCs w:val="24"/>
        </w:rPr>
        <w:t>第九条 违约责任</w:t>
      </w:r>
    </w:p>
    <w:p w14:paraId="4AC5D29C">
      <w:pPr>
        <w:ind w:firstLine="360" w:firstLineChars="150"/>
        <w:rPr>
          <w:rFonts w:ascii="宋体" w:hAnsi="宋体" w:eastAsia="宋体" w:cs="宋体"/>
          <w:color w:val="333333"/>
          <w:kern w:val="0"/>
          <w:sz w:val="24"/>
          <w:szCs w:val="24"/>
        </w:rPr>
      </w:pPr>
      <w:r>
        <w:rPr>
          <w:rFonts w:hint="eastAsia" w:ascii="宋体" w:hAnsi="宋体" w:eastAsia="宋体" w:cs="宋体"/>
          <w:color w:val="333333"/>
          <w:kern w:val="0"/>
          <w:sz w:val="24"/>
          <w:szCs w:val="24"/>
        </w:rPr>
        <w:t>9.1双方确定，任何一方不履行或不完全履行本合同项下的义务，构成违约。违约方应当赔偿因违约给对方造成的损失。</w:t>
      </w:r>
    </w:p>
    <w:p w14:paraId="4FDAC7AA">
      <w:pPr>
        <w:ind w:firstLine="360" w:firstLineChars="150"/>
        <w:rPr>
          <w:rFonts w:ascii="宋体" w:hAnsi="宋体" w:eastAsia="宋体" w:cs="宋体"/>
          <w:color w:val="333333"/>
          <w:kern w:val="0"/>
          <w:sz w:val="24"/>
          <w:szCs w:val="24"/>
        </w:rPr>
      </w:pPr>
      <w:r>
        <w:rPr>
          <w:rFonts w:hint="eastAsia" w:ascii="宋体" w:hAnsi="宋体" w:eastAsia="宋体" w:cs="宋体"/>
          <w:color w:val="333333"/>
          <w:kern w:val="0"/>
          <w:sz w:val="24"/>
          <w:szCs w:val="24"/>
        </w:rPr>
        <w:t>9.2甲方未能按照本合同约定支付相关费用的，每逾期[ 10 ]日，甲方应当按照服务费总额的千分之[ 5 ]向乙方支付违约金。</w:t>
      </w:r>
    </w:p>
    <w:p w14:paraId="36CD5F27">
      <w:pPr>
        <w:ind w:firstLine="360" w:firstLineChars="150"/>
        <w:rPr>
          <w:rFonts w:ascii="宋体" w:hAnsi="宋体" w:eastAsia="宋体" w:cs="宋体"/>
          <w:color w:val="333333"/>
          <w:kern w:val="0"/>
          <w:sz w:val="24"/>
          <w:szCs w:val="24"/>
        </w:rPr>
      </w:pPr>
      <w:r>
        <w:rPr>
          <w:rFonts w:hint="eastAsia" w:ascii="宋体" w:hAnsi="宋体" w:eastAsia="宋体" w:cs="宋体"/>
          <w:color w:val="333333"/>
          <w:kern w:val="0"/>
          <w:sz w:val="24"/>
          <w:szCs w:val="24"/>
        </w:rPr>
        <w:t>9.3</w:t>
      </w:r>
      <w:r>
        <w:rPr>
          <w:rFonts w:hint="eastAsia" w:ascii="宋体" w:hAnsi="宋体" w:eastAsia="宋体" w:cs="宋体"/>
          <w:color w:val="333333"/>
          <w:kern w:val="0"/>
          <w:sz w:val="24"/>
          <w:szCs w:val="24"/>
          <w:lang w:bidi="ar-SA"/>
        </w:rPr>
        <w:t>乙方服务未能达到</w:t>
      </w:r>
      <w:r>
        <w:rPr>
          <w:rFonts w:hint="eastAsia" w:ascii="宋体" w:hAnsi="宋体" w:eastAsia="宋体" w:cs="宋体"/>
          <w:color w:val="333333"/>
          <w:kern w:val="0"/>
          <w:sz w:val="24"/>
          <w:szCs w:val="24"/>
        </w:rPr>
        <w:t>《服务质量考核细则》要求，甲方有权要求乙方整改，整改两次未能达标，甲方有权解除合同，并要求乙方支付合同价款10%的违约金，违约金不足以弥补甲方损失的，乙方应当补足。</w:t>
      </w:r>
    </w:p>
    <w:p w14:paraId="6B2F82F5">
      <w:pPr>
        <w:ind w:firstLine="360" w:firstLineChars="150"/>
        <w:rPr>
          <w:rFonts w:ascii="宋体" w:hAnsi="宋体" w:eastAsia="宋体" w:cs="宋体"/>
          <w:color w:val="333333"/>
          <w:kern w:val="0"/>
          <w:sz w:val="24"/>
          <w:szCs w:val="24"/>
        </w:rPr>
      </w:pPr>
      <w:r>
        <w:rPr>
          <w:rFonts w:hint="eastAsia" w:ascii="宋体" w:hAnsi="宋体" w:eastAsia="宋体" w:cs="宋体"/>
          <w:color w:val="333333"/>
          <w:kern w:val="0"/>
          <w:sz w:val="24"/>
          <w:szCs w:val="24"/>
        </w:rPr>
        <w:t>第十条 法律适用和争议解决</w:t>
      </w:r>
    </w:p>
    <w:p w14:paraId="4B5DBA91">
      <w:pPr>
        <w:ind w:firstLine="360" w:firstLineChars="150"/>
        <w:rPr>
          <w:rFonts w:ascii="宋体" w:hAnsi="宋体" w:eastAsia="宋体" w:cs="宋体"/>
          <w:color w:val="333333"/>
          <w:kern w:val="0"/>
          <w:sz w:val="24"/>
          <w:szCs w:val="24"/>
        </w:rPr>
      </w:pPr>
      <w:r>
        <w:rPr>
          <w:rFonts w:hint="eastAsia" w:ascii="宋体" w:hAnsi="宋体" w:eastAsia="宋体" w:cs="宋体"/>
          <w:color w:val="333333"/>
          <w:kern w:val="0"/>
          <w:sz w:val="24"/>
          <w:szCs w:val="24"/>
        </w:rPr>
        <w:t>10.1本合同适用中华人民共和国法律。</w:t>
      </w:r>
    </w:p>
    <w:p w14:paraId="0FD6C4F3">
      <w:pPr>
        <w:ind w:firstLine="360" w:firstLineChars="150"/>
        <w:rPr>
          <w:rFonts w:ascii="宋体" w:hAnsi="宋体" w:eastAsia="宋体" w:cs="宋体"/>
          <w:color w:val="333333"/>
          <w:kern w:val="0"/>
          <w:sz w:val="24"/>
          <w:szCs w:val="24"/>
        </w:rPr>
      </w:pPr>
      <w:r>
        <w:rPr>
          <w:rFonts w:hint="eastAsia" w:ascii="宋体" w:hAnsi="宋体" w:eastAsia="宋体" w:cs="宋体"/>
          <w:color w:val="333333"/>
          <w:kern w:val="0"/>
          <w:sz w:val="24"/>
          <w:szCs w:val="24"/>
        </w:rPr>
        <w:t>10.2所有因本合同引起的或与本合同有关的任何争议将通过双方友好协商解决。如果双方不能通过友好协商解决争议，则任何一方均可采取下述第（2）种争议解决方式：</w:t>
      </w:r>
    </w:p>
    <w:p w14:paraId="0C6D2D2E">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color w:val="333333"/>
          <w:kern w:val="0"/>
          <w:sz w:val="24"/>
          <w:szCs w:val="24"/>
        </w:rPr>
        <w:t>（1）将该争议提交[ \ ]仲裁委员会，按照申请仲裁时该会的仲裁规则进行仲裁。仲裁在[ \ ]进行。仲裁语言为中文。仲裁裁决是终局的，对双方均有约束力。仲裁</w:t>
      </w:r>
      <w:r>
        <w:rPr>
          <w:rFonts w:hint="eastAsia" w:ascii="宋体" w:hAnsi="宋体" w:eastAsia="宋体" w:cs="宋体"/>
          <w:kern w:val="0"/>
          <w:sz w:val="24"/>
          <w:szCs w:val="24"/>
        </w:rPr>
        <w:t>费用由败诉方承担。</w:t>
      </w:r>
    </w:p>
    <w:p w14:paraId="429E0730">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（2）向[ 甲方 ]所在地有管辖权的人民法院起诉。</w:t>
      </w:r>
    </w:p>
    <w:p w14:paraId="124DD9F6">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10.3仲裁或诉讼进行过程中，双方将继续履行本合同未涉仲裁或诉讼的其他部分。</w:t>
      </w:r>
    </w:p>
    <w:p w14:paraId="1547CC7C">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第十一条 不可抗力</w:t>
      </w:r>
    </w:p>
    <w:p w14:paraId="75F04B1B">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11.1“不可抗力”：地震、台风、水灾、火灾、战争、国家政策变化、政府行为以及其他本合同各方不能预见，并且对其发生和后果不能防止或不能避免且不可克服的客观情况。</w:t>
      </w:r>
    </w:p>
    <w:p w14:paraId="56D63D6F">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11.2因发生不可抗力情形的，双方可以协商一致，解除本合同。</w:t>
      </w:r>
    </w:p>
    <w:p w14:paraId="19B90DFE">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第十二条 通知</w:t>
      </w:r>
    </w:p>
    <w:p w14:paraId="65E4C4AD">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12.1甲乙双方因履行本合同或与本合同有关的一切通知都必须按照本合同中的地址，以书面信函或者传真或者电子邮件方式进行。其中：除本合同另有约定外，有关下述任一事项的通知，均应当采用书面信函形式作出，否则，该通知无效，不产生本合同项下的任何通知效力：</w:t>
      </w:r>
    </w:p>
    <w:p w14:paraId="3237C477">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（1）与本合同费用及支付事宜有关的通知；</w:t>
      </w:r>
    </w:p>
    <w:p w14:paraId="4F1F5F44">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（2）与本合同违约事宜有关的通知；</w:t>
      </w:r>
    </w:p>
    <w:p w14:paraId="2840B551">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（3）与本合同终止、解除或变更事宜有关的通知；</w:t>
      </w:r>
    </w:p>
    <w:p w14:paraId="21FAE598">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（4）与本合同延续/续展有关的通知；</w:t>
      </w:r>
    </w:p>
    <w:p w14:paraId="27B75223">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12.2本合同约定的各种通知方式的送达标准如下：</w:t>
      </w:r>
    </w:p>
    <w:p w14:paraId="0C359D69">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（1）如采用书面信函形式，应当使用挂号信或者具有良好信誉的特快专递送达，接受方签收挂号信或特快专递的时间（以邮局或快递公司系统记录为准）为通知送达时间；</w:t>
      </w:r>
    </w:p>
    <w:p w14:paraId="7CB55CC7">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（2）如采用传真方式，传真到达接受方指定传真系统的时间为通知送达时间；</w:t>
      </w:r>
    </w:p>
    <w:p w14:paraId="727D8017">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（3）如采用电子邮件方式，电子邮件到达接受方指定电子邮箱的时间为通知送达时间。</w:t>
      </w:r>
    </w:p>
    <w:p w14:paraId="6A849CC8">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0DDCEA75">
      <w:pPr>
        <w:wordWrap w:val="0"/>
        <w:topLinePunct/>
        <w:spacing w:line="480" w:lineRule="exact"/>
        <w:ind w:firstLine="480" w:firstLineChars="200"/>
        <w:jc w:val="left"/>
        <w:rPr>
          <w:rFonts w:hint="eastAsia" w:ascii="宋体" w:hAnsi="宋体" w:cs="宋体"/>
          <w:b w:val="0"/>
          <w:bCs w:val="0"/>
          <w:color w:val="auto"/>
          <w:kern w:val="0"/>
          <w:sz w:val="24"/>
        </w:rPr>
      </w:pPr>
      <w:r>
        <w:rPr>
          <w:rFonts w:hint="eastAsia" w:ascii="宋体" w:hAnsi="宋体" w:cs="宋体"/>
          <w:b w:val="0"/>
          <w:bCs w:val="0"/>
          <w:color w:val="auto"/>
          <w:kern w:val="0"/>
          <w:sz w:val="24"/>
        </w:rPr>
        <w:t>12.3本合同双方通知地址及方式如下：</w:t>
      </w:r>
    </w:p>
    <w:p w14:paraId="2E6A11CD">
      <w:pPr>
        <w:wordWrap w:val="0"/>
        <w:topLinePunct/>
        <w:spacing w:line="480" w:lineRule="exact"/>
        <w:ind w:left="0" w:leftChars="0" w:firstLine="480" w:firstLineChars="200"/>
        <w:jc w:val="left"/>
        <w:rPr>
          <w:rFonts w:ascii="宋体" w:hAnsi="宋体" w:cs="宋体"/>
          <w:b w:val="0"/>
          <w:bCs w:val="0"/>
          <w:color w:val="auto"/>
          <w:kern w:val="0"/>
          <w:sz w:val="24"/>
        </w:rPr>
      </w:pPr>
      <w:r>
        <w:rPr>
          <w:rFonts w:hint="eastAsia" w:ascii="宋体" w:hAnsi="宋体" w:cs="宋体"/>
          <w:b w:val="0"/>
          <w:bCs w:val="0"/>
          <w:color w:val="auto"/>
          <w:kern w:val="0"/>
          <w:sz w:val="24"/>
        </w:rPr>
        <w:t>甲方：</w:t>
      </w:r>
    </w:p>
    <w:p w14:paraId="24EF2E2A">
      <w:pPr>
        <w:wordWrap w:val="0"/>
        <w:topLinePunct/>
        <w:spacing w:line="480" w:lineRule="exact"/>
        <w:ind w:left="0" w:leftChars="0" w:firstLine="480" w:firstLineChars="200"/>
        <w:jc w:val="left"/>
        <w:rPr>
          <w:rFonts w:ascii="宋体" w:hAnsi="宋体" w:cs="宋体"/>
          <w:b w:val="0"/>
          <w:bCs w:val="0"/>
          <w:color w:val="auto"/>
          <w:kern w:val="0"/>
          <w:sz w:val="24"/>
        </w:rPr>
      </w:pPr>
      <w:r>
        <w:rPr>
          <w:rFonts w:hint="eastAsia" w:ascii="宋体" w:hAnsi="宋体" w:cs="宋体"/>
          <w:b w:val="0"/>
          <w:bCs w:val="0"/>
          <w:color w:val="auto"/>
          <w:kern w:val="0"/>
          <w:sz w:val="24"/>
        </w:rPr>
        <w:t>乙方：</w:t>
      </w:r>
    </w:p>
    <w:p w14:paraId="24B6956D">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上述任何信息发生变更的，变更方应及时以书面形式通知另一方，未及时通知并影响本合同履行或造成损失的，应承担相应的责任。</w:t>
      </w:r>
    </w:p>
    <w:p w14:paraId="1DAEAD43">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第十三条 其他</w:t>
      </w:r>
    </w:p>
    <w:p w14:paraId="7B8CFDB5">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13.1本合同自甲乙双方法定代表人（负责人）或授权委托人签字或签章，并加盖公章之日起生效。本合同正本一式二份，副本一式四份，均以中文书写。甲方执正本一份、副本二份；乙方执正本一份，副本</w:t>
      </w:r>
      <w:r>
        <w:rPr>
          <w:rFonts w:hint="eastAsia" w:ascii="宋体" w:hAnsi="宋体" w:cs="宋体"/>
          <w:kern w:val="0"/>
          <w:sz w:val="24"/>
        </w:rPr>
        <w:t>二</w:t>
      </w:r>
      <w:r>
        <w:rPr>
          <w:rFonts w:hint="eastAsia" w:ascii="宋体" w:hAnsi="宋体" w:eastAsia="宋体" w:cs="宋体"/>
          <w:kern w:val="0"/>
          <w:sz w:val="24"/>
          <w:szCs w:val="24"/>
        </w:rPr>
        <w:t>份。具有同等法律效力。</w:t>
      </w:r>
    </w:p>
    <w:p w14:paraId="2AF68650">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13.2任何与本合同相关但未在本合同中明确规定的事项将由双方另行友好协商解决。对本合同做出的任何修改和补充应为书面形式，由双方授权代表签字或签章，并加盖公章后成为本合同不可分割的部分。本合同与其补充合同或补充协议冲突时，以补充合同或补充协议为准。</w:t>
      </w:r>
    </w:p>
    <w:p w14:paraId="5EEBDE6A">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13.3双方同意，附件为本合同不可分割的部分。若附件与合同正文有任何冲突，以合同正文为准。</w:t>
      </w:r>
    </w:p>
    <w:p w14:paraId="7A179C35">
      <w:pPr>
        <w:wordWrap w:val="0"/>
        <w:topLinePunct/>
        <w:spacing w:line="48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（此页无正文）</w:t>
      </w:r>
    </w:p>
    <w:p w14:paraId="20B914A2">
      <w:pPr>
        <w:ind w:firstLine="480"/>
        <w:rPr>
          <w:rFonts w:hint="eastAsia" w:ascii="宋体" w:hAnsi="宋体" w:cs="宋体"/>
          <w:color w:val="333333"/>
          <w:kern w:val="0"/>
          <w:sz w:val="24"/>
        </w:rPr>
      </w:pPr>
      <w:r>
        <w:rPr>
          <w:rFonts w:hint="eastAsia" w:ascii="宋体" w:hAnsi="宋体" w:cs="宋体"/>
          <w:color w:val="333333"/>
          <w:kern w:val="0"/>
          <w:sz w:val="24"/>
        </w:rPr>
        <w:t xml:space="preserve">甲方：（盖章）   </w:t>
      </w:r>
      <w:r>
        <w:rPr>
          <w:rFonts w:hint="eastAsia" w:ascii="宋体" w:hAnsi="宋体" w:cs="宋体"/>
          <w:color w:val="333333"/>
          <w:kern w:val="0"/>
          <w:sz w:val="24"/>
        </w:rPr>
        <w:tab/>
      </w:r>
      <w:r>
        <w:rPr>
          <w:rFonts w:hint="eastAsia" w:ascii="宋体" w:hAnsi="宋体" w:cs="宋体"/>
          <w:color w:val="333333"/>
          <w:kern w:val="0"/>
          <w:sz w:val="24"/>
        </w:rPr>
        <w:tab/>
      </w:r>
      <w:r>
        <w:rPr>
          <w:rFonts w:hint="eastAsia" w:ascii="宋体" w:hAnsi="宋体" w:cs="宋体"/>
          <w:color w:val="333333"/>
          <w:kern w:val="0"/>
          <w:sz w:val="24"/>
        </w:rPr>
        <w:tab/>
      </w:r>
      <w:r>
        <w:rPr>
          <w:rFonts w:hint="eastAsia" w:ascii="宋体" w:hAnsi="宋体" w:cs="宋体"/>
          <w:color w:val="333333"/>
          <w:kern w:val="0"/>
          <w:sz w:val="24"/>
        </w:rPr>
        <w:t xml:space="preserve">       乙方：（盖章）</w:t>
      </w:r>
    </w:p>
    <w:p w14:paraId="6CBB5C95">
      <w:pPr>
        <w:ind w:firstLine="480"/>
        <w:rPr>
          <w:rFonts w:hint="eastAsia" w:ascii="宋体" w:hAnsi="宋体" w:cs="宋体"/>
          <w:color w:val="333333"/>
          <w:kern w:val="0"/>
          <w:sz w:val="24"/>
        </w:rPr>
      </w:pPr>
      <w:r>
        <w:rPr>
          <w:rFonts w:hint="eastAsia" w:ascii="宋体" w:hAnsi="宋体" w:cs="宋体"/>
          <w:color w:val="333333"/>
          <w:kern w:val="0"/>
          <w:sz w:val="24"/>
        </w:rPr>
        <w:t>法定代表人/授权代表：              法定代表人/授权代表：</w:t>
      </w:r>
    </w:p>
    <w:p w14:paraId="31A7E970">
      <w:pPr>
        <w:ind w:firstLine="480"/>
        <w:rPr>
          <w:rFonts w:hint="eastAsia" w:ascii="宋体" w:hAnsi="宋体" w:cs="宋体"/>
          <w:color w:val="333333"/>
          <w:kern w:val="0"/>
          <w:sz w:val="24"/>
        </w:rPr>
      </w:pPr>
      <w:r>
        <w:rPr>
          <w:rFonts w:hint="eastAsia" w:ascii="宋体" w:hAnsi="宋体" w:cs="宋体"/>
          <w:color w:val="333333"/>
          <w:kern w:val="0"/>
          <w:sz w:val="24"/>
        </w:rPr>
        <w:t>地    址：                         地    址：</w:t>
      </w:r>
    </w:p>
    <w:p w14:paraId="3E91DACA">
      <w:pPr>
        <w:ind w:firstLine="480"/>
        <w:rPr>
          <w:rFonts w:hint="eastAsia" w:ascii="宋体" w:hAnsi="宋体" w:cs="宋体"/>
          <w:color w:val="333333"/>
          <w:kern w:val="0"/>
          <w:sz w:val="24"/>
        </w:rPr>
      </w:pPr>
      <w:r>
        <w:rPr>
          <w:rFonts w:hint="eastAsia" w:ascii="宋体" w:hAnsi="宋体" w:cs="宋体"/>
          <w:color w:val="333333"/>
          <w:kern w:val="0"/>
          <w:sz w:val="24"/>
        </w:rPr>
        <w:t>开户银行：                         开户银行：</w:t>
      </w:r>
    </w:p>
    <w:p w14:paraId="74853B0A">
      <w:pPr>
        <w:ind w:firstLine="480"/>
        <w:rPr>
          <w:rFonts w:hint="eastAsia" w:ascii="宋体" w:hAnsi="宋体" w:cs="宋体"/>
          <w:color w:val="333333"/>
          <w:kern w:val="0"/>
          <w:sz w:val="24"/>
        </w:rPr>
      </w:pPr>
      <w:r>
        <w:rPr>
          <w:rFonts w:hint="eastAsia" w:ascii="宋体" w:hAnsi="宋体" w:cs="宋体"/>
          <w:color w:val="333333"/>
          <w:kern w:val="0"/>
          <w:sz w:val="24"/>
        </w:rPr>
        <w:t>账    号：                         账    号：</w:t>
      </w:r>
    </w:p>
    <w:p w14:paraId="473CEA29">
      <w:pPr>
        <w:ind w:firstLine="480"/>
        <w:rPr>
          <w:rFonts w:hint="eastAsia" w:ascii="宋体" w:hAnsi="宋体" w:cs="宋体"/>
          <w:color w:val="333333"/>
          <w:kern w:val="0"/>
          <w:sz w:val="24"/>
        </w:rPr>
      </w:pPr>
      <w:r>
        <w:rPr>
          <w:rFonts w:hint="eastAsia" w:ascii="宋体" w:hAnsi="宋体" w:cs="宋体"/>
          <w:color w:val="333333"/>
          <w:kern w:val="0"/>
          <w:sz w:val="24"/>
        </w:rPr>
        <w:t>电    话：                         电    话：</w:t>
      </w:r>
    </w:p>
    <w:p w14:paraId="3771C0FF">
      <w:pPr>
        <w:ind w:firstLine="480"/>
        <w:rPr>
          <w:rFonts w:hint="eastAsia" w:ascii="宋体" w:hAnsi="宋体" w:cs="宋体"/>
          <w:color w:val="333333"/>
          <w:kern w:val="0"/>
          <w:sz w:val="24"/>
        </w:rPr>
      </w:pPr>
      <w:r>
        <w:rPr>
          <w:rFonts w:hint="eastAsia" w:ascii="宋体" w:hAnsi="宋体" w:cs="宋体"/>
          <w:color w:val="333333"/>
          <w:kern w:val="0"/>
          <w:sz w:val="24"/>
        </w:rPr>
        <w:t>传    真：                         传    真：</w:t>
      </w:r>
    </w:p>
    <w:p w14:paraId="15609980">
      <w:r>
        <w:rPr>
          <w:rFonts w:hint="eastAsia" w:ascii="宋体" w:hAnsi="宋体" w:cs="宋体"/>
          <w:color w:val="333333"/>
          <w:kern w:val="0"/>
          <w:sz w:val="24"/>
        </w:rPr>
        <w:t xml:space="preserve">签约日期：  年   月  日 </w:t>
      </w:r>
      <w:r>
        <w:rPr>
          <w:rFonts w:hint="eastAsia" w:ascii="宋体" w:hAnsi="宋体" w:cs="宋体"/>
          <w:color w:val="333333"/>
          <w:kern w:val="0"/>
          <w:sz w:val="24"/>
        </w:rPr>
        <w:tab/>
      </w:r>
      <w:r>
        <w:rPr>
          <w:rFonts w:hint="eastAsia" w:ascii="宋体" w:hAnsi="宋体" w:cs="宋体"/>
          <w:color w:val="333333"/>
          <w:kern w:val="0"/>
          <w:sz w:val="24"/>
        </w:rPr>
        <w:tab/>
      </w:r>
      <w:r>
        <w:rPr>
          <w:rFonts w:hint="eastAsia" w:ascii="宋体" w:hAnsi="宋体" w:cs="宋体"/>
          <w:color w:val="333333"/>
          <w:kern w:val="0"/>
          <w:sz w:val="24"/>
        </w:rPr>
        <w:t xml:space="preserve">    签约日期：  年  月   日</w:t>
      </w:r>
      <w:bookmarkStart w:id="7" w:name="_GoBack"/>
      <w:bookmarkEnd w:id="7"/>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A632B9"/>
    <w:rsid w:val="1FA63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2025-07-07T07:24:00Z</dcterms:created>
  <dc:creator>宋璟雯</dc:creator>
  <cp:lastModifiedBy>宋璟雯</cp:lastModifiedBy>
  <dcterms:modified xsi:type="dcterms:W3CDTF">2025-07-07T07:25:40Z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DDFAE04E99F543BE953D1BB1A9C0E548_11</vt:lpwstr>
  </property>
  <property fmtid="{D5CDD505-2E9C-101B-9397-08002B2CF9AE}" pid="4" name="KSOTemplateDocerSaveRecord">
    <vt:lpwstr>eyJoZGlkIjoiYzY3YWNkOWRmMzdkMWY0ODgxYzQ3M2FiOTAxMTEzOTYiLCJ1c2VySWQiOiIxNDUxODIyODU0In0=</vt:lpwstr>
  </property>
</Properties>
</file>