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A989A">
      <w:pPr>
        <w:jc w:val="center"/>
        <w:rPr>
          <w:b/>
          <w:bCs/>
          <w:sz w:val="32"/>
          <w:szCs w:val="40"/>
          <w:highlight w:val="none"/>
        </w:rPr>
      </w:pPr>
      <w:r>
        <w:rPr>
          <w:b/>
          <w:bCs/>
          <w:sz w:val="32"/>
          <w:szCs w:val="40"/>
          <w:highlight w:val="none"/>
        </w:rPr>
        <w:t>培训计划</w:t>
      </w:r>
    </w:p>
    <w:p w14:paraId="1BFCADA7">
      <w:pPr>
        <w:jc w:val="center"/>
        <w:rPr>
          <w:rFonts w:hint="eastAsia" w:eastAsiaTheme="minorEastAsia"/>
          <w:b w:val="0"/>
          <w:bCs w:val="0"/>
          <w:sz w:val="28"/>
          <w:szCs w:val="36"/>
          <w:highlight w:val="none"/>
          <w:lang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（格式自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91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2025-04-16T12:14:05Z</dcterms:created>
  <dc:creator>Administrator</dc:creator>
  <cp:lastModifiedBy>王</cp:lastModifiedBy>
  <dcterms:modified xsi:type="dcterms:W3CDTF">2025-04-16T12:14:35Z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4E21C99E5DEA48C7A335224ACB0D76AB_12</vt:lpwstr>
  </property>
</Properties>
</file>