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FF4D0">
      <w:pPr>
        <w:jc w:val="center"/>
        <w:rPr>
          <w:b/>
          <w:bCs/>
          <w:sz w:val="28"/>
          <w:szCs w:val="36"/>
          <w:highlight w:val="none"/>
        </w:rPr>
      </w:pPr>
      <w:r>
        <w:rPr>
          <w:b/>
          <w:bCs/>
          <w:sz w:val="28"/>
          <w:szCs w:val="36"/>
          <w:highlight w:val="none"/>
        </w:rPr>
        <w:t>服务方案</w:t>
      </w:r>
      <w:bookmarkStart w:id="0" w:name="_GoBack"/>
      <w:bookmarkEnd w:id="0"/>
    </w:p>
    <w:p w14:paraId="2F4DE9FD">
      <w:pPr>
        <w:jc w:val="center"/>
        <w:rPr>
          <w:rFonts w:hint="eastAsia" w:eastAsiaTheme="minor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4D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2025-04-16T11:54:26Z</dcterms:created>
  <dc:creator>Administrator</dc:creator>
  <cp:lastModifiedBy>王</cp:lastModifiedBy>
  <dcterms:modified xsi:type="dcterms:W3CDTF">2025-04-16T11:55:25Z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9838A09FD00347E2B1B054285552884F_12</vt:lpwstr>
  </property>
</Properties>
</file>