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F9DC7">
      <w:pPr>
        <w:spacing w:before="240" w:line="360" w:lineRule="auto"/>
        <w:ind w:firstLine="281" w:firstLineChars="100"/>
        <w:jc w:val="center"/>
        <w:rPr>
          <w:rFonts w:hint="eastAsia" w:ascii="宋体" w:hAnsi="宋体" w:cs="宋体"/>
          <w:bCs/>
          <w:color w:val="auto"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Cs w:val="28"/>
          <w:highlight w:val="none"/>
        </w:rPr>
        <w:t>五</w:t>
      </w:r>
      <w:r>
        <w:rPr>
          <w:rFonts w:hint="eastAsia" w:ascii="宋体" w:hAnsi="宋体" w:cs="宋体"/>
          <w:b/>
          <w:color w:val="auto"/>
          <w:szCs w:val="28"/>
          <w:highlight w:val="none"/>
        </w:rPr>
        <w:t xml:space="preserve">、 </w:t>
      </w:r>
      <w:r>
        <w:rPr>
          <w:rFonts w:hint="eastAsia" w:ascii="宋体" w:hAnsi="宋体" w:cs="宋体"/>
          <w:b/>
          <w:color w:val="auto"/>
          <w:szCs w:val="28"/>
          <w:highlight w:val="none"/>
          <w:lang w:eastAsia="zh-CN"/>
        </w:rPr>
        <w:t>磋商要求</w:t>
      </w:r>
      <w:r>
        <w:rPr>
          <w:rFonts w:hint="eastAsia" w:ascii="宋体" w:hAnsi="宋体" w:cs="宋体"/>
          <w:b/>
          <w:color w:val="auto"/>
          <w:szCs w:val="28"/>
          <w:highlight w:val="none"/>
        </w:rPr>
        <w:t>偏离表</w:t>
      </w:r>
    </w:p>
    <w:p w14:paraId="1E6A79E9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5BDB57AC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磋商供应商名称：                         磋商项目编号：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TWZB2025-133</w:t>
      </w:r>
    </w:p>
    <w:p w14:paraId="09CAA584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5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44A59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2DEA00D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57B4EC9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306757C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磋商响应文件响应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26894F5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偏离及其影响</w:t>
            </w:r>
          </w:p>
        </w:tc>
      </w:tr>
      <w:tr w14:paraId="0DA52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64077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5EF2D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DB095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01D58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735F5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73A99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E0E68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8995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3CDC4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0FA62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FA4A9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35E7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69279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3040C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1DEA1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61521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EE933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141F6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3E7E3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00396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60E3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6788C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C6F64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C7C28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56635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84154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88E37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E40EC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D0FB5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2D991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7A309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DF686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55FF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F8D17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3BC21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0BAB7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BC72A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D0DF9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75F68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</w:tbl>
    <w:p w14:paraId="27C1C4FD">
      <w:pPr>
        <w:spacing w:line="480" w:lineRule="exact"/>
        <w:ind w:left="280" w:leftChars="100" w:firstLine="360" w:firstLineChars="2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注：1.本表应严格按照“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 xml:space="preserve">第三章  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磋商项目技术、服务、商务及其他要求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”中所包含的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所有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条款填写；“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磋商文件要求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”须按“第三章  磋商项目技术、服务、商务及其他要求”的条款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逐一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填写；“磋商响应文件响应”为供应商所响应的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条款内容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；“偏离及其影响”填写：优于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、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相同。</w:t>
      </w:r>
    </w:p>
    <w:p w14:paraId="14263283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供应商必须据实填写，不得虚假响应，否则将取消其磋商或成交资格，并按有关规定进处罚。</w:t>
      </w:r>
    </w:p>
    <w:p w14:paraId="19E78243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所有实质性要求及所有商务要求不允许负偏离。</w:t>
      </w:r>
    </w:p>
    <w:p w14:paraId="08FF7F34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52ACE607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供应商（单位盖章）：           </w:t>
      </w:r>
    </w:p>
    <w:p w14:paraId="6BDBEC32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ADF352F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法定代表人或被授权代表（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签名或盖章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）：  </w:t>
      </w:r>
    </w:p>
    <w:p w14:paraId="06D08F0B">
      <w:pPr>
        <w:spacing w:line="360" w:lineRule="auto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D73003E">
      <w:pPr>
        <w:spacing w:line="360" w:lineRule="auto"/>
        <w:ind w:firstLine="120" w:firstLineChars="50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     年   月   日</w:t>
      </w:r>
    </w:p>
    <w:p w14:paraId="55E1356D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p w14:paraId="3C2B37B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99C70"/>
    <w:multiLevelType w:val="singleLevel"/>
    <w:tmpl w:val="63099C7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8C7BFE"/>
    <w:rsid w:val="42726E6D"/>
    <w:rsid w:val="60BD01F2"/>
    <w:rsid w:val="71C416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index 5"/>
    <w:basedOn w:val="1"/>
    <w:next w:val="1"/>
    <w:qFormat/>
    <w:uiPriority w:val="0"/>
    <w:pPr>
      <w:ind w:left="800" w:leftChars="800"/>
    </w:pPr>
    <w:rPr>
      <w:rFonts w:ascii="Calibri" w:hAnsi="Calibri" w:eastAsia="宋体" w:cs="Times New Roman"/>
      <w:szCs w:val="22"/>
    </w:rPr>
  </w:style>
  <w:style w:type="paragraph" w:styleId="4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280</Characters>
  <Lines>0</Lines>
  <Paragraphs>0</Paragraphs>
  <TotalTime>0</TotalTime>
  <ScaleCrop>false</ScaleCrop>
  <LinksUpToDate>false</LinksUpToDate>
  <CharactersWithSpaces>334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2025-07-30T09:20:58Z</dcterms:created>
  <dc:creator>Administrator</dc:creator>
  <cp:lastModifiedBy>宋璟雯</cp:lastModifiedBy>
  <dcterms:modified xsi:type="dcterms:W3CDTF">2025-07-30T09:32:36Z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eyJoZGlkIjoiN2Y4YWYxYmQzZjI4NzUxZmYwNzczZWM3MmVlZTM0MGQiLCJ1c2VySWQiOiIxNDUxODIyODU0In0=</vt:lpwstr>
  </property>
  <property fmtid="{D5CDD505-2E9C-101B-9397-08002B2CF9AE}" pid="4" name="ICV">
    <vt:lpwstr>D1FC5CB9E14C4EB2ADEBCD19F1DEB621_13</vt:lpwstr>
  </property>
</Properties>
</file>