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版本号：HXGJXM2023-ZC-GK1095.20250731001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磁共振线圈采购项目(四次)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HXGJXM2023-ZC-GK1095.</w:t>
      </w:r>
      <w:r>
        <w:br/>
      </w:r>
      <w:r>
        <w:br/>
      </w:r>
      <w:r>
        <w:br/>
      </w:r>
    </w:p>
    <w:p>
      <w:pPr>
        <w:pStyle w:val="null3"/>
        <w:jc w:val="center"/>
        <w:outlineLvl w:val="2"/>
      </w:pPr>
      <w:r>
        <w:rPr>
          <w:rFonts w:ascii="仿宋_GB2312" w:hAnsi="仿宋_GB2312" w:cs="仿宋_GB2312" w:eastAsia="仿宋_GB2312"/>
          <w:sz w:val="28"/>
          <w:b/>
        </w:rPr>
        <w:t>西安医学院附属宝鸡医院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西安医学院附属宝鸡医院</w:t>
      </w:r>
      <w:r>
        <w:rPr>
          <w:rFonts w:ascii="仿宋_GB2312" w:hAnsi="仿宋_GB2312" w:cs="仿宋_GB2312" w:eastAsia="仿宋_GB2312"/>
        </w:rPr>
        <w:t>委托，拟对</w:t>
      </w:r>
      <w:r>
        <w:rPr>
          <w:rFonts w:ascii="仿宋_GB2312" w:hAnsi="仿宋_GB2312" w:cs="仿宋_GB2312" w:eastAsia="仿宋_GB2312"/>
        </w:rPr>
        <w:t>磁共振线圈采购项目(四次)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HXGJXM2023-ZC-GK1095.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磁共振线圈采购项目(四次)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磁共振肩线圈、磁共振体线圈及磁共振膝关节线圈采购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采购包1（磁共振线圈采购项目）：属于专门面向中小企业采购。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投标截止日前一年内已缴存的至少一个月的社会保障资金凭证），（法定代表人直接参加投标，须提供法定代表人身份证明及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以现场查询结果为准）</w:t>
      </w:r>
    </w:p>
    <w:p>
      <w:pPr>
        <w:pStyle w:val="null3"/>
      </w:pPr>
      <w:r>
        <w:rPr>
          <w:rFonts w:ascii="仿宋_GB2312" w:hAnsi="仿宋_GB2312" w:cs="仿宋_GB2312" w:eastAsia="仿宋_GB2312"/>
        </w:rPr>
        <w:t>3、保证金：投标保证金缴纳凭证或担保机构出具的保函。</w:t>
      </w:r>
    </w:p>
    <w:p>
      <w:pPr>
        <w:pStyle w:val="null3"/>
      </w:pPr>
      <w:r>
        <w:rPr>
          <w:rFonts w:ascii="仿宋_GB2312" w:hAnsi="仿宋_GB2312" w:cs="仿宋_GB2312" w:eastAsia="仿宋_GB2312"/>
        </w:rPr>
        <w:t>4、非联合体：本项目不接受联合体投标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西安医学院附属宝鸡医院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陕西省宝鸡市渭滨区清姜路4号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0917-3619990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罗盟、康敏茹、陆文科、张艳萍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开户名称：华夏国际项目管理（西安）有限公司</w:t>
            </w:r>
          </w:p>
          <w:p>
            <w:pPr>
              <w:pStyle w:val="null3"/>
            </w:pPr>
            <w:r>
              <w:rPr>
                <w:rFonts w:ascii="仿宋_GB2312" w:hAnsi="仿宋_GB2312" w:cs="仿宋_GB2312" w:eastAsia="仿宋_GB2312"/>
              </w:rPr>
              <w:t>开户银行：中国工商银行股份有限公司西安城南科技支行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改革委员会办公厅颁发的《关于招标代理服务收费有关问题的通知》（发改办价格[2003]857号）的有关规定下浮36%执行，代理服务费不足5000元按5000元计取。 开户名称：华夏国际项目管理（西安）有限公司 开户银行：中国工商银行股份有限公司西安城南科技支行 银行账号：3700024819200130193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西安医学院附属宝鸡医院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西安医学院附属宝鸡医院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西安医学院附属宝鸡医院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联系人：罗盟、康敏茹、陆文科、张艳萍</w:t>
      </w:r>
    </w:p>
    <w:p>
      <w:pPr>
        <w:pStyle w:val="null3"/>
      </w:pPr>
      <w:r>
        <w:rPr>
          <w:rFonts w:ascii="仿宋_GB2312" w:hAnsi="仿宋_GB2312" w:cs="仿宋_GB2312" w:eastAsia="仿宋_GB2312"/>
        </w:rPr>
        <w:t>联系电话：029-88899970/72/73/75-822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磁共振线圈采购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磁共振肩线圈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磁共振体线圈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磁共振膝关节线圈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标的名称：磁共振肩线圈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、该产品为软硬结合肩关节专用线圈，硬性部分保护线圈电路结构，软质部分可根据病人体型自适应，对肩关节组织进行高质量成像。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、线圈具备防高压自我保护机制构架，并提供证明材料。</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、线圈采用高集成信号放大器，具备知识产权，拥有研发生产能力，提供证明材料。</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、线圈具备信号振荡抑制功能，提供证明材料。</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、线圈性质：相控阵接收线圈。</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、适用机型：飞利浦</w:t>
            </w:r>
            <w:r>
              <w:rPr>
                <w:rFonts w:ascii="仿宋_GB2312" w:hAnsi="仿宋_GB2312" w:cs="仿宋_GB2312" w:eastAsia="仿宋_GB2312"/>
                <w:sz w:val="20"/>
              </w:rPr>
              <w:t>1.5T</w:t>
            </w:r>
            <w:r>
              <w:rPr>
                <w:rFonts w:ascii="仿宋_GB2312" w:hAnsi="仿宋_GB2312" w:cs="仿宋_GB2312" w:eastAsia="仿宋_GB2312"/>
                <w:sz w:val="20"/>
              </w:rPr>
              <w:t>系统。</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、接收通道数：</w:t>
            </w:r>
            <w:r>
              <w:rPr>
                <w:rFonts w:ascii="仿宋_GB2312" w:hAnsi="仿宋_GB2312" w:cs="仿宋_GB2312" w:eastAsia="仿宋_GB2312"/>
                <w:sz w:val="20"/>
              </w:rPr>
              <w:t>8</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FOV</w:t>
            </w:r>
            <w:r>
              <w:rPr>
                <w:rFonts w:ascii="仿宋_GB2312" w:hAnsi="仿宋_GB2312" w:cs="仿宋_GB2312" w:eastAsia="仿宋_GB2312"/>
                <w:sz w:val="20"/>
              </w:rPr>
              <w:t>：</w:t>
            </w:r>
            <w:r>
              <w:rPr>
                <w:rFonts w:ascii="仿宋_GB2312" w:hAnsi="仿宋_GB2312" w:cs="仿宋_GB2312" w:eastAsia="仿宋_GB2312"/>
                <w:sz w:val="20"/>
              </w:rPr>
              <w:t>FH</w:t>
            </w:r>
            <w:r>
              <w:rPr>
                <w:rFonts w:ascii="仿宋_GB2312" w:hAnsi="仿宋_GB2312" w:cs="仿宋_GB2312" w:eastAsia="仿宋_GB2312"/>
                <w:sz w:val="20"/>
              </w:rPr>
              <w:t>≥</w:t>
            </w:r>
            <w:r>
              <w:rPr>
                <w:rFonts w:ascii="仿宋_GB2312" w:hAnsi="仿宋_GB2312" w:cs="仿宋_GB2312" w:eastAsia="仿宋_GB2312"/>
                <w:sz w:val="20"/>
              </w:rPr>
              <w:t>200 mm</w:t>
            </w:r>
            <w:r>
              <w:rPr>
                <w:rFonts w:ascii="仿宋_GB2312" w:hAnsi="仿宋_GB2312" w:cs="仿宋_GB2312" w:eastAsia="仿宋_GB2312"/>
                <w:sz w:val="20"/>
              </w:rPr>
              <w:t xml:space="preserve">；  </w:t>
            </w:r>
            <w:r>
              <w:rPr>
                <w:rFonts w:ascii="仿宋_GB2312" w:hAnsi="仿宋_GB2312" w:cs="仿宋_GB2312" w:eastAsia="仿宋_GB2312"/>
                <w:sz w:val="20"/>
              </w:rPr>
              <w:t>LR</w:t>
            </w:r>
            <w:r>
              <w:rPr>
                <w:rFonts w:ascii="仿宋_GB2312" w:hAnsi="仿宋_GB2312" w:cs="仿宋_GB2312" w:eastAsia="仿宋_GB2312"/>
                <w:sz w:val="20"/>
              </w:rPr>
              <w:t>≥</w:t>
            </w:r>
            <w:r>
              <w:rPr>
                <w:rFonts w:ascii="仿宋_GB2312" w:hAnsi="仿宋_GB2312" w:cs="仿宋_GB2312" w:eastAsia="仿宋_GB2312"/>
                <w:sz w:val="20"/>
              </w:rPr>
              <w:t>200  (mm) AP</w:t>
            </w:r>
            <w:r>
              <w:rPr>
                <w:rFonts w:ascii="仿宋_GB2312" w:hAnsi="仿宋_GB2312" w:cs="仿宋_GB2312" w:eastAsia="仿宋_GB2312"/>
                <w:sz w:val="20"/>
              </w:rPr>
              <w:t>方向根据病人体型自适应。</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、尺寸：线圈尺寸≤</w:t>
            </w:r>
            <w:r>
              <w:rPr>
                <w:rFonts w:ascii="仿宋_GB2312" w:hAnsi="仿宋_GB2312" w:cs="仿宋_GB2312" w:eastAsia="仿宋_GB2312"/>
                <w:sz w:val="20"/>
              </w:rPr>
              <w:t>300</w:t>
            </w:r>
            <w:r>
              <w:rPr>
                <w:rFonts w:ascii="仿宋_GB2312" w:hAnsi="仿宋_GB2312" w:cs="仿宋_GB2312" w:eastAsia="仿宋_GB2312"/>
                <w:sz w:val="20"/>
              </w:rPr>
              <w:t>×</w:t>
            </w:r>
            <w:r>
              <w:rPr>
                <w:rFonts w:ascii="仿宋_GB2312" w:hAnsi="仿宋_GB2312" w:cs="仿宋_GB2312" w:eastAsia="仿宋_GB2312"/>
                <w:sz w:val="20"/>
              </w:rPr>
              <w:t>250</w:t>
            </w:r>
            <w:r>
              <w:rPr>
                <w:rFonts w:ascii="仿宋_GB2312" w:hAnsi="仿宋_GB2312" w:cs="仿宋_GB2312" w:eastAsia="仿宋_GB2312"/>
                <w:sz w:val="20"/>
              </w:rPr>
              <w:t>×</w:t>
            </w:r>
            <w:r>
              <w:rPr>
                <w:rFonts w:ascii="仿宋_GB2312" w:hAnsi="仿宋_GB2312" w:cs="仿宋_GB2312" w:eastAsia="仿宋_GB2312"/>
                <w:sz w:val="20"/>
              </w:rPr>
              <w:t>250  (mm)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、重量：≤</w:t>
            </w:r>
            <w:r>
              <w:rPr>
                <w:rFonts w:ascii="仿宋_GB2312" w:hAnsi="仿宋_GB2312" w:cs="仿宋_GB2312" w:eastAsia="仿宋_GB2312"/>
                <w:sz w:val="20"/>
              </w:rPr>
              <w:t>1.5kg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、连接方式：即插即用。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、直接接触处表面温度</w:t>
            </w:r>
            <w:r>
              <w:rPr>
                <w:rFonts w:ascii="仿宋_GB2312" w:hAnsi="仿宋_GB2312" w:cs="仿宋_GB2312" w:eastAsia="仿宋_GB2312"/>
                <w:sz w:val="20"/>
              </w:rPr>
              <w:t>≤</w:t>
            </w:r>
            <w:r>
              <w:rPr>
                <w:rFonts w:ascii="仿宋_GB2312" w:hAnsi="仿宋_GB2312" w:cs="仿宋_GB2312" w:eastAsia="仿宋_GB2312"/>
                <w:sz w:val="20"/>
              </w:rPr>
              <w:t>41</w:t>
            </w:r>
            <w:r>
              <w:rPr>
                <w:rFonts w:ascii="仿宋_GB2312" w:hAnsi="仿宋_GB2312" w:cs="仿宋_GB2312" w:eastAsia="仿宋_GB2312"/>
                <w:sz w:val="20"/>
              </w:rPr>
              <w:t>℃，提供证明材料。</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、并行加速因子：</w:t>
            </w:r>
            <w:r>
              <w:rPr>
                <w:rFonts w:ascii="仿宋_GB2312" w:hAnsi="仿宋_GB2312" w:cs="仿宋_GB2312" w:eastAsia="仿宋_GB2312"/>
                <w:sz w:val="20"/>
              </w:rPr>
              <w:t>LR</w:t>
            </w:r>
            <w:r>
              <w:rPr>
                <w:rFonts w:ascii="仿宋_GB2312" w:hAnsi="仿宋_GB2312" w:cs="仿宋_GB2312" w:eastAsia="仿宋_GB2312"/>
                <w:sz w:val="20"/>
              </w:rPr>
              <w:t>≥</w:t>
            </w:r>
            <w:r>
              <w:rPr>
                <w:rFonts w:ascii="仿宋_GB2312" w:hAnsi="仿宋_GB2312" w:cs="仿宋_GB2312" w:eastAsia="仿宋_GB2312"/>
                <w:sz w:val="20"/>
              </w:rPr>
              <w:t>2  AP</w:t>
            </w:r>
            <w:r>
              <w:rPr>
                <w:rFonts w:ascii="仿宋_GB2312" w:hAnsi="仿宋_GB2312" w:cs="仿宋_GB2312" w:eastAsia="仿宋_GB2312"/>
                <w:sz w:val="20"/>
              </w:rPr>
              <w:t>≥</w:t>
            </w:r>
            <w:r>
              <w:rPr>
                <w:rFonts w:ascii="仿宋_GB2312" w:hAnsi="仿宋_GB2312" w:cs="仿宋_GB2312" w:eastAsia="仿宋_GB2312"/>
                <w:sz w:val="20"/>
              </w:rPr>
              <w:t>2  FH</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、谐振频率：</w:t>
            </w:r>
            <w:r>
              <w:rPr>
                <w:rFonts w:ascii="仿宋_GB2312" w:hAnsi="仿宋_GB2312" w:cs="仿宋_GB2312" w:eastAsia="仿宋_GB2312"/>
                <w:sz w:val="20"/>
              </w:rPr>
              <w:t>f=f</w:t>
            </w:r>
            <w:r>
              <w:rPr>
                <w:rFonts w:ascii="仿宋_GB2312" w:hAnsi="仿宋_GB2312" w:cs="仿宋_GB2312" w:eastAsia="仿宋_GB2312"/>
                <w:sz w:val="20"/>
              </w:rPr>
              <w:t>。±</w:t>
            </w:r>
            <w:r>
              <w:rPr>
                <w:rFonts w:ascii="仿宋_GB2312" w:hAnsi="仿宋_GB2312" w:cs="仿宋_GB2312" w:eastAsia="仿宋_GB2312"/>
                <w:sz w:val="20"/>
              </w:rPr>
              <w:t>f</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、功能成像兼容性：兼容各类磁共振功能成像。</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、产品获得过</w:t>
            </w:r>
            <w:r>
              <w:rPr>
                <w:rFonts w:ascii="仿宋_GB2312" w:hAnsi="仿宋_GB2312" w:cs="仿宋_GB2312" w:eastAsia="仿宋_GB2312"/>
                <w:sz w:val="20"/>
              </w:rPr>
              <w:t>FDA</w:t>
            </w:r>
            <w:r>
              <w:rPr>
                <w:rFonts w:ascii="仿宋_GB2312" w:hAnsi="仿宋_GB2312" w:cs="仿宋_GB2312" w:eastAsia="仿宋_GB2312"/>
                <w:sz w:val="20"/>
              </w:rPr>
              <w:t>或</w:t>
            </w:r>
            <w:r>
              <w:rPr>
                <w:rFonts w:ascii="仿宋_GB2312" w:hAnsi="仿宋_GB2312" w:cs="仿宋_GB2312" w:eastAsia="仿宋_GB2312"/>
                <w:sz w:val="20"/>
              </w:rPr>
              <w:t>CE</w:t>
            </w:r>
            <w:r>
              <w:rPr>
                <w:rFonts w:ascii="仿宋_GB2312" w:hAnsi="仿宋_GB2312" w:cs="仿宋_GB2312" w:eastAsia="仿宋_GB2312"/>
                <w:sz w:val="20"/>
              </w:rPr>
              <w:t>或</w:t>
            </w:r>
            <w:r>
              <w:rPr>
                <w:rFonts w:ascii="仿宋_GB2312" w:hAnsi="仿宋_GB2312" w:cs="仿宋_GB2312" w:eastAsia="仿宋_GB2312"/>
                <w:sz w:val="20"/>
              </w:rPr>
              <w:t>UL</w:t>
            </w:r>
            <w:r>
              <w:rPr>
                <w:rFonts w:ascii="仿宋_GB2312" w:hAnsi="仿宋_GB2312" w:cs="仿宋_GB2312" w:eastAsia="仿宋_GB2312"/>
                <w:sz w:val="20"/>
              </w:rPr>
              <w:t>认证。</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、厂家资质：具备</w:t>
            </w:r>
            <w:r>
              <w:rPr>
                <w:rFonts w:ascii="仿宋_GB2312" w:hAnsi="仿宋_GB2312" w:cs="仿宋_GB2312" w:eastAsia="仿宋_GB2312"/>
                <w:sz w:val="20"/>
              </w:rPr>
              <w:t xml:space="preserve">ISO13485 </w:t>
            </w:r>
            <w:r>
              <w:rPr>
                <w:rFonts w:ascii="仿宋_GB2312" w:hAnsi="仿宋_GB2312" w:cs="仿宋_GB2312" w:eastAsia="仿宋_GB2312"/>
                <w:sz w:val="20"/>
              </w:rPr>
              <w:t>医疗器械质量管理体系认证。</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、售后技术支持保障：具备全职技术支持团队，工程师技术人员相关经验</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年，并提供相关证明。</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、质保</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年。</w:t>
            </w:r>
          </w:p>
          <w:p>
            <w:pPr>
              <w:pStyle w:val="null3"/>
              <w:jc w:val="both"/>
            </w:pPr>
          </w:p>
        </w:tc>
      </w:tr>
    </w:tbl>
    <w:p>
      <w:pPr>
        <w:pStyle w:val="null3"/>
      </w:pPr>
      <w:r>
        <w:rPr>
          <w:rFonts w:ascii="仿宋_GB2312" w:hAnsi="仿宋_GB2312" w:cs="仿宋_GB2312" w:eastAsia="仿宋_GB2312"/>
        </w:rPr>
        <w:t>标的名称：磁共振体线圈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、该产品为体部线圈，降低射频功耗，能对体腹部组织进行高质量成像。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、线圈具备防高压自我保护机制构架，并提供证明材料。</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、线圈采用高集成信号放大器，具备知识产权，提供证明材料。</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、线圈具备信号振荡抑制功能，提供证明材料。</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、线圈性质：相控阵接收线圈。</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、适用机型：飞利浦</w:t>
            </w:r>
            <w:r>
              <w:rPr>
                <w:rFonts w:ascii="仿宋_GB2312" w:hAnsi="仿宋_GB2312" w:cs="仿宋_GB2312" w:eastAsia="仿宋_GB2312"/>
                <w:sz w:val="20"/>
              </w:rPr>
              <w:t>1.5T</w:t>
            </w:r>
            <w:r>
              <w:rPr>
                <w:rFonts w:ascii="仿宋_GB2312" w:hAnsi="仿宋_GB2312" w:cs="仿宋_GB2312" w:eastAsia="仿宋_GB2312"/>
                <w:sz w:val="20"/>
              </w:rPr>
              <w:t>系统。</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、接收通道数：</w:t>
            </w:r>
            <w:r>
              <w:rPr>
                <w:rFonts w:ascii="仿宋_GB2312" w:hAnsi="仿宋_GB2312" w:cs="仿宋_GB2312" w:eastAsia="仿宋_GB2312"/>
                <w:sz w:val="20"/>
              </w:rPr>
              <w:t>8</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FOV</w:t>
            </w:r>
            <w:r>
              <w:rPr>
                <w:rFonts w:ascii="仿宋_GB2312" w:hAnsi="仿宋_GB2312" w:cs="仿宋_GB2312" w:eastAsia="仿宋_GB2312"/>
                <w:sz w:val="20"/>
              </w:rPr>
              <w:t>：</w:t>
            </w:r>
            <w:r>
              <w:rPr>
                <w:rFonts w:ascii="仿宋_GB2312" w:hAnsi="仿宋_GB2312" w:cs="仿宋_GB2312" w:eastAsia="仿宋_GB2312"/>
                <w:sz w:val="20"/>
              </w:rPr>
              <w:t>FH</w:t>
            </w:r>
            <w:r>
              <w:rPr>
                <w:rFonts w:ascii="仿宋_GB2312" w:hAnsi="仿宋_GB2312" w:cs="仿宋_GB2312" w:eastAsia="仿宋_GB2312"/>
                <w:sz w:val="20"/>
              </w:rPr>
              <w:t>≥</w:t>
            </w:r>
            <w:r>
              <w:rPr>
                <w:rFonts w:ascii="仿宋_GB2312" w:hAnsi="仿宋_GB2312" w:cs="仿宋_GB2312" w:eastAsia="仿宋_GB2312"/>
                <w:sz w:val="20"/>
              </w:rPr>
              <w:t>430  LR</w:t>
            </w:r>
            <w:r>
              <w:rPr>
                <w:rFonts w:ascii="仿宋_GB2312" w:hAnsi="仿宋_GB2312" w:cs="仿宋_GB2312" w:eastAsia="仿宋_GB2312"/>
                <w:sz w:val="20"/>
              </w:rPr>
              <w:t>≥</w:t>
            </w:r>
            <w:r>
              <w:rPr>
                <w:rFonts w:ascii="仿宋_GB2312" w:hAnsi="仿宋_GB2312" w:cs="仿宋_GB2312" w:eastAsia="仿宋_GB2312"/>
                <w:sz w:val="20"/>
              </w:rPr>
              <w:t>500  (mm)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、尺寸：线圈尺寸≤</w:t>
            </w:r>
            <w:r>
              <w:rPr>
                <w:rFonts w:ascii="仿宋_GB2312" w:hAnsi="仿宋_GB2312" w:cs="仿宋_GB2312" w:eastAsia="仿宋_GB2312"/>
                <w:sz w:val="20"/>
              </w:rPr>
              <w:t>500</w:t>
            </w:r>
            <w:r>
              <w:rPr>
                <w:rFonts w:ascii="仿宋_GB2312" w:hAnsi="仿宋_GB2312" w:cs="仿宋_GB2312" w:eastAsia="仿宋_GB2312"/>
                <w:sz w:val="20"/>
              </w:rPr>
              <w:t>×</w:t>
            </w:r>
            <w:r>
              <w:rPr>
                <w:rFonts w:ascii="仿宋_GB2312" w:hAnsi="仿宋_GB2312" w:cs="仿宋_GB2312" w:eastAsia="仿宋_GB2312"/>
                <w:sz w:val="20"/>
              </w:rPr>
              <w:t>600 (mm)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、重量：≤</w:t>
            </w:r>
            <w:r>
              <w:rPr>
                <w:rFonts w:ascii="仿宋_GB2312" w:hAnsi="仿宋_GB2312" w:cs="仿宋_GB2312" w:eastAsia="仿宋_GB2312"/>
                <w:sz w:val="20"/>
              </w:rPr>
              <w:t>5kg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、连接方式：即插即用。</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、直接接触处表面温度</w:t>
            </w:r>
            <w:r>
              <w:rPr>
                <w:rFonts w:ascii="仿宋_GB2312" w:hAnsi="仿宋_GB2312" w:cs="仿宋_GB2312" w:eastAsia="仿宋_GB2312"/>
                <w:sz w:val="20"/>
              </w:rPr>
              <w:t>≤</w:t>
            </w:r>
            <w:r>
              <w:rPr>
                <w:rFonts w:ascii="仿宋_GB2312" w:hAnsi="仿宋_GB2312" w:cs="仿宋_GB2312" w:eastAsia="仿宋_GB2312"/>
                <w:sz w:val="20"/>
              </w:rPr>
              <w:t>41</w:t>
            </w:r>
            <w:r>
              <w:rPr>
                <w:rFonts w:ascii="仿宋_GB2312" w:hAnsi="仿宋_GB2312" w:cs="仿宋_GB2312" w:eastAsia="仿宋_GB2312"/>
                <w:sz w:val="20"/>
              </w:rPr>
              <w:t>℃，提供证明材料。</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、并行加速因子：</w:t>
            </w:r>
            <w:r>
              <w:rPr>
                <w:rFonts w:ascii="仿宋_GB2312" w:hAnsi="仿宋_GB2312" w:cs="仿宋_GB2312" w:eastAsia="仿宋_GB2312"/>
                <w:sz w:val="20"/>
              </w:rPr>
              <w:t>LR</w:t>
            </w:r>
            <w:r>
              <w:rPr>
                <w:rFonts w:ascii="仿宋_GB2312" w:hAnsi="仿宋_GB2312" w:cs="仿宋_GB2312" w:eastAsia="仿宋_GB2312"/>
                <w:sz w:val="20"/>
              </w:rPr>
              <w:t>≥</w:t>
            </w:r>
            <w:r>
              <w:rPr>
                <w:rFonts w:ascii="仿宋_GB2312" w:hAnsi="仿宋_GB2312" w:cs="仿宋_GB2312" w:eastAsia="仿宋_GB2312"/>
                <w:sz w:val="20"/>
              </w:rPr>
              <w:t>4  AP</w:t>
            </w:r>
            <w:r>
              <w:rPr>
                <w:rFonts w:ascii="仿宋_GB2312" w:hAnsi="仿宋_GB2312" w:cs="仿宋_GB2312" w:eastAsia="仿宋_GB2312"/>
                <w:sz w:val="20"/>
              </w:rPr>
              <w:t>≥</w:t>
            </w:r>
            <w:r>
              <w:rPr>
                <w:rFonts w:ascii="仿宋_GB2312" w:hAnsi="仿宋_GB2312" w:cs="仿宋_GB2312" w:eastAsia="仿宋_GB2312"/>
                <w:sz w:val="20"/>
              </w:rPr>
              <w:t>2  FH</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、谐振频率：</w:t>
            </w:r>
            <w:r>
              <w:rPr>
                <w:rFonts w:ascii="仿宋_GB2312" w:hAnsi="仿宋_GB2312" w:cs="仿宋_GB2312" w:eastAsia="仿宋_GB2312"/>
                <w:sz w:val="20"/>
              </w:rPr>
              <w:t>f=f</w:t>
            </w:r>
            <w:r>
              <w:rPr>
                <w:rFonts w:ascii="仿宋_GB2312" w:hAnsi="仿宋_GB2312" w:cs="仿宋_GB2312" w:eastAsia="仿宋_GB2312"/>
                <w:sz w:val="20"/>
              </w:rPr>
              <w:t>。±</w:t>
            </w:r>
            <w:r>
              <w:rPr>
                <w:rFonts w:ascii="仿宋_GB2312" w:hAnsi="仿宋_GB2312" w:cs="仿宋_GB2312" w:eastAsia="仿宋_GB2312"/>
                <w:sz w:val="20"/>
              </w:rPr>
              <w:t>f</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、功能成像兼容性：兼容各类磁共振功能成像。</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、产品获得过</w:t>
            </w:r>
            <w:r>
              <w:rPr>
                <w:rFonts w:ascii="仿宋_GB2312" w:hAnsi="仿宋_GB2312" w:cs="仿宋_GB2312" w:eastAsia="仿宋_GB2312"/>
                <w:sz w:val="20"/>
              </w:rPr>
              <w:t>FDA</w:t>
            </w:r>
            <w:r>
              <w:rPr>
                <w:rFonts w:ascii="仿宋_GB2312" w:hAnsi="仿宋_GB2312" w:cs="仿宋_GB2312" w:eastAsia="仿宋_GB2312"/>
                <w:sz w:val="20"/>
              </w:rPr>
              <w:t>或</w:t>
            </w:r>
            <w:r>
              <w:rPr>
                <w:rFonts w:ascii="仿宋_GB2312" w:hAnsi="仿宋_GB2312" w:cs="仿宋_GB2312" w:eastAsia="仿宋_GB2312"/>
                <w:sz w:val="20"/>
              </w:rPr>
              <w:t>CE</w:t>
            </w:r>
            <w:r>
              <w:rPr>
                <w:rFonts w:ascii="仿宋_GB2312" w:hAnsi="仿宋_GB2312" w:cs="仿宋_GB2312" w:eastAsia="仿宋_GB2312"/>
                <w:sz w:val="20"/>
              </w:rPr>
              <w:t>或</w:t>
            </w:r>
            <w:r>
              <w:rPr>
                <w:rFonts w:ascii="仿宋_GB2312" w:hAnsi="仿宋_GB2312" w:cs="仿宋_GB2312" w:eastAsia="仿宋_GB2312"/>
                <w:sz w:val="20"/>
              </w:rPr>
              <w:t>UL</w:t>
            </w:r>
            <w:r>
              <w:rPr>
                <w:rFonts w:ascii="仿宋_GB2312" w:hAnsi="仿宋_GB2312" w:cs="仿宋_GB2312" w:eastAsia="仿宋_GB2312"/>
                <w:sz w:val="20"/>
              </w:rPr>
              <w:t>认证。</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、厂家资质</w:t>
            </w:r>
            <w:r>
              <w:rPr>
                <w:rFonts w:ascii="仿宋_GB2312" w:hAnsi="仿宋_GB2312" w:cs="仿宋_GB2312" w:eastAsia="仿宋_GB2312"/>
                <w:sz w:val="20"/>
              </w:rPr>
              <w:t>:</w:t>
            </w:r>
            <w:r>
              <w:rPr>
                <w:rFonts w:ascii="仿宋_GB2312" w:hAnsi="仿宋_GB2312" w:cs="仿宋_GB2312" w:eastAsia="仿宋_GB2312"/>
                <w:sz w:val="20"/>
              </w:rPr>
              <w:t>具备</w:t>
            </w:r>
            <w:r>
              <w:rPr>
                <w:rFonts w:ascii="仿宋_GB2312" w:hAnsi="仿宋_GB2312" w:cs="仿宋_GB2312" w:eastAsia="仿宋_GB2312"/>
                <w:sz w:val="20"/>
              </w:rPr>
              <w:t xml:space="preserve">ISO13485 </w:t>
            </w:r>
            <w:r>
              <w:rPr>
                <w:rFonts w:ascii="仿宋_GB2312" w:hAnsi="仿宋_GB2312" w:cs="仿宋_GB2312" w:eastAsia="仿宋_GB2312"/>
                <w:sz w:val="20"/>
              </w:rPr>
              <w:t>医疗器械质量管理体系认证。</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、售后技术支持保障：具备全职技术支持团队，工程师技术人员相关经验</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年，并提供相关证明；提供免费技术服务咨询。</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、配备</w:t>
            </w:r>
            <w:r>
              <w:rPr>
                <w:rFonts w:ascii="仿宋_GB2312" w:hAnsi="仿宋_GB2312" w:cs="仿宋_GB2312" w:eastAsia="仿宋_GB2312"/>
                <w:sz w:val="20"/>
              </w:rPr>
              <w:t>5</w:t>
            </w:r>
            <w:r>
              <w:rPr>
                <w:rFonts w:ascii="仿宋_GB2312" w:hAnsi="仿宋_GB2312" w:cs="仿宋_GB2312" w:eastAsia="仿宋_GB2312"/>
                <w:sz w:val="20"/>
              </w:rPr>
              <w:t>把椅子。</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、质保</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年。</w:t>
            </w:r>
          </w:p>
          <w:p>
            <w:pPr>
              <w:pStyle w:val="null3"/>
              <w:jc w:val="both"/>
            </w:pPr>
          </w:p>
        </w:tc>
      </w:tr>
    </w:tbl>
    <w:p>
      <w:pPr>
        <w:pStyle w:val="null3"/>
      </w:pPr>
      <w:r>
        <w:rPr>
          <w:rFonts w:ascii="仿宋_GB2312" w:hAnsi="仿宋_GB2312" w:cs="仿宋_GB2312" w:eastAsia="仿宋_GB2312"/>
        </w:rPr>
        <w:t>标的名称：磁共振膝关节线圈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、该产品为膝关节线圈，降低射频功耗，能对膝关节组织进行高质量成像。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、线圈具备防高压自我保护机制构架，并提供证明材料。</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、线圈采用高集成信号放大器，具备知识产权，拥有研发生产能力，提供证明材料。</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、线圈具备信号振荡抑制功能，提供证明材料。</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、线圈性质：相控阵接收线圈。</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、适用机型：飞利浦</w:t>
            </w:r>
            <w:r>
              <w:rPr>
                <w:rFonts w:ascii="仿宋_GB2312" w:hAnsi="仿宋_GB2312" w:cs="仿宋_GB2312" w:eastAsia="仿宋_GB2312"/>
                <w:sz w:val="20"/>
              </w:rPr>
              <w:t>1.5T</w:t>
            </w:r>
            <w:r>
              <w:rPr>
                <w:rFonts w:ascii="仿宋_GB2312" w:hAnsi="仿宋_GB2312" w:cs="仿宋_GB2312" w:eastAsia="仿宋_GB2312"/>
                <w:sz w:val="20"/>
              </w:rPr>
              <w:t>系统。</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、接收通道数：</w:t>
            </w:r>
            <w:r>
              <w:rPr>
                <w:rFonts w:ascii="仿宋_GB2312" w:hAnsi="仿宋_GB2312" w:cs="仿宋_GB2312" w:eastAsia="仿宋_GB2312"/>
                <w:sz w:val="20"/>
              </w:rPr>
              <w:t>8</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FOV</w:t>
            </w:r>
            <w:r>
              <w:rPr>
                <w:rFonts w:ascii="仿宋_GB2312" w:hAnsi="仿宋_GB2312" w:cs="仿宋_GB2312" w:eastAsia="仿宋_GB2312"/>
                <w:sz w:val="20"/>
              </w:rPr>
              <w:t>：</w:t>
            </w:r>
            <w:r>
              <w:rPr>
                <w:rFonts w:ascii="仿宋_GB2312" w:hAnsi="仿宋_GB2312" w:cs="仿宋_GB2312" w:eastAsia="仿宋_GB2312"/>
                <w:sz w:val="20"/>
              </w:rPr>
              <w:t>FH</w:t>
            </w:r>
            <w:r>
              <w:rPr>
                <w:rFonts w:ascii="仿宋_GB2312" w:hAnsi="仿宋_GB2312" w:cs="仿宋_GB2312" w:eastAsia="仿宋_GB2312"/>
                <w:sz w:val="20"/>
              </w:rPr>
              <w:t>≥</w:t>
            </w:r>
            <w:r>
              <w:rPr>
                <w:rFonts w:ascii="仿宋_GB2312" w:hAnsi="仿宋_GB2312" w:cs="仿宋_GB2312" w:eastAsia="仿宋_GB2312"/>
                <w:sz w:val="20"/>
              </w:rPr>
              <w:t>200  AP</w:t>
            </w:r>
            <w:r>
              <w:rPr>
                <w:rFonts w:ascii="仿宋_GB2312" w:hAnsi="仿宋_GB2312" w:cs="仿宋_GB2312" w:eastAsia="仿宋_GB2312"/>
                <w:sz w:val="20"/>
              </w:rPr>
              <w:t>≥</w:t>
            </w:r>
            <w:r>
              <w:rPr>
                <w:rFonts w:ascii="仿宋_GB2312" w:hAnsi="仿宋_GB2312" w:cs="仿宋_GB2312" w:eastAsia="仿宋_GB2312"/>
                <w:sz w:val="20"/>
              </w:rPr>
              <w:t>160  LR</w:t>
            </w:r>
            <w:r>
              <w:rPr>
                <w:rFonts w:ascii="仿宋_GB2312" w:hAnsi="仿宋_GB2312" w:cs="仿宋_GB2312" w:eastAsia="仿宋_GB2312"/>
                <w:sz w:val="20"/>
              </w:rPr>
              <w:t>≥</w:t>
            </w:r>
            <w:r>
              <w:rPr>
                <w:rFonts w:ascii="仿宋_GB2312" w:hAnsi="仿宋_GB2312" w:cs="仿宋_GB2312" w:eastAsia="仿宋_GB2312"/>
                <w:sz w:val="20"/>
              </w:rPr>
              <w:t>160  (mm)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、尺寸：线圈尺寸≤</w:t>
            </w:r>
            <w:r>
              <w:rPr>
                <w:rFonts w:ascii="仿宋_GB2312" w:hAnsi="仿宋_GB2312" w:cs="仿宋_GB2312" w:eastAsia="仿宋_GB2312"/>
                <w:sz w:val="20"/>
              </w:rPr>
              <w:t>400</w:t>
            </w:r>
            <w:r>
              <w:rPr>
                <w:rFonts w:ascii="仿宋_GB2312" w:hAnsi="仿宋_GB2312" w:cs="仿宋_GB2312" w:eastAsia="仿宋_GB2312"/>
                <w:sz w:val="20"/>
              </w:rPr>
              <w:t>×</w:t>
            </w:r>
            <w:r>
              <w:rPr>
                <w:rFonts w:ascii="仿宋_GB2312" w:hAnsi="仿宋_GB2312" w:cs="仿宋_GB2312" w:eastAsia="仿宋_GB2312"/>
                <w:sz w:val="20"/>
              </w:rPr>
              <w:t>450</w:t>
            </w:r>
            <w:r>
              <w:rPr>
                <w:rFonts w:ascii="仿宋_GB2312" w:hAnsi="仿宋_GB2312" w:cs="仿宋_GB2312" w:eastAsia="仿宋_GB2312"/>
                <w:sz w:val="20"/>
              </w:rPr>
              <w:t>×</w:t>
            </w:r>
            <w:r>
              <w:rPr>
                <w:rFonts w:ascii="仿宋_GB2312" w:hAnsi="仿宋_GB2312" w:cs="仿宋_GB2312" w:eastAsia="仿宋_GB2312"/>
                <w:sz w:val="20"/>
              </w:rPr>
              <w:t>350 (mm)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、重量：≤</w:t>
            </w:r>
            <w:r>
              <w:rPr>
                <w:rFonts w:ascii="仿宋_GB2312" w:hAnsi="仿宋_GB2312" w:cs="仿宋_GB2312" w:eastAsia="仿宋_GB2312"/>
                <w:sz w:val="20"/>
              </w:rPr>
              <w:t>5kg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、连接方式：即插即用。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、直接接触处表面温度</w:t>
            </w:r>
            <w:r>
              <w:rPr>
                <w:rFonts w:ascii="仿宋_GB2312" w:hAnsi="仿宋_GB2312" w:cs="仿宋_GB2312" w:eastAsia="仿宋_GB2312"/>
                <w:sz w:val="20"/>
              </w:rPr>
              <w:t>≤</w:t>
            </w:r>
            <w:r>
              <w:rPr>
                <w:rFonts w:ascii="仿宋_GB2312" w:hAnsi="仿宋_GB2312" w:cs="仿宋_GB2312" w:eastAsia="仿宋_GB2312"/>
                <w:sz w:val="20"/>
              </w:rPr>
              <w:t>41</w:t>
            </w:r>
            <w:r>
              <w:rPr>
                <w:rFonts w:ascii="仿宋_GB2312" w:hAnsi="仿宋_GB2312" w:cs="仿宋_GB2312" w:eastAsia="仿宋_GB2312"/>
                <w:sz w:val="20"/>
              </w:rPr>
              <w:t>℃，提供证明材料。</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、并行加速因子：</w:t>
            </w:r>
            <w:r>
              <w:rPr>
                <w:rFonts w:ascii="仿宋_GB2312" w:hAnsi="仿宋_GB2312" w:cs="仿宋_GB2312" w:eastAsia="仿宋_GB2312"/>
                <w:sz w:val="20"/>
              </w:rPr>
              <w:t>LR</w:t>
            </w:r>
            <w:r>
              <w:rPr>
                <w:rFonts w:ascii="仿宋_GB2312" w:hAnsi="仿宋_GB2312" w:cs="仿宋_GB2312" w:eastAsia="仿宋_GB2312"/>
                <w:sz w:val="20"/>
              </w:rPr>
              <w:t>≥</w:t>
            </w:r>
            <w:r>
              <w:rPr>
                <w:rFonts w:ascii="仿宋_GB2312" w:hAnsi="仿宋_GB2312" w:cs="仿宋_GB2312" w:eastAsia="仿宋_GB2312"/>
                <w:sz w:val="20"/>
              </w:rPr>
              <w:t>2  AP</w:t>
            </w:r>
            <w:r>
              <w:rPr>
                <w:rFonts w:ascii="仿宋_GB2312" w:hAnsi="仿宋_GB2312" w:cs="仿宋_GB2312" w:eastAsia="仿宋_GB2312"/>
                <w:sz w:val="20"/>
              </w:rPr>
              <w:t>≥</w:t>
            </w:r>
            <w:r>
              <w:rPr>
                <w:rFonts w:ascii="仿宋_GB2312" w:hAnsi="仿宋_GB2312" w:cs="仿宋_GB2312" w:eastAsia="仿宋_GB2312"/>
                <w:sz w:val="20"/>
              </w:rPr>
              <w:t>2  FH</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、谐振频率：</w:t>
            </w:r>
            <w:r>
              <w:rPr>
                <w:rFonts w:ascii="仿宋_GB2312" w:hAnsi="仿宋_GB2312" w:cs="仿宋_GB2312" w:eastAsia="仿宋_GB2312"/>
                <w:sz w:val="20"/>
              </w:rPr>
              <w:t>f=f</w:t>
            </w:r>
            <w:r>
              <w:rPr>
                <w:rFonts w:ascii="仿宋_GB2312" w:hAnsi="仿宋_GB2312" w:cs="仿宋_GB2312" w:eastAsia="仿宋_GB2312"/>
                <w:sz w:val="20"/>
              </w:rPr>
              <w:t>。±</w:t>
            </w:r>
            <w:r>
              <w:rPr>
                <w:rFonts w:ascii="仿宋_GB2312" w:hAnsi="仿宋_GB2312" w:cs="仿宋_GB2312" w:eastAsia="仿宋_GB2312"/>
                <w:sz w:val="20"/>
              </w:rPr>
              <w:t>f</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、功能成像兼容性：兼容各类磁共振功能成像。</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、产品获得过</w:t>
            </w:r>
            <w:r>
              <w:rPr>
                <w:rFonts w:ascii="仿宋_GB2312" w:hAnsi="仿宋_GB2312" w:cs="仿宋_GB2312" w:eastAsia="仿宋_GB2312"/>
                <w:sz w:val="20"/>
              </w:rPr>
              <w:t>FDA</w:t>
            </w:r>
            <w:r>
              <w:rPr>
                <w:rFonts w:ascii="仿宋_GB2312" w:hAnsi="仿宋_GB2312" w:cs="仿宋_GB2312" w:eastAsia="仿宋_GB2312"/>
                <w:sz w:val="20"/>
              </w:rPr>
              <w:t>或</w:t>
            </w:r>
            <w:r>
              <w:rPr>
                <w:rFonts w:ascii="仿宋_GB2312" w:hAnsi="仿宋_GB2312" w:cs="仿宋_GB2312" w:eastAsia="仿宋_GB2312"/>
                <w:sz w:val="20"/>
              </w:rPr>
              <w:t>CE</w:t>
            </w:r>
            <w:r>
              <w:rPr>
                <w:rFonts w:ascii="仿宋_GB2312" w:hAnsi="仿宋_GB2312" w:cs="仿宋_GB2312" w:eastAsia="仿宋_GB2312"/>
                <w:sz w:val="20"/>
              </w:rPr>
              <w:t>或</w:t>
            </w:r>
            <w:r>
              <w:rPr>
                <w:rFonts w:ascii="仿宋_GB2312" w:hAnsi="仿宋_GB2312" w:cs="仿宋_GB2312" w:eastAsia="仿宋_GB2312"/>
                <w:sz w:val="20"/>
              </w:rPr>
              <w:t>UL</w:t>
            </w:r>
            <w:r>
              <w:rPr>
                <w:rFonts w:ascii="仿宋_GB2312" w:hAnsi="仿宋_GB2312" w:cs="仿宋_GB2312" w:eastAsia="仿宋_GB2312"/>
                <w:sz w:val="20"/>
              </w:rPr>
              <w:t>认证。</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、厂家资质：具备</w:t>
            </w:r>
            <w:r>
              <w:rPr>
                <w:rFonts w:ascii="仿宋_GB2312" w:hAnsi="仿宋_GB2312" w:cs="仿宋_GB2312" w:eastAsia="仿宋_GB2312"/>
                <w:sz w:val="20"/>
              </w:rPr>
              <w:t xml:space="preserve">ISO13485 </w:t>
            </w:r>
            <w:r>
              <w:rPr>
                <w:rFonts w:ascii="仿宋_GB2312" w:hAnsi="仿宋_GB2312" w:cs="仿宋_GB2312" w:eastAsia="仿宋_GB2312"/>
                <w:sz w:val="20"/>
              </w:rPr>
              <w:t>医疗器械质量管理体系认证。</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、售后技术支持保障：具备全职技术支持团队，工程师技术人员相关经验</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年，并提供相关证明；提供免费技术服务咨询。</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、配备线圈柜</w:t>
            </w:r>
            <w:r>
              <w:rPr>
                <w:rFonts w:ascii="仿宋_GB2312" w:hAnsi="仿宋_GB2312" w:cs="仿宋_GB2312" w:eastAsia="仿宋_GB2312"/>
                <w:sz w:val="20"/>
              </w:rPr>
              <w:t>1</w:t>
            </w:r>
            <w:r>
              <w:rPr>
                <w:rFonts w:ascii="仿宋_GB2312" w:hAnsi="仿宋_GB2312" w:cs="仿宋_GB2312" w:eastAsia="仿宋_GB2312"/>
                <w:sz w:val="20"/>
              </w:rPr>
              <w:t>个，可容纳</w:t>
            </w:r>
            <w:r>
              <w:rPr>
                <w:rFonts w:ascii="仿宋_GB2312" w:hAnsi="仿宋_GB2312" w:cs="仿宋_GB2312" w:eastAsia="仿宋_GB2312"/>
                <w:sz w:val="20"/>
              </w:rPr>
              <w:t>8</w:t>
            </w:r>
            <w:r>
              <w:rPr>
                <w:rFonts w:ascii="仿宋_GB2312" w:hAnsi="仿宋_GB2312" w:cs="仿宋_GB2312" w:eastAsia="仿宋_GB2312"/>
                <w:sz w:val="20"/>
              </w:rPr>
              <w:t>个线圈。配备电子储物柜</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8</w:t>
            </w:r>
            <w:r>
              <w:rPr>
                <w:rFonts w:ascii="仿宋_GB2312" w:hAnsi="仿宋_GB2312" w:cs="仿宋_GB2312" w:eastAsia="仿宋_GB2312"/>
                <w:sz w:val="20"/>
              </w:rPr>
              <w:t>门）。</w:t>
            </w:r>
            <w:r>
              <w:rPr>
                <w:rFonts w:ascii="仿宋_GB2312" w:hAnsi="仿宋_GB2312" w:cs="仿宋_GB2312" w:eastAsia="仿宋_GB2312"/>
                <w:sz w:val="20"/>
              </w:rPr>
              <w:t>并对现有柔性线圈，腹部线圈，头颈联合线圈进行检查维修处理。</w:t>
            </w:r>
          </w:p>
          <w:p>
            <w:pPr>
              <w:pStyle w:val="null3"/>
              <w:jc w:val="both"/>
            </w:pPr>
            <w:r>
              <w:rPr>
                <w:rFonts w:ascii="仿宋_GB2312" w:hAnsi="仿宋_GB2312" w:cs="仿宋_GB2312" w:eastAsia="仿宋_GB2312"/>
                <w:sz w:val="20"/>
              </w:rPr>
              <w:t>20</w:t>
            </w:r>
            <w:r>
              <w:rPr>
                <w:rFonts w:ascii="仿宋_GB2312" w:hAnsi="仿宋_GB2312" w:cs="仿宋_GB2312" w:eastAsia="仿宋_GB2312"/>
                <w:sz w:val="20"/>
              </w:rPr>
              <w:t>、质保：</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年。</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设备使用无质量问题，六个月后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两年后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 所验产品的指标、性能参数最终验收达不到招标文件要求和投标文件承诺的，或在使用中发现采购人不能容忍的缺陷等，将视为产品验收不合格，供应商应在采购人要求的时间内无条件免费更换或退货。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产品及材料必须保证质量可靠，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 2、供应商应保证所有产品的完好无损包括配套设施，如有缺漏、损坏，由供应商负责调换、补齐或赔偿。 3、采购人使用产品过程中因产品质量、产品缺陷及安装质量等造成人身伤亡、财产损失的，由供应商负责解决并承担全部责任。 4、供应商应提供可承担维修职能的公司、全资分公司或办事处，并驻守多名维护技术人员，并提供地点、联系人（常驻工程师）及联系电话（服务热线），随时解答各种疑问（需提供相关证明材料）。 5、服务方式:现场服务，质保期内维修费用含在合同总价中（中标价格），提供终身维修（护）。在质量保证期内发生重大故障，维修工程师抵达现场时间≤8小时。产品实行“三包”，并承担由此产生的包装、运输等的一切费用。 6、质保期内:对用户的维护维修要求保证在2小时内做出维修响应。接到用户维修要求后，售后服务技术人员8小时内到达现场，但不可抗力因素（自然及环境因素）除外。在系统投入运行后，持续保证现场技术服务，在系统发生事故时，将积极采取一切积极手段和必要措施进行恢复，并向用户及时提供书面的事故原因分析和处理措施报告。系统需要加载新的应用或新的扩展时，应提供必要的技术帮助。整个系统在性能和功能上具有兼容性，应保证对整个系统负责，而不是对子系统或单独的设备。 质保期外：设备仪器发生故障，乙方维修工程师要在2小时内给予答复，24小时内到达用户所在地进行维修，仅收取基本材料费。用户需要对系统进行扩展或增加时，应以最优惠的价格提供。 7、对于存在质量问题或者短少的产品，供应商应在接到采购人的通知2个日历日内负责修复，调换、重新制作或补齐。 8、在最终验收后的质量保证期内，供应商应对设计、工艺或材料等的缺陷而产生的故障负责（负责解决并承担全部费用）。质保期满后如出现此类问题亦应负责。 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 10、对于未按约定提供质保服务的供应商或违约的供应商，采购人将拒绝其参加采购人单位的政府采购项目。且采购人有权委托第三方进行维修，所产生的费用由供应商承担。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合同执行中发生争议的，当事人双方应协商解决。协商达不成一致时，可向当地行政仲裁机关申请仲裁或者向人民法院提请诉讼。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执照等证明文件，供应商是自然人的应提供有效的自然人身份证明；2.财务状况证明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投标人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开标一览表 中小企业声明函 商务应答表 资格证明文件.docx 投标方案说明书 其他资料 投标函 残疾人福利性单位声明函 本项目不接受联合体投标.docx 标的清单 投标文件封面 供应商承诺书 投标报价表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其他资料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供应商承诺书</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投标截止日前一年内已缴存的至少一个月的社会保障资金凭证），（法定代表人直接参加投标，须提供法定代表人身份证明及身份证复印件）。</w:t>
            </w:r>
          </w:p>
        </w:tc>
        <w:tc>
          <w:tcPr>
            <w:tcW w:type="dxa" w:w="1661"/>
          </w:tcPr>
          <w:p>
            <w:pPr>
              <w:pStyle w:val="null3"/>
            </w:pPr>
            <w:r>
              <w:rPr>
                <w:rFonts w:ascii="仿宋_GB2312" w:hAnsi="仿宋_GB2312" w:cs="仿宋_GB2312" w:eastAsia="仿宋_GB2312"/>
              </w:rPr>
              <w:t>开标一览表 中小企业声明函 商务应答表 资格证明文件.docx 投标方案说明书 其他资料 投标函 残疾人福利性单位声明函 本项目不接受联合体投标.docx 标的清单 投标文件封面 供应商承诺书 投标报价表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供应商未被“信用中国”网站（www.creditchina.gov.cn）列入失信被执行人和重大税收违法失信主体，未被中国政府采购网（www.ccgp.gov.cn）列入政府采购严重违法失信行为记录名单（以现场查询结果为准）</w:t>
            </w:r>
          </w:p>
        </w:tc>
        <w:tc>
          <w:tcPr>
            <w:tcW w:type="dxa" w:w="1661"/>
          </w:tcPr>
          <w:p>
            <w:pPr>
              <w:pStyle w:val="null3"/>
            </w:pPr>
            <w:r>
              <w:rPr>
                <w:rFonts w:ascii="仿宋_GB2312" w:hAnsi="仿宋_GB2312" w:cs="仿宋_GB2312" w:eastAsia="仿宋_GB2312"/>
              </w:rPr>
              <w:t>开标一览表 中小企业声明函 商务应答表 资格证明文件.docx 投标方案说明书 其他资料 投标函 残疾人福利性单位声明函 标的清单 投标文件封面 供应商承诺书 投标报价表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本项目不接受联合体投标.docx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投标方案说明书 其他资料 投标函 中小企业声明函 残疾人福利性单位声明函 商务应答表 标的清单 投标文件封面 供应商承诺书 投标报价表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供应商承诺书 投标报价表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投标方案说明书 其他资料 投标函 中小企业声明函 残疾人福利性单位声明函 商务应答表 标的清单 投标文件封面 供应商承诺书 投标报价表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 投标报价表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投标方案说明书 其他资料 投标函 中小企业声明函 残疾人福利性单位声明函 商务应答表 标的清单 投标文件封面 供应商承诺书 投标报价表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 投标函 标的清单 投标报价表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投标函 标的清单 投标报价表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开标一览表 投标函 标的清单 投标报价表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1、投标设备（产品）技术参数、规格型号、性能等技术说明资料，产品彩页（如有）、所投产品检测报告表述清楚明确、充分，满足招标文件要求得30分； 2、低于招标文件技术参数，一般参数（50项）每负偏离1项扣0.42分，▲项参数（9项）每负偏离1项扣1分，扣完为止。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供应商提供的产品供应渠道（产品来源渠道合法的证明文件：包括但不限于销售协议、代理协议、原厂授权等）。 每提供一个线圈证明材料得1分，满分3分；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项目实施方案，包括①项目实施规划②组织协调方案③供货进度计划④安装调试方案⑤质量保障及处理措施等，根据实施方案响应情况，完整且符合实际要求得10分，以上分项每缺少一项内容扣2分。有某一项不完整或不符合实际要求或不满足实施要求或套用其他项目内容的每项扣0-1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退换货方案及承诺</w:t>
            </w:r>
          </w:p>
        </w:tc>
        <w:tc>
          <w:tcPr>
            <w:tcW w:type="dxa" w:w="2492"/>
          </w:tcPr>
          <w:p>
            <w:pPr>
              <w:pStyle w:val="null3"/>
            </w:pPr>
            <w:r>
              <w:rPr>
                <w:rFonts w:ascii="仿宋_GB2312" w:hAnsi="仿宋_GB2312" w:cs="仿宋_GB2312" w:eastAsia="仿宋_GB2312"/>
              </w:rPr>
              <w:t>针对供应商提供的①项目特殊应急情况②产品质量问题退货、换货方案③退换承诺④产品安全控制方案及措施，4项内容进行评审，每项计1分，最高4分；有某一项不完整或不符合实际要求或不满足售后服务要求或套用其他项目内容的扣0-1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技术力量配备</w:t>
            </w:r>
          </w:p>
        </w:tc>
        <w:tc>
          <w:tcPr>
            <w:tcW w:type="dxa" w:w="2492"/>
          </w:tcPr>
          <w:p>
            <w:pPr>
              <w:pStyle w:val="null3"/>
            </w:pPr>
            <w:r>
              <w:rPr>
                <w:rFonts w:ascii="仿宋_GB2312" w:hAnsi="仿宋_GB2312" w:cs="仿宋_GB2312" w:eastAsia="仿宋_GB2312"/>
              </w:rPr>
              <w:t>投标人有完善的管理体系，针对本项目拟投入人员（工作人员情况，配备人员的类似项目实施经验）进行赋分。 1、分工合理、责任明确，能确保项目顺利实施得4分； 2、分工较合理、责任较明确，能相对确保项目顺利实施得2分； 3、分工不合理、责任不明确，不能确保项目顺利实施得1分。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完善的售后服务方案，内容包含①售后服务承诺②售后服务计划③服务响应时间④售后人员安排⑤售后服务措施。根据售后服务方案响应情况，完整且符合实际要求得5分，以上5个分项每缺少一项内容扣1分，有某一项不完整或不符合实际要求或不满足售后服务要求或套用其他项目内容的扣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培训方案，内容包含①培训计划②培训时间③培训内容④培训方式等，至少能够保障最终验收时使用人员熟练操作、维护和正常使用。根据培训方案响应情况，完整且符合实际要求的4分，以上分项每缺少一项内容扣1分，有某一项不完整或不符合实际要求或不满足培训要求或套用其他项目内容的扣0-1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投标人提供所投产品2022年7月1日至今的业绩证明材料，每提供1份得2分，最高得10分； 业绩证明（以合同签订时间为准，须在投标文件中附合同的扫描件加盖单位公章）弄虚作假者，取消其中标资格。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供应商承诺书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 2、有效最低报价为基准价得30分。 3、按（有效最低报价/有效投标报价）×30的公式计算报价得分。 4、投标报价不完整的，不进入评标基准价的计算，本项得0分。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详见附件：其他资料</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详见附件：本项目不接受联合体投标.docx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