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F9317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sz w:val="28"/>
          <w:szCs w:val="28"/>
          <w:lang w:val="en-US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lang w:val="en-US" w:eastAsia="zh-CN" w:bidi="ar-SA"/>
        </w:rPr>
        <w:t>本项目不接受联合体投标</w:t>
      </w:r>
    </w:p>
    <w:bookmarkEnd w:id="0"/>
    <w:p w14:paraId="6405D8AB"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 w14:paraId="3F1ED993">
      <w:pPr>
        <w:spacing w:line="480" w:lineRule="auto"/>
        <w:ind w:firstLine="643" w:firstLineChars="200"/>
        <w:jc w:val="center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非联合体声明</w:t>
      </w:r>
    </w:p>
    <w:p w14:paraId="33E22E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（采购人名称）：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  </w:t>
      </w:r>
    </w:p>
    <w:p w14:paraId="5C16FEB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本公司就参加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（项目名称、项目编号）</w:t>
      </w:r>
      <w:r>
        <w:rPr>
          <w:rFonts w:hint="eastAsia" w:ascii="仿宋" w:hAnsi="仿宋" w:eastAsia="仿宋" w:cs="仿宋"/>
          <w:sz w:val="28"/>
          <w:szCs w:val="28"/>
        </w:rPr>
        <w:t>采购活动作出如下郑重声明：</w:t>
      </w:r>
    </w:p>
    <w:p w14:paraId="521694B5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本公司保证参与本项目并非联合体投标，本项目由本公司独立承担。本公司违反上述保证，或本声明陈述与事实不符，经查实，本公司愿意接受公开通报，承担由此带来的后果。</w:t>
      </w:r>
    </w:p>
    <w:p w14:paraId="2675324C">
      <w:pPr>
        <w:ind w:firstLine="560" w:firstLineChars="200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p w14:paraId="7750B4DC">
      <w:pPr>
        <w:bidi w:val="0"/>
        <w:rPr>
          <w:rFonts w:hint="eastAsia"/>
          <w:sz w:val="28"/>
          <w:szCs w:val="28"/>
        </w:rPr>
      </w:pPr>
    </w:p>
    <w:p w14:paraId="02CB449B">
      <w:pPr>
        <w:bidi w:val="0"/>
        <w:rPr>
          <w:rFonts w:hint="eastAsia"/>
          <w:sz w:val="28"/>
          <w:szCs w:val="28"/>
        </w:rPr>
      </w:pPr>
    </w:p>
    <w:p w14:paraId="5095BD50">
      <w:pPr>
        <w:spacing w:line="360" w:lineRule="auto"/>
        <w:ind w:firstLine="1120" w:firstLineChars="4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</w:t>
      </w:r>
      <w:r>
        <w:rPr>
          <w:rFonts w:ascii="仿宋" w:hAnsi="仿宋" w:eastAsia="仿宋"/>
          <w:sz w:val="28"/>
          <w:szCs w:val="28"/>
        </w:rPr>
        <w:t>供应商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全称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ascii="仿宋" w:hAnsi="仿宋" w:eastAsia="仿宋"/>
          <w:sz w:val="28"/>
          <w:szCs w:val="28"/>
        </w:rPr>
        <w:t>（加盖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单位</w:t>
      </w:r>
      <w:r>
        <w:rPr>
          <w:rFonts w:ascii="仿宋" w:hAnsi="仿宋" w:eastAsia="仿宋"/>
          <w:sz w:val="28"/>
          <w:szCs w:val="28"/>
        </w:rPr>
        <w:t>公章）</w:t>
      </w:r>
    </w:p>
    <w:p w14:paraId="143FD062">
      <w:pPr>
        <w:spacing w:line="360" w:lineRule="auto"/>
        <w:ind w:firstLine="1120" w:firstLineChars="4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法定代表人或委托代理人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/>
          <w:sz w:val="28"/>
          <w:szCs w:val="28"/>
        </w:rPr>
        <w:t>（签字或盖章）</w:t>
      </w:r>
    </w:p>
    <w:p w14:paraId="3EADFF4E">
      <w:pPr>
        <w:ind w:firstLine="1120" w:firstLineChars="400"/>
        <w:rPr>
          <w:rFonts w:hint="eastAsia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日   期：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日</w:t>
      </w:r>
    </w:p>
    <w:p w14:paraId="374C4D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C8B58"/>
    <w:multiLevelType w:val="multilevel"/>
    <w:tmpl w:val="88CC8B58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mall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mall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mall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pStyle w:val="3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F31EA"/>
    <w:rsid w:val="70BF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2025-07-31T03:18:00Z</dcterms:created>
  <dc:creator>1</dc:creator>
  <cp:lastModifiedBy>1</cp:lastModifiedBy>
  <dcterms:modified xsi:type="dcterms:W3CDTF">2025-07-31T03:20:06Z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54EA6C0FDA424ECDBBC7686B4F8E8BCC_11</vt:lpwstr>
  </property>
  <property fmtid="{D5CDD505-2E9C-101B-9397-08002B2CF9AE}" pid="4" name="KSOTemplateDocerSaveRecord">
    <vt:lpwstr>eyJoZGlkIjoiOTRjMjRkMTQwYzJiMGRlNjA5ZmVhOWE2MjI0ZTQ2NDYiLCJ1c2VySWQiOiI0ODU3MDc4MjgifQ==</vt:lpwstr>
  </property>
</Properties>
</file>