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93215">
      <w:pPr>
        <w:pStyle w:val="2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延保全生命周期服务报价表</w:t>
      </w:r>
    </w:p>
    <w:p w14:paraId="6C912ECB">
      <w:pPr>
        <w:pStyle w:val="2"/>
        <w:ind w:firstLine="640" w:firstLineChars="200"/>
        <w:jc w:val="center"/>
        <w:rPr>
          <w:rFonts w:ascii="仿宋" w:hAnsi="仿宋" w:eastAsia="仿宋"/>
          <w:color w:val="auto"/>
          <w:sz w:val="32"/>
          <w:szCs w:val="32"/>
        </w:rPr>
      </w:pPr>
    </w:p>
    <w:tbl>
      <w:tblPr>
        <w:tblStyle w:val="3"/>
        <w:tblW w:w="86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933"/>
        <w:gridCol w:w="5726"/>
      </w:tblGrid>
      <w:tr w14:paraId="3B29A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959" w:type="dxa"/>
            <w:vMerge w:val="restart"/>
            <w:noWrap w:val="0"/>
            <w:vAlign w:val="center"/>
          </w:tcPr>
          <w:p w14:paraId="29BC4A7E">
            <w:pPr>
              <w:pStyle w:val="2"/>
              <w:spacing w:line="336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bookmarkStart w:id="0" w:name="_Hlk533706443"/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933" w:type="dxa"/>
            <w:noWrap w:val="0"/>
            <w:vAlign w:val="center"/>
          </w:tcPr>
          <w:p w14:paraId="517C1F79">
            <w:pPr>
              <w:pStyle w:val="2"/>
              <w:spacing w:line="336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5726" w:type="dxa"/>
            <w:noWrap w:val="0"/>
            <w:vAlign w:val="center"/>
          </w:tcPr>
          <w:p w14:paraId="0D9299AD">
            <w:pPr>
              <w:pStyle w:val="2"/>
              <w:spacing w:line="336" w:lineRule="auto"/>
              <w:jc w:val="center"/>
              <w:rPr>
                <w:rFonts w:ascii="仿宋" w:hAnsi="仿宋" w:eastAsia="仿宋" w:cs="MingLiU_HKSCS"/>
                <w:color w:val="auto"/>
                <w:sz w:val="24"/>
                <w:szCs w:val="24"/>
              </w:rPr>
            </w:pPr>
          </w:p>
        </w:tc>
      </w:tr>
      <w:tr w14:paraId="2E4B8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959" w:type="dxa"/>
            <w:vMerge w:val="continue"/>
            <w:noWrap w:val="0"/>
            <w:vAlign w:val="center"/>
          </w:tcPr>
          <w:p w14:paraId="069931B2">
            <w:pPr>
              <w:pStyle w:val="2"/>
              <w:spacing w:line="336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933" w:type="dxa"/>
            <w:noWrap w:val="0"/>
            <w:vAlign w:val="center"/>
          </w:tcPr>
          <w:p w14:paraId="63135049">
            <w:pPr>
              <w:pStyle w:val="2"/>
              <w:spacing w:line="336" w:lineRule="auto"/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项目编号</w:t>
            </w:r>
          </w:p>
        </w:tc>
        <w:tc>
          <w:tcPr>
            <w:tcW w:w="5726" w:type="dxa"/>
            <w:noWrap w:val="0"/>
            <w:vAlign w:val="center"/>
          </w:tcPr>
          <w:p w14:paraId="532A4979">
            <w:pPr>
              <w:pStyle w:val="2"/>
              <w:spacing w:line="336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</w:tr>
      <w:tr w14:paraId="79847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959" w:type="dxa"/>
            <w:noWrap w:val="0"/>
            <w:vAlign w:val="center"/>
          </w:tcPr>
          <w:p w14:paraId="23110340">
            <w:pPr>
              <w:pStyle w:val="2"/>
              <w:spacing w:line="336" w:lineRule="auto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ascii="仿宋" w:hAnsi="仿宋" w:eastAsia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933" w:type="dxa"/>
            <w:noWrap w:val="0"/>
            <w:vAlign w:val="center"/>
          </w:tcPr>
          <w:p w14:paraId="0C2D8AB5">
            <w:pPr>
              <w:pStyle w:val="2"/>
              <w:spacing w:line="336" w:lineRule="auto"/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延保全生命周期服务报价</w:t>
            </w:r>
          </w:p>
        </w:tc>
        <w:tc>
          <w:tcPr>
            <w:tcW w:w="5726" w:type="dxa"/>
            <w:noWrap w:val="0"/>
            <w:vAlign w:val="center"/>
          </w:tcPr>
          <w:p w14:paraId="75E7DAB1">
            <w:pPr>
              <w:pStyle w:val="2"/>
              <w:spacing w:line="336" w:lineRule="auto"/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大写：人民币</w:t>
            </w:r>
            <w:r>
              <w:rPr>
                <w:rFonts w:ascii="仿宋" w:hAnsi="仿宋" w:eastAsia="仿宋"/>
                <w:color w:val="auto"/>
                <w:sz w:val="24"/>
                <w:szCs w:val="24"/>
              </w:rPr>
              <w:t>______</w:t>
            </w:r>
          </w:p>
          <w:p w14:paraId="7A172528">
            <w:pPr>
              <w:pStyle w:val="2"/>
              <w:spacing w:line="336" w:lineRule="auto"/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小写：¥</w:t>
            </w:r>
            <w:r>
              <w:rPr>
                <w:rFonts w:ascii="仿宋" w:hAnsi="仿宋" w:eastAsia="仿宋"/>
                <w:color w:val="auto"/>
                <w:sz w:val="24"/>
                <w:szCs w:val="24"/>
              </w:rPr>
              <w:t>______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元</w:t>
            </w:r>
          </w:p>
        </w:tc>
      </w:tr>
      <w:bookmarkEnd w:id="0"/>
    </w:tbl>
    <w:p w14:paraId="7BBB860B">
      <w:pPr>
        <w:pStyle w:val="2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</w:p>
    <w:p w14:paraId="32CB82A5">
      <w:pPr>
        <w:pStyle w:val="2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</w:p>
    <w:p w14:paraId="3EC79CF2">
      <w:pPr>
        <w:pStyle w:val="2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</w:p>
    <w:p w14:paraId="255681D4">
      <w:pPr>
        <w:pStyle w:val="2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供应商名称</w:t>
      </w:r>
      <w:r>
        <w:rPr>
          <w:rFonts w:ascii="仿宋" w:hAnsi="仿宋" w:eastAsia="仿宋"/>
          <w:color w:val="auto"/>
          <w:sz w:val="28"/>
          <w:szCs w:val="28"/>
        </w:rPr>
        <w:t>(</w:t>
      </w:r>
      <w:r>
        <w:rPr>
          <w:rFonts w:hint="eastAsia" w:ascii="仿宋" w:hAnsi="仿宋" w:eastAsia="仿宋"/>
          <w:color w:val="auto"/>
          <w:sz w:val="28"/>
          <w:szCs w:val="28"/>
        </w:rPr>
        <w:t>公章</w:t>
      </w:r>
      <w:r>
        <w:rPr>
          <w:rFonts w:ascii="仿宋" w:hAnsi="仿宋" w:eastAsia="仿宋"/>
          <w:color w:val="auto"/>
          <w:sz w:val="28"/>
          <w:szCs w:val="28"/>
        </w:rPr>
        <w:t>)</w:t>
      </w:r>
      <w:r>
        <w:rPr>
          <w:rFonts w:hint="eastAsia" w:ascii="仿宋" w:hAnsi="仿宋" w:eastAsia="仿宋"/>
          <w:color w:val="auto"/>
          <w:sz w:val="28"/>
          <w:szCs w:val="28"/>
        </w:rPr>
        <w:t>：</w:t>
      </w:r>
      <w:r>
        <w:rPr>
          <w:rFonts w:ascii="仿宋" w:hAnsi="仿宋" w:eastAsia="仿宋"/>
          <w:color w:val="auto"/>
          <w:sz w:val="28"/>
          <w:szCs w:val="28"/>
        </w:rPr>
        <w:t>____________</w:t>
      </w:r>
    </w:p>
    <w:p w14:paraId="56F07565">
      <w:pPr>
        <w:pStyle w:val="2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日期：</w:t>
      </w:r>
      <w:r>
        <w:rPr>
          <w:rFonts w:ascii="仿宋" w:hAnsi="仿宋" w:eastAsia="仿宋"/>
          <w:color w:val="auto"/>
          <w:sz w:val="28"/>
          <w:szCs w:val="28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</w:rPr>
        <w:t>年</w:t>
      </w:r>
      <w:r>
        <w:rPr>
          <w:rFonts w:ascii="仿宋" w:hAnsi="仿宋" w:eastAsia="仿宋"/>
          <w:color w:val="auto"/>
          <w:sz w:val="28"/>
          <w:szCs w:val="28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</w:rPr>
        <w:t>月</w:t>
      </w:r>
      <w:r>
        <w:rPr>
          <w:rFonts w:ascii="仿宋" w:hAnsi="仿宋" w:eastAsia="仿宋"/>
          <w:color w:val="auto"/>
          <w:sz w:val="28"/>
          <w:szCs w:val="28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</w:rPr>
        <w:t>日</w:t>
      </w:r>
    </w:p>
    <w:p w14:paraId="3623833E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MingLiU-ExtB"/>
    <w:panose1 w:val="00000000000000000000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40344516"/>
    <w:rsid w:val="5D616DC9"/>
    <w:rsid w:val="73A73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1</TotalTime>
  <ScaleCrop>false</ScaleCrop>
  <LinksUpToDate>false</LinksUpToDate>
  <CharactersWithSpaces>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2024-03-20T04:42:00Z</dcterms:created>
  <dc:creator>admin</dc:creator>
  <cp:lastModifiedBy>puppet</cp:lastModifiedBy>
  <dcterms:modified xsi:type="dcterms:W3CDTF">2025-11-19T07:55:18Z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54072C6C9F7241FD9F985B5CAAB87200_12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